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077D7" w14:textId="77777777" w:rsidR="00192A47" w:rsidRPr="00834F91" w:rsidRDefault="00192A47" w:rsidP="00A90B6E">
      <w:pPr>
        <w:shd w:val="clear" w:color="auto" w:fill="E7E6E6" w:themeFill="background2"/>
        <w:spacing w:after="0"/>
        <w:jc w:val="center"/>
        <w:rPr>
          <w:rFonts w:cstheme="minorHAnsi"/>
          <w:b/>
          <w:highlight w:val="lightGray"/>
        </w:rPr>
      </w:pPr>
      <w:r w:rsidRPr="00834F91">
        <w:rPr>
          <w:rFonts w:cstheme="minorHAnsi"/>
          <w:b/>
          <w:highlight w:val="lightGray"/>
        </w:rPr>
        <w:t>TERMINOS DE REFERENCIA</w:t>
      </w:r>
    </w:p>
    <w:p w14:paraId="092D9F66" w14:textId="1CC1DA34" w:rsidR="00674612" w:rsidRPr="00834F91" w:rsidRDefault="00674612" w:rsidP="00674612">
      <w:pPr>
        <w:jc w:val="center"/>
        <w:rPr>
          <w:rFonts w:cstheme="minorHAnsi"/>
          <w:b/>
          <w:bCs/>
        </w:rPr>
      </w:pPr>
      <w:r w:rsidRPr="00834F91">
        <w:rPr>
          <w:rFonts w:cstheme="minorHAnsi"/>
          <w:b/>
          <w:bCs/>
          <w:highlight w:val="lightGray"/>
        </w:rPr>
        <w:t xml:space="preserve">PRODUCCIÓN DE MATERIAL AUDIOVISUAL EDUCATIVO </w:t>
      </w:r>
      <w:r w:rsidRPr="00834F91">
        <w:rPr>
          <w:rFonts w:cstheme="minorHAnsi"/>
          <w:b/>
          <w:bCs/>
          <w:highlight w:val="lightGray"/>
        </w:rPr>
        <w:t>PROGRAMA SALUD SEXUAL Y REPRODUCTIVA</w:t>
      </w:r>
    </w:p>
    <w:p w14:paraId="0ACDEFC2" w14:textId="05ED15B8" w:rsidR="00352B65" w:rsidRPr="00834F91" w:rsidRDefault="00352B65" w:rsidP="00834F91">
      <w:pPr>
        <w:jc w:val="center"/>
        <w:rPr>
          <w:rFonts w:cstheme="minorHAnsi"/>
          <w:b/>
          <w:bCs/>
        </w:rPr>
      </w:pPr>
      <w:r w:rsidRPr="00834F91">
        <w:rPr>
          <w:rFonts w:cstheme="minorHAnsi"/>
          <w:b/>
          <w:bCs/>
        </w:rPr>
        <w:t>"Estrategia de Educación mediante Código QR para el Fortalecimiento del Programa de Salud Sexual y Reproductiva"</w:t>
      </w:r>
    </w:p>
    <w:p w14:paraId="1C97E8E2" w14:textId="77777777" w:rsidR="00352B65" w:rsidRPr="00834F91" w:rsidRDefault="00352B65" w:rsidP="00674612">
      <w:pPr>
        <w:jc w:val="center"/>
        <w:rPr>
          <w:rFonts w:cstheme="minorHAnsi"/>
          <w:b/>
          <w:bCs/>
        </w:rPr>
      </w:pPr>
    </w:p>
    <w:p w14:paraId="6FF94F29" w14:textId="26F2B609" w:rsidR="00336AA6" w:rsidRPr="00834F91" w:rsidRDefault="00336AA6" w:rsidP="00352B65">
      <w:pPr>
        <w:pStyle w:val="Prrafodelista"/>
        <w:numPr>
          <w:ilvl w:val="0"/>
          <w:numId w:val="19"/>
        </w:numPr>
        <w:spacing w:after="240" w:line="240" w:lineRule="auto"/>
        <w:jc w:val="both"/>
        <w:rPr>
          <w:rFonts w:cstheme="minorHAnsi"/>
          <w:b/>
          <w:bCs/>
        </w:rPr>
      </w:pPr>
      <w:r w:rsidRPr="00834F91">
        <w:rPr>
          <w:rFonts w:cstheme="minorHAnsi"/>
          <w:b/>
          <w:bCs/>
        </w:rPr>
        <w:t>DEL SERVICIO A CONTRATAR</w:t>
      </w:r>
    </w:p>
    <w:p w14:paraId="0CEC46AB" w14:textId="77777777" w:rsidR="00352B65" w:rsidRPr="00834F91" w:rsidRDefault="00352B65" w:rsidP="00352B65">
      <w:pPr>
        <w:pStyle w:val="Prrafodelista"/>
        <w:spacing w:after="240" w:line="240" w:lineRule="auto"/>
        <w:jc w:val="both"/>
        <w:rPr>
          <w:rFonts w:cstheme="minorHAnsi"/>
        </w:rPr>
      </w:pPr>
    </w:p>
    <w:p w14:paraId="42DA974F" w14:textId="77777777" w:rsidR="00352B65" w:rsidRPr="00834F91" w:rsidRDefault="00352B65" w:rsidP="00352B65">
      <w:pPr>
        <w:spacing w:after="240" w:line="240" w:lineRule="auto"/>
        <w:jc w:val="both"/>
        <w:rPr>
          <w:rFonts w:cstheme="minorHAnsi"/>
        </w:rPr>
      </w:pPr>
      <w:r w:rsidRPr="00834F91">
        <w:rPr>
          <w:rFonts w:cstheme="minorHAnsi"/>
        </w:rPr>
        <w:t>El Servicio de Salud Tarapacá requiere contratar la producción de material audiovisual educativo destinado a fortalecer la educación de las mujeres y gestantes usuarias del Programa de Salud Sexual y Reproductiva, mediante la elaboración de cápsulas audiovisuales que serán difundidas a través de un código QR.</w:t>
      </w:r>
    </w:p>
    <w:p w14:paraId="56EB8FBC" w14:textId="77777777" w:rsidR="00352B65" w:rsidRPr="00834F91" w:rsidRDefault="00352B65" w:rsidP="00352B65">
      <w:pPr>
        <w:spacing w:after="240" w:line="240" w:lineRule="auto"/>
        <w:jc w:val="both"/>
        <w:rPr>
          <w:rFonts w:cstheme="minorHAnsi"/>
        </w:rPr>
      </w:pPr>
      <w:r w:rsidRPr="00834F91">
        <w:rPr>
          <w:rFonts w:cstheme="minorHAnsi"/>
        </w:rPr>
        <w:t>Esta estrategia busca complementar la educación entregada por los equipos clínicos durante la atención de salud, permitiendo que las usuarias accedan al contenido desde sus teléfonos móviles en cualquier momento. El material estará orientado a promover el autocuidado, la preparación para el parto, el puerperio, los cuidados del recién nacido y la promoción de la salud de la mujer, incentivando la realización oportuna de los exámenes preventivos, tales como el examen de Papanicolaou (PAP) y la mamografía (MX), contribuyendo a la detección precoz del cáncer cervicouterino y del cáncer de mama.</w:t>
      </w:r>
    </w:p>
    <w:p w14:paraId="25F5F790" w14:textId="77777777" w:rsidR="00352B65" w:rsidRPr="00834F91" w:rsidRDefault="00352B65" w:rsidP="00352B65">
      <w:pPr>
        <w:spacing w:after="240" w:line="240" w:lineRule="auto"/>
        <w:jc w:val="both"/>
        <w:rPr>
          <w:rFonts w:cstheme="minorHAnsi"/>
        </w:rPr>
      </w:pPr>
      <w:r w:rsidRPr="00834F91">
        <w:rPr>
          <w:rFonts w:cstheme="minorHAnsi"/>
        </w:rPr>
        <w:t>El proveedor deberá desarrollar el material audiovisual, generar el código QR de acceso y diseñar una propuesta gráfica para su utilización en los establecimientos de la Red Asistencial del Servicio de Salud Tarapacá, asegurando contenidos claros, accesibles, técnicamente validados y alineados con los lineamientos del Programa de Salud Sexual y Reproductiva y del Ministerio de Salud.</w:t>
      </w:r>
    </w:p>
    <w:p w14:paraId="283F7EDD" w14:textId="77777777" w:rsidR="00352B65" w:rsidRPr="00834F91" w:rsidRDefault="00352B65" w:rsidP="00352B65">
      <w:pPr>
        <w:spacing w:after="240" w:line="240" w:lineRule="auto"/>
        <w:jc w:val="both"/>
        <w:rPr>
          <w:rFonts w:cstheme="minorHAnsi"/>
          <w:b/>
          <w:bCs/>
        </w:rPr>
      </w:pPr>
    </w:p>
    <w:p w14:paraId="0FA69E73" w14:textId="35AD0612" w:rsidR="00336AA6" w:rsidRPr="00834F91" w:rsidRDefault="00336AA6" w:rsidP="00336AA6">
      <w:pPr>
        <w:spacing w:after="240" w:line="240" w:lineRule="auto"/>
        <w:jc w:val="both"/>
        <w:rPr>
          <w:rFonts w:cstheme="minorHAnsi"/>
          <w:b/>
          <w:bCs/>
        </w:rPr>
      </w:pPr>
      <w:r w:rsidRPr="00834F91">
        <w:rPr>
          <w:rFonts w:cstheme="minorHAnsi"/>
          <w:b/>
          <w:bCs/>
        </w:rPr>
        <w:t>2. CARACTERÍSTICAS DEL SERVICIO REQUERIDO</w:t>
      </w:r>
    </w:p>
    <w:p w14:paraId="061952B6" w14:textId="1815764C" w:rsidR="00336AA6" w:rsidRPr="00834F91" w:rsidRDefault="00336AA6" w:rsidP="00336AA6">
      <w:pPr>
        <w:spacing w:after="240" w:line="240" w:lineRule="auto"/>
        <w:jc w:val="both"/>
        <w:rPr>
          <w:rFonts w:cstheme="minorHAnsi"/>
        </w:rPr>
      </w:pPr>
      <w:r w:rsidRPr="00834F91">
        <w:rPr>
          <w:rFonts w:cstheme="minorHAnsi"/>
        </w:rPr>
        <w:t xml:space="preserve">El proveedor seleccionado deberá contactar a la profesional referente, </w:t>
      </w:r>
      <w:r w:rsidR="00352B65" w:rsidRPr="00834F91">
        <w:rPr>
          <w:rFonts w:cstheme="minorHAnsi"/>
        </w:rPr>
        <w:t xml:space="preserve">Carolina Adonis Valencia </w:t>
      </w:r>
      <w:r w:rsidRPr="00834F91">
        <w:rPr>
          <w:rFonts w:cstheme="minorHAnsi"/>
        </w:rPr>
        <w:t>(</w:t>
      </w:r>
      <w:r w:rsidR="00352B65" w:rsidRPr="00834F91">
        <w:rPr>
          <w:rFonts w:cstheme="minorHAnsi"/>
        </w:rPr>
        <w:t>carolina.adonis</w:t>
      </w:r>
      <w:r w:rsidRPr="00834F91">
        <w:rPr>
          <w:rFonts w:cstheme="minorHAnsi"/>
        </w:rPr>
        <w:t>@redsalud.gob.cl / teléfono: 5724095</w:t>
      </w:r>
      <w:r w:rsidR="00352B65" w:rsidRPr="00834F91">
        <w:rPr>
          <w:rFonts w:cstheme="minorHAnsi"/>
        </w:rPr>
        <w:t>3</w:t>
      </w:r>
      <w:r w:rsidRPr="00834F91">
        <w:rPr>
          <w:rFonts w:cstheme="minorHAnsi"/>
        </w:rPr>
        <w:t xml:space="preserve">4), para coordinar </w:t>
      </w:r>
      <w:r w:rsidR="0023290B" w:rsidRPr="00834F91">
        <w:rPr>
          <w:rFonts w:cstheme="minorHAnsi"/>
        </w:rPr>
        <w:t>la información que dispondrán estas cápsulas</w:t>
      </w:r>
      <w:r w:rsidR="00C369AA" w:rsidRPr="00834F91">
        <w:rPr>
          <w:rFonts w:cstheme="minorHAnsi"/>
        </w:rPr>
        <w:t>.</w:t>
      </w:r>
    </w:p>
    <w:p w14:paraId="62B17D1E" w14:textId="77777777" w:rsidR="00352B65" w:rsidRPr="00834F91" w:rsidRDefault="00352B65" w:rsidP="00352B65">
      <w:pPr>
        <w:jc w:val="both"/>
        <w:rPr>
          <w:rFonts w:cstheme="minorHAnsi"/>
        </w:rPr>
      </w:pPr>
      <w:r w:rsidRPr="00834F91">
        <w:rPr>
          <w:rFonts w:cstheme="minorHAnsi"/>
        </w:rPr>
        <w:t>Los productos deberán cumplir con las siguientes especificaciones:</w:t>
      </w:r>
    </w:p>
    <w:p w14:paraId="4E19C8C8" w14:textId="77777777" w:rsidR="00352B65" w:rsidRPr="00834F91" w:rsidRDefault="00352B65" w:rsidP="00352B65">
      <w:pPr>
        <w:jc w:val="both"/>
        <w:rPr>
          <w:rFonts w:cstheme="minorHAnsi"/>
          <w:b/>
          <w:bCs/>
        </w:rPr>
      </w:pPr>
      <w:r w:rsidRPr="00834F91">
        <w:rPr>
          <w:rFonts w:cstheme="minorHAnsi"/>
          <w:b/>
          <w:bCs/>
        </w:rPr>
        <w:t>Material audiovisual</w:t>
      </w:r>
    </w:p>
    <w:p w14:paraId="4E38752D" w14:textId="5C0644D1" w:rsidR="00352B65" w:rsidRPr="00834F91" w:rsidRDefault="00352B65" w:rsidP="00352B65">
      <w:pPr>
        <w:numPr>
          <w:ilvl w:val="0"/>
          <w:numId w:val="10"/>
        </w:numPr>
        <w:jc w:val="both"/>
        <w:rPr>
          <w:rFonts w:cstheme="minorHAnsi"/>
        </w:rPr>
      </w:pPr>
      <w:r w:rsidRPr="00834F91">
        <w:rPr>
          <w:rFonts w:cstheme="minorHAnsi"/>
        </w:rPr>
        <w:t xml:space="preserve">Elaboración de </w:t>
      </w:r>
      <w:proofErr w:type="gramStart"/>
      <w:r w:rsidR="00051229">
        <w:rPr>
          <w:rFonts w:cstheme="minorHAnsi"/>
        </w:rPr>
        <w:t xml:space="preserve">dos </w:t>
      </w:r>
      <w:r w:rsidRPr="005359EF">
        <w:rPr>
          <w:rFonts w:cstheme="minorHAnsi"/>
        </w:rPr>
        <w:t xml:space="preserve"> (</w:t>
      </w:r>
      <w:proofErr w:type="gramEnd"/>
      <w:r w:rsidR="005359EF" w:rsidRPr="005359EF">
        <w:rPr>
          <w:rFonts w:cstheme="minorHAnsi"/>
        </w:rPr>
        <w:t>2</w:t>
      </w:r>
      <w:r w:rsidRPr="005359EF">
        <w:rPr>
          <w:rFonts w:cstheme="minorHAnsi"/>
        </w:rPr>
        <w:t>) cápsulas audiovisuales educativas.</w:t>
      </w:r>
      <w:r w:rsidRPr="00834F91">
        <w:rPr>
          <w:rFonts w:cstheme="minorHAnsi"/>
        </w:rPr>
        <w:t xml:space="preserve"> </w:t>
      </w:r>
    </w:p>
    <w:p w14:paraId="66F414FD" w14:textId="1A632337" w:rsidR="00352B65" w:rsidRPr="005359EF" w:rsidRDefault="00352B65" w:rsidP="00352B65">
      <w:pPr>
        <w:numPr>
          <w:ilvl w:val="0"/>
          <w:numId w:val="10"/>
        </w:numPr>
        <w:jc w:val="both"/>
        <w:rPr>
          <w:rFonts w:cstheme="minorHAnsi"/>
        </w:rPr>
      </w:pPr>
      <w:r w:rsidRPr="005359EF">
        <w:rPr>
          <w:rFonts w:cstheme="minorHAnsi"/>
        </w:rPr>
        <w:t xml:space="preserve">Duración máxima de </w:t>
      </w:r>
      <w:r w:rsidR="005359EF" w:rsidRPr="005359EF">
        <w:rPr>
          <w:rFonts w:cstheme="minorHAnsi"/>
        </w:rPr>
        <w:t>2 y 1.5 minutos</w:t>
      </w:r>
      <w:r w:rsidRPr="005359EF">
        <w:rPr>
          <w:rFonts w:cstheme="minorHAnsi"/>
        </w:rPr>
        <w:t xml:space="preserve"> por cápsula</w:t>
      </w:r>
      <w:r w:rsidR="005359EF" w:rsidRPr="005359EF">
        <w:rPr>
          <w:rFonts w:cstheme="minorHAnsi"/>
        </w:rPr>
        <w:t xml:space="preserve"> respectivamente.</w:t>
      </w:r>
    </w:p>
    <w:p w14:paraId="7D7D99AE" w14:textId="77777777" w:rsidR="00352B65" w:rsidRPr="00834F91" w:rsidRDefault="00352B65" w:rsidP="00352B65">
      <w:pPr>
        <w:numPr>
          <w:ilvl w:val="0"/>
          <w:numId w:val="10"/>
        </w:numPr>
        <w:jc w:val="both"/>
        <w:rPr>
          <w:rFonts w:cstheme="minorHAnsi"/>
        </w:rPr>
      </w:pPr>
      <w:r w:rsidRPr="00834F91">
        <w:rPr>
          <w:rFonts w:cstheme="minorHAnsi"/>
        </w:rPr>
        <w:t xml:space="preserve">Formato horizontal y versión adaptada para dispositivos móviles. </w:t>
      </w:r>
    </w:p>
    <w:p w14:paraId="567DAE2F" w14:textId="77777777" w:rsidR="00352B65" w:rsidRPr="00834F91" w:rsidRDefault="00352B65" w:rsidP="00352B65">
      <w:pPr>
        <w:numPr>
          <w:ilvl w:val="0"/>
          <w:numId w:val="10"/>
        </w:numPr>
        <w:jc w:val="both"/>
        <w:rPr>
          <w:rFonts w:cstheme="minorHAnsi"/>
        </w:rPr>
      </w:pPr>
      <w:r w:rsidRPr="00834F91">
        <w:rPr>
          <w:rFonts w:cstheme="minorHAnsi"/>
        </w:rPr>
        <w:t xml:space="preserve">Narración clara, lenguaje sencillo e inclusivo. </w:t>
      </w:r>
    </w:p>
    <w:p w14:paraId="2E901239" w14:textId="77777777" w:rsidR="00352B65" w:rsidRPr="00834F91" w:rsidRDefault="00352B65" w:rsidP="00352B65">
      <w:pPr>
        <w:numPr>
          <w:ilvl w:val="0"/>
          <w:numId w:val="10"/>
        </w:numPr>
        <w:jc w:val="both"/>
        <w:rPr>
          <w:rFonts w:cstheme="minorHAnsi"/>
        </w:rPr>
      </w:pPr>
      <w:r w:rsidRPr="00834F91">
        <w:rPr>
          <w:rFonts w:cstheme="minorHAnsi"/>
        </w:rPr>
        <w:t xml:space="preserve">Incorporación de subtítulos en español. </w:t>
      </w:r>
    </w:p>
    <w:p w14:paraId="6817E3AE" w14:textId="77777777" w:rsidR="00352B65" w:rsidRPr="00834F91" w:rsidRDefault="00352B65" w:rsidP="00352B65">
      <w:pPr>
        <w:numPr>
          <w:ilvl w:val="0"/>
          <w:numId w:val="10"/>
        </w:numPr>
        <w:jc w:val="both"/>
        <w:rPr>
          <w:rFonts w:cstheme="minorHAnsi"/>
        </w:rPr>
      </w:pPr>
      <w:r w:rsidRPr="00834F91">
        <w:rPr>
          <w:rFonts w:cstheme="minorHAnsi"/>
        </w:rPr>
        <w:t xml:space="preserve">Uso de animaciones, ilustraciones e infografías que faciliten la comprensión del contenido. </w:t>
      </w:r>
    </w:p>
    <w:p w14:paraId="77867548" w14:textId="77777777" w:rsidR="00352B65" w:rsidRPr="00834F91" w:rsidRDefault="00352B65" w:rsidP="00352B65">
      <w:pPr>
        <w:numPr>
          <w:ilvl w:val="0"/>
          <w:numId w:val="10"/>
        </w:numPr>
        <w:jc w:val="both"/>
        <w:rPr>
          <w:rFonts w:cstheme="minorHAnsi"/>
        </w:rPr>
      </w:pPr>
      <w:r w:rsidRPr="00834F91">
        <w:rPr>
          <w:rFonts w:cstheme="minorHAnsi"/>
        </w:rPr>
        <w:lastRenderedPageBreak/>
        <w:t xml:space="preserve">Música libre de derechos de autor. </w:t>
      </w:r>
    </w:p>
    <w:p w14:paraId="7C4E3AA5" w14:textId="77777777" w:rsidR="00352B65" w:rsidRPr="00834F91" w:rsidRDefault="00352B65" w:rsidP="00352B65">
      <w:pPr>
        <w:jc w:val="both"/>
        <w:rPr>
          <w:rFonts w:cstheme="minorHAnsi"/>
          <w:b/>
          <w:bCs/>
        </w:rPr>
      </w:pPr>
      <w:r w:rsidRPr="00834F91">
        <w:rPr>
          <w:rFonts w:cstheme="minorHAnsi"/>
          <w:b/>
          <w:bCs/>
        </w:rPr>
        <w:t>Código QR</w:t>
      </w:r>
    </w:p>
    <w:p w14:paraId="602CD6EF" w14:textId="77777777" w:rsidR="00352B65" w:rsidRPr="00834F91" w:rsidRDefault="00352B65" w:rsidP="00352B65">
      <w:pPr>
        <w:jc w:val="both"/>
        <w:rPr>
          <w:rFonts w:cstheme="minorHAnsi"/>
        </w:rPr>
      </w:pPr>
      <w:r w:rsidRPr="00834F91">
        <w:rPr>
          <w:rFonts w:cstheme="minorHAnsi"/>
        </w:rPr>
        <w:t xml:space="preserve">El proveedor deberá generar un </w:t>
      </w:r>
      <w:r w:rsidRPr="00834F91">
        <w:rPr>
          <w:rFonts w:cstheme="minorHAnsi"/>
          <w:b/>
          <w:bCs/>
        </w:rPr>
        <w:t>código QR único</w:t>
      </w:r>
      <w:r w:rsidRPr="00834F91">
        <w:rPr>
          <w:rFonts w:cstheme="minorHAnsi"/>
        </w:rPr>
        <w:t>, que permita acceder de forma rápida a los tres videos educativos desde teléfonos móviles.</w:t>
      </w:r>
    </w:p>
    <w:p w14:paraId="333E6691" w14:textId="77777777" w:rsidR="00352B65" w:rsidRPr="00834F91" w:rsidRDefault="00352B65" w:rsidP="00352B65">
      <w:pPr>
        <w:jc w:val="both"/>
        <w:rPr>
          <w:rFonts w:cstheme="minorHAnsi"/>
        </w:rPr>
      </w:pPr>
      <w:r w:rsidRPr="00834F91">
        <w:rPr>
          <w:rFonts w:cstheme="minorHAnsi"/>
        </w:rPr>
        <w:t>Asimismo, deberá entregar:</w:t>
      </w:r>
    </w:p>
    <w:p w14:paraId="7BF1970C" w14:textId="77777777" w:rsidR="00352B65" w:rsidRPr="00834F91" w:rsidRDefault="00352B65" w:rsidP="00352B65">
      <w:pPr>
        <w:numPr>
          <w:ilvl w:val="0"/>
          <w:numId w:val="11"/>
        </w:numPr>
        <w:jc w:val="both"/>
        <w:rPr>
          <w:rFonts w:cstheme="minorHAnsi"/>
        </w:rPr>
      </w:pPr>
      <w:r w:rsidRPr="00834F91">
        <w:rPr>
          <w:rFonts w:cstheme="minorHAnsi"/>
        </w:rPr>
        <w:t xml:space="preserve">archivo digital del código QR; </w:t>
      </w:r>
    </w:p>
    <w:p w14:paraId="7E3CA769" w14:textId="77777777" w:rsidR="00352B65" w:rsidRPr="00834F91" w:rsidRDefault="00352B65" w:rsidP="00352B65">
      <w:pPr>
        <w:numPr>
          <w:ilvl w:val="0"/>
          <w:numId w:val="11"/>
        </w:numPr>
        <w:jc w:val="both"/>
        <w:rPr>
          <w:rFonts w:cstheme="minorHAnsi"/>
        </w:rPr>
      </w:pPr>
      <w:r w:rsidRPr="00834F91">
        <w:rPr>
          <w:rFonts w:cstheme="minorHAnsi"/>
        </w:rPr>
        <w:t xml:space="preserve">versión en alta resolución; </w:t>
      </w:r>
    </w:p>
    <w:p w14:paraId="77EF5151" w14:textId="77777777" w:rsidR="00352B65" w:rsidRPr="00834F91" w:rsidRDefault="00352B65" w:rsidP="00352B65">
      <w:pPr>
        <w:numPr>
          <w:ilvl w:val="0"/>
          <w:numId w:val="11"/>
        </w:numPr>
        <w:jc w:val="both"/>
        <w:rPr>
          <w:rFonts w:cstheme="minorHAnsi"/>
        </w:rPr>
      </w:pPr>
      <w:r w:rsidRPr="00834F91">
        <w:rPr>
          <w:rFonts w:cstheme="minorHAnsi"/>
        </w:rPr>
        <w:t xml:space="preserve">versión vectorial editable; </w:t>
      </w:r>
    </w:p>
    <w:p w14:paraId="330F791A" w14:textId="77777777" w:rsidR="00352B65" w:rsidRPr="00834F91" w:rsidRDefault="00352B65" w:rsidP="00352B65">
      <w:pPr>
        <w:numPr>
          <w:ilvl w:val="0"/>
          <w:numId w:val="11"/>
        </w:numPr>
        <w:jc w:val="both"/>
        <w:rPr>
          <w:rFonts w:cstheme="minorHAnsi"/>
        </w:rPr>
      </w:pPr>
      <w:r w:rsidRPr="00834F91">
        <w:rPr>
          <w:rFonts w:cstheme="minorHAnsi"/>
        </w:rPr>
        <w:t xml:space="preserve">instrucciones básicas para su impresión y utilización. </w:t>
      </w:r>
    </w:p>
    <w:p w14:paraId="73A5AAD7" w14:textId="77777777" w:rsidR="00352B65" w:rsidRPr="00834F91" w:rsidRDefault="00352B65" w:rsidP="00352B65">
      <w:pPr>
        <w:jc w:val="both"/>
        <w:rPr>
          <w:rFonts w:cstheme="minorHAnsi"/>
          <w:b/>
          <w:bCs/>
        </w:rPr>
      </w:pPr>
      <w:r w:rsidRPr="00834F91">
        <w:rPr>
          <w:rFonts w:cstheme="minorHAnsi"/>
          <w:b/>
          <w:bCs/>
        </w:rPr>
        <w:t>Diseño gráfico</w:t>
      </w:r>
    </w:p>
    <w:p w14:paraId="3597F67D" w14:textId="77777777" w:rsidR="00352B65" w:rsidRPr="00834F91" w:rsidRDefault="00352B65" w:rsidP="00352B65">
      <w:pPr>
        <w:jc w:val="both"/>
        <w:rPr>
          <w:rFonts w:cstheme="minorHAnsi"/>
        </w:rPr>
      </w:pPr>
      <w:r w:rsidRPr="00834F91">
        <w:rPr>
          <w:rFonts w:cstheme="minorHAnsi"/>
        </w:rPr>
        <w:t>El proveedor deberá desarrollar una propuesta gráfica para la difusión del código QR, considerando su utilización en:</w:t>
      </w:r>
    </w:p>
    <w:p w14:paraId="21D7E0F8" w14:textId="77777777" w:rsidR="00352B65" w:rsidRPr="00834F91" w:rsidRDefault="00352B65" w:rsidP="00352B65">
      <w:pPr>
        <w:numPr>
          <w:ilvl w:val="0"/>
          <w:numId w:val="12"/>
        </w:numPr>
        <w:jc w:val="both"/>
        <w:rPr>
          <w:rFonts w:cstheme="minorHAnsi"/>
        </w:rPr>
      </w:pPr>
      <w:r w:rsidRPr="00834F91">
        <w:rPr>
          <w:rFonts w:cstheme="minorHAnsi"/>
        </w:rPr>
        <w:t xml:space="preserve">tarjeta educativa para entrega durante el último control prenatal; </w:t>
      </w:r>
    </w:p>
    <w:p w14:paraId="71DE4F7A" w14:textId="77777777" w:rsidR="00352B65" w:rsidRPr="00834F91" w:rsidRDefault="00352B65" w:rsidP="00352B65">
      <w:pPr>
        <w:numPr>
          <w:ilvl w:val="0"/>
          <w:numId w:val="12"/>
        </w:numPr>
        <w:jc w:val="both"/>
        <w:rPr>
          <w:rFonts w:cstheme="minorHAnsi"/>
        </w:rPr>
      </w:pPr>
      <w:r w:rsidRPr="00834F91">
        <w:rPr>
          <w:rFonts w:cstheme="minorHAnsi"/>
        </w:rPr>
        <w:t xml:space="preserve">afiche para salas de espera; </w:t>
      </w:r>
    </w:p>
    <w:p w14:paraId="0E728A74" w14:textId="77777777" w:rsidR="00352B65" w:rsidRPr="00834F91" w:rsidRDefault="00352B65" w:rsidP="00352B65">
      <w:pPr>
        <w:numPr>
          <w:ilvl w:val="0"/>
          <w:numId w:val="12"/>
        </w:numPr>
        <w:jc w:val="both"/>
        <w:rPr>
          <w:rFonts w:cstheme="minorHAnsi"/>
        </w:rPr>
      </w:pPr>
      <w:r w:rsidRPr="00834F91">
        <w:rPr>
          <w:rFonts w:cstheme="minorHAnsi"/>
        </w:rPr>
        <w:t xml:space="preserve">piezas gráficas digitales para difusión institucional. </w:t>
      </w:r>
    </w:p>
    <w:p w14:paraId="5B363FDB" w14:textId="00B0C217" w:rsidR="00352B65" w:rsidRPr="00834F91" w:rsidRDefault="00352B65" w:rsidP="00352B65">
      <w:pPr>
        <w:jc w:val="both"/>
        <w:rPr>
          <w:rFonts w:cstheme="minorHAnsi"/>
        </w:rPr>
      </w:pPr>
    </w:p>
    <w:p w14:paraId="4B3CABD8" w14:textId="77777777" w:rsidR="00352B65" w:rsidRPr="00834F91" w:rsidRDefault="00352B65" w:rsidP="00352B65">
      <w:pPr>
        <w:jc w:val="both"/>
        <w:rPr>
          <w:rFonts w:cstheme="minorHAnsi"/>
          <w:b/>
          <w:bCs/>
        </w:rPr>
      </w:pPr>
      <w:r w:rsidRPr="00834F91">
        <w:rPr>
          <w:rFonts w:cstheme="minorHAnsi"/>
          <w:b/>
          <w:bCs/>
        </w:rPr>
        <w:t>3. CONTENIDOS DE LAS CÁPSULAS AUDIOVISUALES</w:t>
      </w:r>
    </w:p>
    <w:p w14:paraId="71995DE6" w14:textId="77777777" w:rsidR="00352B65" w:rsidRPr="00834F91" w:rsidRDefault="00352B65" w:rsidP="00352B65">
      <w:pPr>
        <w:jc w:val="both"/>
        <w:rPr>
          <w:rFonts w:cstheme="minorHAnsi"/>
        </w:rPr>
      </w:pPr>
      <w:r w:rsidRPr="00834F91">
        <w:rPr>
          <w:rFonts w:cstheme="minorHAnsi"/>
        </w:rPr>
        <w:t>Se deberán elaborar tres cápsulas educativas correspondientes a las siguientes temáticas:</w:t>
      </w:r>
    </w:p>
    <w:p w14:paraId="23B437FE" w14:textId="043898BF" w:rsidR="00352B65" w:rsidRPr="00834F91" w:rsidRDefault="00352B65" w:rsidP="00352B65">
      <w:pPr>
        <w:jc w:val="both"/>
        <w:rPr>
          <w:rFonts w:cstheme="minorHAnsi"/>
          <w:b/>
          <w:bCs/>
        </w:rPr>
      </w:pPr>
      <w:r w:rsidRPr="00834F91">
        <w:rPr>
          <w:rFonts w:cstheme="minorHAnsi"/>
          <w:b/>
          <w:bCs/>
        </w:rPr>
        <w:t>Cápsula N°1</w:t>
      </w:r>
      <w:r w:rsidR="005359EF">
        <w:rPr>
          <w:rFonts w:cstheme="minorHAnsi"/>
          <w:b/>
          <w:bCs/>
        </w:rPr>
        <w:t>-a</w:t>
      </w:r>
    </w:p>
    <w:p w14:paraId="53D4D36E" w14:textId="77777777" w:rsidR="00352B65" w:rsidRPr="00834F91" w:rsidRDefault="00352B65" w:rsidP="00352B65">
      <w:pPr>
        <w:jc w:val="both"/>
        <w:rPr>
          <w:rFonts w:cstheme="minorHAnsi"/>
          <w:b/>
          <w:bCs/>
        </w:rPr>
      </w:pPr>
      <w:r w:rsidRPr="00834F91">
        <w:rPr>
          <w:rFonts w:cstheme="minorHAnsi"/>
          <w:b/>
          <w:bCs/>
        </w:rPr>
        <w:t>Preparándonos para el nacimiento</w:t>
      </w:r>
    </w:p>
    <w:p w14:paraId="26BFF9BB" w14:textId="77777777" w:rsidR="00352B65" w:rsidRPr="00834F91" w:rsidRDefault="00352B65" w:rsidP="00352B65">
      <w:pPr>
        <w:jc w:val="both"/>
        <w:rPr>
          <w:rFonts w:cstheme="minorHAnsi"/>
        </w:rPr>
      </w:pPr>
      <w:r w:rsidRPr="00834F91">
        <w:rPr>
          <w:rFonts w:cstheme="minorHAnsi"/>
        </w:rPr>
        <w:t>Contenido sugerido:</w:t>
      </w:r>
    </w:p>
    <w:p w14:paraId="2DDC3B73" w14:textId="77777777" w:rsidR="00352B65" w:rsidRPr="00834F91" w:rsidRDefault="00352B65" w:rsidP="00352B65">
      <w:pPr>
        <w:numPr>
          <w:ilvl w:val="0"/>
          <w:numId w:val="13"/>
        </w:numPr>
        <w:jc w:val="both"/>
        <w:rPr>
          <w:rFonts w:cstheme="minorHAnsi"/>
        </w:rPr>
      </w:pPr>
      <w:r w:rsidRPr="00834F91">
        <w:rPr>
          <w:rFonts w:cstheme="minorHAnsi"/>
        </w:rPr>
        <w:t xml:space="preserve">señales de inicio del trabajo de parto; </w:t>
      </w:r>
    </w:p>
    <w:p w14:paraId="74E16D50" w14:textId="0752533B" w:rsidR="00352B65" w:rsidRPr="00834F91" w:rsidRDefault="00352B65" w:rsidP="00352B65">
      <w:pPr>
        <w:numPr>
          <w:ilvl w:val="0"/>
          <w:numId w:val="13"/>
        </w:numPr>
        <w:jc w:val="both"/>
        <w:rPr>
          <w:rFonts w:cstheme="minorHAnsi"/>
        </w:rPr>
      </w:pPr>
      <w:r w:rsidRPr="00834F91">
        <w:rPr>
          <w:rFonts w:cstheme="minorHAnsi"/>
        </w:rPr>
        <w:t>cuando</w:t>
      </w:r>
      <w:r w:rsidRPr="00834F91">
        <w:rPr>
          <w:rFonts w:cstheme="minorHAnsi"/>
        </w:rPr>
        <w:t xml:space="preserve"> acudir al establecimiento de salud</w:t>
      </w:r>
      <w:r w:rsidRPr="00834F91">
        <w:rPr>
          <w:rFonts w:cstheme="minorHAnsi"/>
        </w:rPr>
        <w:t xml:space="preserve"> en caso de urgencia</w:t>
      </w:r>
    </w:p>
    <w:p w14:paraId="072B7B4B" w14:textId="77777777" w:rsidR="00352B65" w:rsidRPr="00834F91" w:rsidRDefault="00352B65" w:rsidP="00352B65">
      <w:pPr>
        <w:numPr>
          <w:ilvl w:val="0"/>
          <w:numId w:val="13"/>
        </w:numPr>
        <w:jc w:val="both"/>
        <w:rPr>
          <w:rFonts w:cstheme="minorHAnsi"/>
        </w:rPr>
      </w:pPr>
      <w:r w:rsidRPr="00834F91">
        <w:rPr>
          <w:rFonts w:cstheme="minorHAnsi"/>
        </w:rPr>
        <w:t xml:space="preserve">documentación necesaria; </w:t>
      </w:r>
    </w:p>
    <w:p w14:paraId="2A25AF02" w14:textId="77777777" w:rsidR="00352B65" w:rsidRPr="00834F91" w:rsidRDefault="00352B65" w:rsidP="00352B65">
      <w:pPr>
        <w:numPr>
          <w:ilvl w:val="0"/>
          <w:numId w:val="13"/>
        </w:numPr>
        <w:jc w:val="both"/>
        <w:rPr>
          <w:rFonts w:cstheme="minorHAnsi"/>
        </w:rPr>
      </w:pPr>
      <w:r w:rsidRPr="00834F91">
        <w:rPr>
          <w:rFonts w:cstheme="minorHAnsi"/>
        </w:rPr>
        <w:t xml:space="preserve">acompañamiento durante el parto; </w:t>
      </w:r>
    </w:p>
    <w:p w14:paraId="02B7B380" w14:textId="77777777" w:rsidR="00352B65" w:rsidRPr="00834F91" w:rsidRDefault="00352B65" w:rsidP="00352B65">
      <w:pPr>
        <w:numPr>
          <w:ilvl w:val="0"/>
          <w:numId w:val="13"/>
        </w:numPr>
        <w:jc w:val="both"/>
        <w:rPr>
          <w:rFonts w:cstheme="minorHAnsi"/>
        </w:rPr>
      </w:pPr>
      <w:r w:rsidRPr="00834F91">
        <w:rPr>
          <w:rFonts w:cstheme="minorHAnsi"/>
        </w:rPr>
        <w:t xml:space="preserve">derechos de la gestante; </w:t>
      </w:r>
    </w:p>
    <w:p w14:paraId="5C6DEBD2" w14:textId="77777777" w:rsidR="00352B65" w:rsidRPr="00834F91" w:rsidRDefault="00352B65" w:rsidP="00352B65">
      <w:pPr>
        <w:numPr>
          <w:ilvl w:val="0"/>
          <w:numId w:val="13"/>
        </w:numPr>
        <w:jc w:val="both"/>
        <w:rPr>
          <w:rFonts w:cstheme="minorHAnsi"/>
        </w:rPr>
      </w:pPr>
      <w:r w:rsidRPr="00834F91">
        <w:rPr>
          <w:rFonts w:cstheme="minorHAnsi"/>
        </w:rPr>
        <w:t xml:space="preserve">recomendaciones para una atención segura. </w:t>
      </w:r>
    </w:p>
    <w:p w14:paraId="7FFCCB94" w14:textId="330D58EC" w:rsidR="00352B65" w:rsidRPr="00834F91" w:rsidRDefault="00352B65" w:rsidP="00352B65">
      <w:pPr>
        <w:jc w:val="both"/>
        <w:rPr>
          <w:rFonts w:cstheme="minorHAnsi"/>
        </w:rPr>
      </w:pPr>
    </w:p>
    <w:p w14:paraId="201ADA03" w14:textId="7EFBB2E2" w:rsidR="00352B65" w:rsidRPr="00834F91" w:rsidRDefault="00352B65" w:rsidP="00352B65">
      <w:pPr>
        <w:jc w:val="both"/>
        <w:rPr>
          <w:rFonts w:cstheme="minorHAnsi"/>
          <w:b/>
          <w:bCs/>
        </w:rPr>
      </w:pPr>
      <w:r w:rsidRPr="00834F91">
        <w:rPr>
          <w:rFonts w:cstheme="minorHAnsi"/>
          <w:b/>
          <w:bCs/>
        </w:rPr>
        <w:lastRenderedPageBreak/>
        <w:t>Cápsula N°</w:t>
      </w:r>
      <w:r w:rsidR="005359EF">
        <w:rPr>
          <w:rFonts w:cstheme="minorHAnsi"/>
          <w:b/>
          <w:bCs/>
        </w:rPr>
        <w:t>1-b</w:t>
      </w:r>
    </w:p>
    <w:p w14:paraId="4962CBEA" w14:textId="20400D92" w:rsidR="00A72421" w:rsidRPr="00834F91" w:rsidRDefault="00A72421" w:rsidP="00352B65">
      <w:pPr>
        <w:jc w:val="both"/>
        <w:rPr>
          <w:rFonts w:cstheme="minorHAnsi"/>
          <w:b/>
          <w:bCs/>
        </w:rPr>
      </w:pPr>
      <w:r w:rsidRPr="00834F91">
        <w:rPr>
          <w:rFonts w:cstheme="minorHAnsi"/>
          <w:b/>
          <w:bCs/>
        </w:rPr>
        <w:t>Tamizajes Neonatales y Vacunas: Protegiendo la Salud de tu Recién Nacido</w:t>
      </w:r>
    </w:p>
    <w:p w14:paraId="7EB3F44A" w14:textId="77777777" w:rsidR="00A72421" w:rsidRPr="00834F91" w:rsidRDefault="00A72421" w:rsidP="00A72421">
      <w:pPr>
        <w:jc w:val="both"/>
        <w:rPr>
          <w:rFonts w:cstheme="minorHAnsi"/>
        </w:rPr>
      </w:pPr>
      <w:r w:rsidRPr="00834F91">
        <w:rPr>
          <w:rFonts w:cstheme="minorHAnsi"/>
        </w:rPr>
        <w:t>Contenido sugerido:</w:t>
      </w:r>
    </w:p>
    <w:p w14:paraId="58AFB1A5" w14:textId="77777777" w:rsidR="00A72421" w:rsidRPr="00834F91" w:rsidRDefault="00A72421" w:rsidP="00A72421">
      <w:pPr>
        <w:numPr>
          <w:ilvl w:val="0"/>
          <w:numId w:val="20"/>
        </w:numPr>
        <w:jc w:val="both"/>
        <w:rPr>
          <w:rFonts w:cstheme="minorHAnsi"/>
        </w:rPr>
      </w:pPr>
      <w:r w:rsidRPr="00834F91">
        <w:rPr>
          <w:rFonts w:cstheme="minorHAnsi"/>
        </w:rPr>
        <w:t xml:space="preserve">Importancia de los tamizajes neonatales y su oportunidad de realización. </w:t>
      </w:r>
    </w:p>
    <w:p w14:paraId="14B6BE7C" w14:textId="34229CEE" w:rsidR="00A72421" w:rsidRPr="00834F91" w:rsidRDefault="00A72421" w:rsidP="00A72421">
      <w:pPr>
        <w:numPr>
          <w:ilvl w:val="0"/>
          <w:numId w:val="20"/>
        </w:numPr>
        <w:jc w:val="both"/>
        <w:rPr>
          <w:rFonts w:cstheme="minorHAnsi"/>
        </w:rPr>
      </w:pPr>
      <w:r w:rsidRPr="00834F91">
        <w:rPr>
          <w:rFonts w:cstheme="minorHAnsi"/>
        </w:rPr>
        <w:t>Que vacunas les administran a al recién nacido</w:t>
      </w:r>
    </w:p>
    <w:p w14:paraId="673EDD08" w14:textId="53D3456E" w:rsidR="00A72421" w:rsidRPr="00834F91" w:rsidRDefault="00A72421" w:rsidP="00A72421">
      <w:pPr>
        <w:numPr>
          <w:ilvl w:val="0"/>
          <w:numId w:val="20"/>
        </w:numPr>
        <w:jc w:val="both"/>
        <w:rPr>
          <w:rFonts w:cstheme="minorHAnsi"/>
        </w:rPr>
      </w:pPr>
      <w:r w:rsidRPr="00834F91">
        <w:rPr>
          <w:rFonts w:cstheme="minorHAnsi"/>
        </w:rPr>
        <w:t xml:space="preserve">beneficios de la inmunización. </w:t>
      </w:r>
    </w:p>
    <w:p w14:paraId="71B270CB" w14:textId="77777777" w:rsidR="00A72421" w:rsidRPr="00834F91" w:rsidRDefault="00A72421" w:rsidP="00A72421">
      <w:pPr>
        <w:numPr>
          <w:ilvl w:val="0"/>
          <w:numId w:val="20"/>
        </w:numPr>
        <w:jc w:val="both"/>
        <w:rPr>
          <w:rFonts w:cstheme="minorHAnsi"/>
        </w:rPr>
      </w:pPr>
      <w:r w:rsidRPr="00834F91">
        <w:rPr>
          <w:rFonts w:cstheme="minorHAnsi"/>
        </w:rPr>
        <w:t xml:space="preserve">Cuidados básicos del recién nacido en el hogar. </w:t>
      </w:r>
    </w:p>
    <w:p w14:paraId="659E035F" w14:textId="77777777" w:rsidR="00A72421" w:rsidRPr="00834F91" w:rsidRDefault="00A72421" w:rsidP="00A72421">
      <w:pPr>
        <w:numPr>
          <w:ilvl w:val="0"/>
          <w:numId w:val="20"/>
        </w:numPr>
        <w:jc w:val="both"/>
        <w:rPr>
          <w:rFonts w:cstheme="minorHAnsi"/>
        </w:rPr>
      </w:pPr>
      <w:r w:rsidRPr="00834F91">
        <w:rPr>
          <w:rFonts w:cstheme="minorHAnsi"/>
        </w:rPr>
        <w:t xml:space="preserve">Identificación de signos de alarma que requieren consulta inmediata (fiebre, dificultad respiratoria, rechazo alimentario, ictericia intensa, decaimiento, entre otros). </w:t>
      </w:r>
    </w:p>
    <w:p w14:paraId="28B31967" w14:textId="77777777" w:rsidR="00A72421" w:rsidRPr="00834F91" w:rsidRDefault="00A72421" w:rsidP="00A72421">
      <w:pPr>
        <w:numPr>
          <w:ilvl w:val="0"/>
          <w:numId w:val="20"/>
        </w:numPr>
        <w:jc w:val="both"/>
        <w:rPr>
          <w:rFonts w:cstheme="minorHAnsi"/>
        </w:rPr>
      </w:pPr>
      <w:r w:rsidRPr="00834F91">
        <w:rPr>
          <w:rFonts w:cstheme="minorHAnsi"/>
        </w:rPr>
        <w:t>Dónde consultar ante dudas o situaciones de urgencia (Atención Primaria de Salud, Servicio de Urgencia u otros dispositivos de la red asistencial).</w:t>
      </w:r>
    </w:p>
    <w:p w14:paraId="7C1BB985" w14:textId="77777777" w:rsidR="00A72421" w:rsidRPr="00834F91" w:rsidRDefault="00A72421" w:rsidP="00352B65">
      <w:pPr>
        <w:jc w:val="both"/>
        <w:rPr>
          <w:rFonts w:cstheme="minorHAnsi"/>
          <w:b/>
          <w:bCs/>
        </w:rPr>
      </w:pPr>
    </w:p>
    <w:p w14:paraId="6DEF6C17" w14:textId="7A589306" w:rsidR="00352B65" w:rsidRPr="00834F91" w:rsidRDefault="00352B65" w:rsidP="00352B65">
      <w:pPr>
        <w:jc w:val="both"/>
        <w:rPr>
          <w:rFonts w:cstheme="minorHAnsi"/>
        </w:rPr>
      </w:pPr>
    </w:p>
    <w:p w14:paraId="1512ADE3" w14:textId="458BD987" w:rsidR="00352B65" w:rsidRPr="00834F91" w:rsidRDefault="00352B65" w:rsidP="00352B65">
      <w:pPr>
        <w:jc w:val="both"/>
        <w:rPr>
          <w:rFonts w:cstheme="minorHAnsi"/>
          <w:b/>
          <w:bCs/>
        </w:rPr>
      </w:pPr>
      <w:r w:rsidRPr="00834F91">
        <w:rPr>
          <w:rFonts w:cstheme="minorHAnsi"/>
          <w:b/>
          <w:bCs/>
        </w:rPr>
        <w:t>Cápsula N°</w:t>
      </w:r>
      <w:r w:rsidR="005359EF">
        <w:rPr>
          <w:rFonts w:cstheme="minorHAnsi"/>
          <w:b/>
          <w:bCs/>
        </w:rPr>
        <w:t>2</w:t>
      </w:r>
    </w:p>
    <w:p w14:paraId="4B267753" w14:textId="77777777" w:rsidR="00A72421" w:rsidRPr="00834F91" w:rsidRDefault="00A72421" w:rsidP="00A72421">
      <w:pPr>
        <w:spacing w:after="240" w:line="240" w:lineRule="auto"/>
        <w:jc w:val="both"/>
        <w:rPr>
          <w:rFonts w:cstheme="minorHAnsi"/>
          <w:b/>
          <w:bCs/>
        </w:rPr>
      </w:pPr>
      <w:r w:rsidRPr="00834F91">
        <w:rPr>
          <w:rFonts w:cstheme="minorHAnsi"/>
          <w:b/>
          <w:bCs/>
        </w:rPr>
        <w:t>Prevención del cáncer cervicouterino y del cáncer de mama: PAP y Mamografía</w:t>
      </w:r>
    </w:p>
    <w:p w14:paraId="1DBC8CB6" w14:textId="77777777" w:rsidR="00A72421" w:rsidRPr="00834F91" w:rsidRDefault="00A72421" w:rsidP="00A72421">
      <w:pPr>
        <w:spacing w:after="240" w:line="240" w:lineRule="auto"/>
        <w:jc w:val="both"/>
        <w:rPr>
          <w:rFonts w:cstheme="minorHAnsi"/>
        </w:rPr>
      </w:pPr>
      <w:r w:rsidRPr="00834F91">
        <w:rPr>
          <w:rFonts w:cstheme="minorHAnsi"/>
          <w:b/>
          <w:bCs/>
        </w:rPr>
        <w:t>Contenido sugerido:</w:t>
      </w:r>
    </w:p>
    <w:p w14:paraId="656EE89F" w14:textId="77777777" w:rsidR="00A72421" w:rsidRPr="00834F91" w:rsidRDefault="00A72421" w:rsidP="00A72421">
      <w:pPr>
        <w:numPr>
          <w:ilvl w:val="0"/>
          <w:numId w:val="21"/>
        </w:numPr>
        <w:spacing w:after="240" w:line="240" w:lineRule="auto"/>
        <w:jc w:val="both"/>
        <w:rPr>
          <w:rFonts w:cstheme="minorHAnsi"/>
        </w:rPr>
      </w:pPr>
      <w:r w:rsidRPr="00834F91">
        <w:rPr>
          <w:rFonts w:cstheme="minorHAnsi"/>
        </w:rPr>
        <w:t xml:space="preserve">Importancia de la prevención y la detección precoz del cáncer cervicouterino y del cáncer de mama. </w:t>
      </w:r>
    </w:p>
    <w:p w14:paraId="6ADF190A" w14:textId="77777777" w:rsidR="00A72421" w:rsidRPr="00834F91" w:rsidRDefault="00A72421" w:rsidP="00A72421">
      <w:pPr>
        <w:numPr>
          <w:ilvl w:val="0"/>
          <w:numId w:val="21"/>
        </w:numPr>
        <w:spacing w:after="240" w:line="240" w:lineRule="auto"/>
        <w:jc w:val="both"/>
        <w:rPr>
          <w:rFonts w:cstheme="minorHAnsi"/>
        </w:rPr>
      </w:pPr>
      <w:r w:rsidRPr="00834F91">
        <w:rPr>
          <w:rFonts w:cstheme="minorHAnsi"/>
        </w:rPr>
        <w:t xml:space="preserve">¿Qué es el examen de Papanicolaou (PAP) y por qué es importante realizarlo periódicamente? </w:t>
      </w:r>
    </w:p>
    <w:p w14:paraId="0BD08973" w14:textId="77777777" w:rsidR="00A72421" w:rsidRPr="00834F91" w:rsidRDefault="00A72421" w:rsidP="00A72421">
      <w:pPr>
        <w:numPr>
          <w:ilvl w:val="0"/>
          <w:numId w:val="21"/>
        </w:numPr>
        <w:spacing w:after="240" w:line="240" w:lineRule="auto"/>
        <w:jc w:val="both"/>
        <w:rPr>
          <w:rFonts w:cstheme="minorHAnsi"/>
        </w:rPr>
      </w:pPr>
      <w:r w:rsidRPr="00834F91">
        <w:rPr>
          <w:rFonts w:cstheme="minorHAnsi"/>
        </w:rPr>
        <w:t xml:space="preserve">¿Qué es la mamografía (MX), quiénes deben realizarla y cuáles son sus beneficios para la detección temprana del cáncer de mama? </w:t>
      </w:r>
    </w:p>
    <w:p w14:paraId="5A35BB25" w14:textId="77777777" w:rsidR="00A72421" w:rsidRPr="00834F91" w:rsidRDefault="00A72421" w:rsidP="00A72421">
      <w:pPr>
        <w:numPr>
          <w:ilvl w:val="0"/>
          <w:numId w:val="21"/>
        </w:numPr>
        <w:spacing w:after="240" w:line="240" w:lineRule="auto"/>
        <w:jc w:val="both"/>
        <w:rPr>
          <w:rFonts w:cstheme="minorHAnsi"/>
        </w:rPr>
      </w:pPr>
      <w:r w:rsidRPr="00834F91">
        <w:rPr>
          <w:rFonts w:cstheme="minorHAnsi"/>
        </w:rPr>
        <w:t xml:space="preserve">Recomendaciones sobre la periodicidad de ambos exámenes, de acuerdo con la normativa vigente del Ministerio de Salud. </w:t>
      </w:r>
    </w:p>
    <w:p w14:paraId="5A596763" w14:textId="77777777" w:rsidR="00A72421" w:rsidRPr="00834F91" w:rsidRDefault="00A72421" w:rsidP="00A72421">
      <w:pPr>
        <w:numPr>
          <w:ilvl w:val="0"/>
          <w:numId w:val="21"/>
        </w:numPr>
        <w:spacing w:after="240" w:line="240" w:lineRule="auto"/>
        <w:jc w:val="both"/>
        <w:rPr>
          <w:rFonts w:cstheme="minorHAnsi"/>
        </w:rPr>
      </w:pPr>
      <w:r w:rsidRPr="00834F91">
        <w:rPr>
          <w:rFonts w:cstheme="minorHAnsi"/>
        </w:rPr>
        <w:t xml:space="preserve">Factores de riesgo y signos de alerta que hacen necesario consultar oportunamente. </w:t>
      </w:r>
    </w:p>
    <w:p w14:paraId="5B0C5B86" w14:textId="77777777" w:rsidR="00A72421" w:rsidRPr="00834F91" w:rsidRDefault="00A72421" w:rsidP="00A72421">
      <w:pPr>
        <w:numPr>
          <w:ilvl w:val="0"/>
          <w:numId w:val="21"/>
        </w:numPr>
        <w:spacing w:after="240" w:line="240" w:lineRule="auto"/>
        <w:jc w:val="both"/>
        <w:rPr>
          <w:rFonts w:cstheme="minorHAnsi"/>
        </w:rPr>
      </w:pPr>
      <w:r w:rsidRPr="00834F91">
        <w:rPr>
          <w:rFonts w:cstheme="minorHAnsi"/>
        </w:rPr>
        <w:t xml:space="preserve">Promoción del autocuidado y de la </w:t>
      </w:r>
      <w:proofErr w:type="gramStart"/>
      <w:r w:rsidRPr="00834F91">
        <w:rPr>
          <w:rFonts w:cstheme="minorHAnsi"/>
        </w:rPr>
        <w:t>participación activa</w:t>
      </w:r>
      <w:proofErr w:type="gramEnd"/>
      <w:r w:rsidRPr="00834F91">
        <w:rPr>
          <w:rFonts w:cstheme="minorHAnsi"/>
        </w:rPr>
        <w:t xml:space="preserve"> en los controles preventivos de salud.</w:t>
      </w:r>
    </w:p>
    <w:p w14:paraId="692492E1" w14:textId="77777777" w:rsidR="00352B65" w:rsidRDefault="00352B65" w:rsidP="00336AA6">
      <w:pPr>
        <w:spacing w:after="240" w:line="240" w:lineRule="auto"/>
        <w:jc w:val="both"/>
        <w:rPr>
          <w:rFonts w:cstheme="minorHAnsi"/>
        </w:rPr>
      </w:pPr>
    </w:p>
    <w:p w14:paraId="466DE32B" w14:textId="77777777" w:rsidR="00834F91" w:rsidRPr="00834F91" w:rsidRDefault="00834F91" w:rsidP="00336AA6">
      <w:pPr>
        <w:spacing w:after="240" w:line="240" w:lineRule="auto"/>
        <w:jc w:val="both"/>
        <w:rPr>
          <w:rFonts w:cstheme="minorHAnsi"/>
        </w:rPr>
      </w:pPr>
    </w:p>
    <w:p w14:paraId="5BB4A7CE" w14:textId="370BC6B6" w:rsidR="00566C9E" w:rsidRPr="00834F91" w:rsidRDefault="00A72421" w:rsidP="00566C9E">
      <w:pPr>
        <w:spacing w:after="240" w:line="240" w:lineRule="auto"/>
        <w:jc w:val="both"/>
        <w:rPr>
          <w:rFonts w:cstheme="minorHAnsi"/>
          <w:b/>
          <w:bCs/>
        </w:rPr>
      </w:pPr>
      <w:r w:rsidRPr="00834F91">
        <w:rPr>
          <w:rFonts w:cstheme="minorHAnsi"/>
          <w:b/>
          <w:bCs/>
        </w:rPr>
        <w:t>4</w:t>
      </w:r>
      <w:r w:rsidR="00566C9E" w:rsidRPr="00834F91">
        <w:rPr>
          <w:rFonts w:cstheme="minorHAnsi"/>
          <w:b/>
          <w:bCs/>
        </w:rPr>
        <w:t>. REQUISITOS TÉCNICOS DEL OFERENTE</w:t>
      </w:r>
    </w:p>
    <w:p w14:paraId="3C96797B" w14:textId="77777777" w:rsidR="00566C9E" w:rsidRPr="00834F91" w:rsidRDefault="00566C9E" w:rsidP="00566C9E">
      <w:pPr>
        <w:spacing w:after="240" w:line="240" w:lineRule="auto"/>
        <w:jc w:val="both"/>
        <w:rPr>
          <w:rFonts w:cstheme="minorHAnsi"/>
        </w:rPr>
      </w:pPr>
      <w:r w:rsidRPr="00834F91">
        <w:rPr>
          <w:rFonts w:cstheme="minorHAnsi"/>
        </w:rPr>
        <w:t>El proveedor que postule deberá cumplir con los siguientes requisitos:</w:t>
      </w:r>
    </w:p>
    <w:p w14:paraId="39F508DF" w14:textId="77777777" w:rsidR="00A72421" w:rsidRPr="00834F91" w:rsidRDefault="00A72421" w:rsidP="00A72421">
      <w:pPr>
        <w:jc w:val="both"/>
        <w:rPr>
          <w:rFonts w:cstheme="minorHAnsi"/>
          <w:b/>
          <w:bCs/>
        </w:rPr>
      </w:pPr>
      <w:r w:rsidRPr="00834F91">
        <w:rPr>
          <w:rFonts w:cstheme="minorHAnsi"/>
          <w:b/>
          <w:bCs/>
        </w:rPr>
        <w:lastRenderedPageBreak/>
        <w:t>4. REQUISITOS TÉCNICOS DEL OFERENTE</w:t>
      </w:r>
    </w:p>
    <w:p w14:paraId="086216D3" w14:textId="77777777" w:rsidR="00A72421" w:rsidRPr="00834F91" w:rsidRDefault="00A72421" w:rsidP="00A72421">
      <w:pPr>
        <w:jc w:val="both"/>
        <w:rPr>
          <w:rFonts w:cstheme="minorHAnsi"/>
        </w:rPr>
      </w:pPr>
      <w:r w:rsidRPr="00834F91">
        <w:rPr>
          <w:rFonts w:cstheme="minorHAnsi"/>
        </w:rPr>
        <w:t>El proveedor deberá acreditar experiencia en producción audiovisual educativa o institucional.</w:t>
      </w:r>
    </w:p>
    <w:p w14:paraId="36125EE4" w14:textId="77777777" w:rsidR="00A72421" w:rsidRPr="00834F91" w:rsidRDefault="00A72421" w:rsidP="00A72421">
      <w:pPr>
        <w:jc w:val="both"/>
        <w:rPr>
          <w:rFonts w:cstheme="minorHAnsi"/>
        </w:rPr>
      </w:pPr>
      <w:r w:rsidRPr="00834F91">
        <w:rPr>
          <w:rFonts w:cstheme="minorHAnsi"/>
        </w:rPr>
        <w:t>La evaluación de las ofertas considerará, entre otros aspectos:</w:t>
      </w:r>
    </w:p>
    <w:p w14:paraId="79CF1A2E" w14:textId="77777777" w:rsidR="00A72421" w:rsidRPr="00834F91" w:rsidRDefault="00A72421" w:rsidP="00A72421">
      <w:pPr>
        <w:numPr>
          <w:ilvl w:val="0"/>
          <w:numId w:val="16"/>
        </w:numPr>
        <w:jc w:val="both"/>
        <w:rPr>
          <w:rFonts w:cstheme="minorHAnsi"/>
        </w:rPr>
      </w:pPr>
      <w:r w:rsidRPr="00834F91">
        <w:rPr>
          <w:rFonts w:cstheme="minorHAnsi"/>
        </w:rPr>
        <w:t xml:space="preserve">experiencia comprobable en producción audiovisual; </w:t>
      </w:r>
    </w:p>
    <w:p w14:paraId="192C503F" w14:textId="77777777" w:rsidR="00A72421" w:rsidRPr="00834F91" w:rsidRDefault="00A72421" w:rsidP="00A72421">
      <w:pPr>
        <w:numPr>
          <w:ilvl w:val="0"/>
          <w:numId w:val="16"/>
        </w:numPr>
        <w:jc w:val="both"/>
        <w:rPr>
          <w:rFonts w:cstheme="minorHAnsi"/>
        </w:rPr>
      </w:pPr>
      <w:r w:rsidRPr="00834F91">
        <w:rPr>
          <w:rFonts w:cstheme="minorHAnsi"/>
        </w:rPr>
        <w:t xml:space="preserve">calidad de propuestas gráficas; </w:t>
      </w:r>
    </w:p>
    <w:p w14:paraId="540F4C57" w14:textId="77777777" w:rsidR="00A72421" w:rsidRPr="00834F91" w:rsidRDefault="00A72421" w:rsidP="00A72421">
      <w:pPr>
        <w:numPr>
          <w:ilvl w:val="0"/>
          <w:numId w:val="16"/>
        </w:numPr>
        <w:jc w:val="both"/>
        <w:rPr>
          <w:rFonts w:cstheme="minorHAnsi"/>
        </w:rPr>
      </w:pPr>
      <w:r w:rsidRPr="00834F91">
        <w:rPr>
          <w:rFonts w:cstheme="minorHAnsi"/>
        </w:rPr>
        <w:t xml:space="preserve">cumplimiento de especificaciones técnicas; </w:t>
      </w:r>
    </w:p>
    <w:p w14:paraId="69F07C12" w14:textId="77777777" w:rsidR="00A72421" w:rsidRPr="00834F91" w:rsidRDefault="00A72421" w:rsidP="00A72421">
      <w:pPr>
        <w:numPr>
          <w:ilvl w:val="0"/>
          <w:numId w:val="16"/>
        </w:numPr>
        <w:jc w:val="both"/>
        <w:rPr>
          <w:rFonts w:cstheme="minorHAnsi"/>
        </w:rPr>
      </w:pPr>
      <w:r w:rsidRPr="00834F91">
        <w:rPr>
          <w:rFonts w:cstheme="minorHAnsi"/>
        </w:rPr>
        <w:t xml:space="preserve">plazo de entrega; </w:t>
      </w:r>
    </w:p>
    <w:p w14:paraId="49D4AFE8" w14:textId="77777777" w:rsidR="00A72421" w:rsidRPr="00834F91" w:rsidRDefault="00A72421" w:rsidP="00A72421">
      <w:pPr>
        <w:numPr>
          <w:ilvl w:val="0"/>
          <w:numId w:val="16"/>
        </w:numPr>
        <w:jc w:val="both"/>
        <w:rPr>
          <w:rFonts w:cstheme="minorHAnsi"/>
        </w:rPr>
      </w:pPr>
      <w:r w:rsidRPr="00834F91">
        <w:rPr>
          <w:rFonts w:cstheme="minorHAnsi"/>
        </w:rPr>
        <w:t xml:space="preserve">oferta económica. </w:t>
      </w:r>
    </w:p>
    <w:p w14:paraId="54C18D96" w14:textId="42911FCA" w:rsidR="00A72421" w:rsidRPr="00834F91" w:rsidRDefault="00A72421" w:rsidP="00A72421">
      <w:pPr>
        <w:numPr>
          <w:ilvl w:val="0"/>
          <w:numId w:val="16"/>
        </w:numPr>
        <w:spacing w:after="240" w:line="240" w:lineRule="auto"/>
        <w:jc w:val="both"/>
        <w:rPr>
          <w:rFonts w:cstheme="minorHAnsi"/>
        </w:rPr>
      </w:pPr>
      <w:r w:rsidRPr="00834F91">
        <w:rPr>
          <w:rFonts w:cstheme="minorHAnsi"/>
        </w:rPr>
        <w:t>Debe propiciar el uso de graficas gubernamentales o similares, como también logos institucionales del Servicio de Salud Tarapacá</w:t>
      </w:r>
    </w:p>
    <w:p w14:paraId="3EB1A10B" w14:textId="77777777" w:rsidR="00A72421" w:rsidRPr="00834F91" w:rsidRDefault="00A72421" w:rsidP="00A72421">
      <w:pPr>
        <w:jc w:val="both"/>
        <w:rPr>
          <w:rFonts w:cstheme="minorHAnsi"/>
          <w:b/>
          <w:bCs/>
        </w:rPr>
      </w:pPr>
      <w:r w:rsidRPr="00834F91">
        <w:rPr>
          <w:rFonts w:cstheme="minorHAnsi"/>
          <w:b/>
          <w:bCs/>
        </w:rPr>
        <w:t>5. REQUISITOS TÉCNICOS DEL MATERIAL</w:t>
      </w:r>
    </w:p>
    <w:p w14:paraId="3F7C04ED" w14:textId="77777777" w:rsidR="00A72421" w:rsidRPr="00834F91" w:rsidRDefault="00A72421" w:rsidP="00A72421">
      <w:pPr>
        <w:jc w:val="both"/>
        <w:rPr>
          <w:rFonts w:cstheme="minorHAnsi"/>
        </w:rPr>
      </w:pPr>
      <w:r w:rsidRPr="00834F91">
        <w:rPr>
          <w:rFonts w:cstheme="minorHAnsi"/>
        </w:rPr>
        <w:t>El material deberá:</w:t>
      </w:r>
    </w:p>
    <w:p w14:paraId="13D5E173" w14:textId="77777777" w:rsidR="00A72421" w:rsidRPr="00834F91" w:rsidRDefault="00A72421" w:rsidP="00A72421">
      <w:pPr>
        <w:numPr>
          <w:ilvl w:val="0"/>
          <w:numId w:val="17"/>
        </w:numPr>
        <w:jc w:val="both"/>
        <w:rPr>
          <w:rFonts w:cstheme="minorHAnsi"/>
        </w:rPr>
      </w:pPr>
      <w:r w:rsidRPr="00834F91">
        <w:rPr>
          <w:rFonts w:cstheme="minorHAnsi"/>
        </w:rPr>
        <w:t xml:space="preserve">utilizar lenguaje comprensible para población general; </w:t>
      </w:r>
    </w:p>
    <w:p w14:paraId="0F36BB18" w14:textId="77777777" w:rsidR="00A72421" w:rsidRPr="00834F91" w:rsidRDefault="00A72421" w:rsidP="00A72421">
      <w:pPr>
        <w:numPr>
          <w:ilvl w:val="0"/>
          <w:numId w:val="17"/>
        </w:numPr>
        <w:jc w:val="both"/>
        <w:rPr>
          <w:rFonts w:cstheme="minorHAnsi"/>
        </w:rPr>
      </w:pPr>
      <w:r w:rsidRPr="00834F91">
        <w:rPr>
          <w:rFonts w:cstheme="minorHAnsi"/>
        </w:rPr>
        <w:t xml:space="preserve">incorporar enfoque de derechos; </w:t>
      </w:r>
    </w:p>
    <w:p w14:paraId="41B431AE" w14:textId="77777777" w:rsidR="00A72421" w:rsidRPr="00834F91" w:rsidRDefault="00A72421" w:rsidP="00A72421">
      <w:pPr>
        <w:numPr>
          <w:ilvl w:val="0"/>
          <w:numId w:val="17"/>
        </w:numPr>
        <w:jc w:val="both"/>
        <w:rPr>
          <w:rFonts w:cstheme="minorHAnsi"/>
        </w:rPr>
      </w:pPr>
      <w:r w:rsidRPr="00834F91">
        <w:rPr>
          <w:rFonts w:cstheme="minorHAnsi"/>
        </w:rPr>
        <w:t xml:space="preserve">incorporar enfoque de género; </w:t>
      </w:r>
    </w:p>
    <w:p w14:paraId="38E2AF43" w14:textId="77777777" w:rsidR="00A72421" w:rsidRPr="00834F91" w:rsidRDefault="00A72421" w:rsidP="00A72421">
      <w:pPr>
        <w:numPr>
          <w:ilvl w:val="0"/>
          <w:numId w:val="17"/>
        </w:numPr>
        <w:jc w:val="both"/>
        <w:rPr>
          <w:rFonts w:cstheme="minorHAnsi"/>
        </w:rPr>
      </w:pPr>
      <w:r w:rsidRPr="00834F91">
        <w:rPr>
          <w:rFonts w:cstheme="minorHAnsi"/>
        </w:rPr>
        <w:t xml:space="preserve">considerar pertinencia cultural cuando corresponda; </w:t>
      </w:r>
    </w:p>
    <w:p w14:paraId="6B6A6904" w14:textId="77777777" w:rsidR="00A72421" w:rsidRPr="00834F91" w:rsidRDefault="00A72421" w:rsidP="00A72421">
      <w:pPr>
        <w:numPr>
          <w:ilvl w:val="0"/>
          <w:numId w:val="17"/>
        </w:numPr>
        <w:jc w:val="both"/>
        <w:rPr>
          <w:rFonts w:cstheme="minorHAnsi"/>
        </w:rPr>
      </w:pPr>
      <w:r w:rsidRPr="00834F91">
        <w:rPr>
          <w:rFonts w:cstheme="minorHAnsi"/>
        </w:rPr>
        <w:t xml:space="preserve">utilizar imágenes inclusivas; </w:t>
      </w:r>
    </w:p>
    <w:p w14:paraId="6C4BA9D3" w14:textId="77777777" w:rsidR="00A72421" w:rsidRPr="00834F91" w:rsidRDefault="00A72421" w:rsidP="00A72421">
      <w:pPr>
        <w:numPr>
          <w:ilvl w:val="0"/>
          <w:numId w:val="17"/>
        </w:numPr>
        <w:jc w:val="both"/>
        <w:rPr>
          <w:rFonts w:cstheme="minorHAnsi"/>
        </w:rPr>
      </w:pPr>
      <w:r w:rsidRPr="00834F91">
        <w:rPr>
          <w:rFonts w:cstheme="minorHAnsi"/>
        </w:rPr>
        <w:t xml:space="preserve">respetar la identidad gráfica institucional del Ministerio de Salud y del Servicio de Salud Tarapacá. </w:t>
      </w:r>
    </w:p>
    <w:p w14:paraId="2DBEE8BB" w14:textId="77777777" w:rsidR="00A72421" w:rsidRPr="00834F91" w:rsidRDefault="00A72421" w:rsidP="00A72421">
      <w:pPr>
        <w:jc w:val="both"/>
        <w:rPr>
          <w:rFonts w:cstheme="minorHAnsi"/>
        </w:rPr>
      </w:pPr>
      <w:r w:rsidRPr="00834F91">
        <w:rPr>
          <w:rFonts w:cstheme="minorHAnsi"/>
        </w:rPr>
        <w:t>Todo el contenido deberá ser previamente validado por el Programa de Salud Sexual y Reproductiva.</w:t>
      </w:r>
    </w:p>
    <w:p w14:paraId="0FF32920" w14:textId="059D3074" w:rsidR="00A72421" w:rsidRPr="00834F91" w:rsidRDefault="00A72421" w:rsidP="00A72421">
      <w:pPr>
        <w:jc w:val="both"/>
        <w:rPr>
          <w:rFonts w:cstheme="minorHAnsi"/>
        </w:rPr>
      </w:pPr>
    </w:p>
    <w:p w14:paraId="7E7D6645" w14:textId="77777777" w:rsidR="00A72421" w:rsidRPr="00834F91" w:rsidRDefault="00A72421" w:rsidP="00A72421">
      <w:pPr>
        <w:jc w:val="both"/>
        <w:rPr>
          <w:rFonts w:cstheme="minorHAnsi"/>
          <w:b/>
          <w:bCs/>
        </w:rPr>
      </w:pPr>
      <w:r w:rsidRPr="00834F91">
        <w:rPr>
          <w:rFonts w:cstheme="minorHAnsi"/>
          <w:b/>
          <w:bCs/>
        </w:rPr>
        <w:t>6. PRODUCTOS ESPERADOS</w:t>
      </w:r>
    </w:p>
    <w:p w14:paraId="2BC9675E" w14:textId="77777777" w:rsidR="00A72421" w:rsidRPr="00834F91" w:rsidRDefault="00A72421" w:rsidP="00A72421">
      <w:pPr>
        <w:jc w:val="both"/>
        <w:rPr>
          <w:rFonts w:cstheme="minorHAnsi"/>
        </w:rPr>
      </w:pPr>
      <w:r w:rsidRPr="00834F91">
        <w:rPr>
          <w:rFonts w:cstheme="minorHAnsi"/>
        </w:rPr>
        <w:t>El proveedor deberá entregar:</w:t>
      </w:r>
    </w:p>
    <w:p w14:paraId="688F5631" w14:textId="34D9812D" w:rsidR="00A72421" w:rsidRPr="00834F91" w:rsidRDefault="00051229" w:rsidP="00A72421">
      <w:pPr>
        <w:numPr>
          <w:ilvl w:val="0"/>
          <w:numId w:val="18"/>
        </w:numPr>
        <w:jc w:val="both"/>
        <w:rPr>
          <w:rFonts w:cstheme="minorHAnsi"/>
        </w:rPr>
      </w:pPr>
      <w:r>
        <w:rPr>
          <w:rFonts w:cstheme="minorHAnsi"/>
        </w:rPr>
        <w:t>dos</w:t>
      </w:r>
      <w:r w:rsidR="00A72421" w:rsidRPr="00834F91">
        <w:rPr>
          <w:rFonts w:cstheme="minorHAnsi"/>
        </w:rPr>
        <w:t xml:space="preserve"> cápsulas audiovisuales finales; </w:t>
      </w:r>
    </w:p>
    <w:p w14:paraId="5DEA75DB" w14:textId="77777777" w:rsidR="00A72421" w:rsidRPr="00834F91" w:rsidRDefault="00A72421" w:rsidP="00A72421">
      <w:pPr>
        <w:numPr>
          <w:ilvl w:val="0"/>
          <w:numId w:val="18"/>
        </w:numPr>
        <w:jc w:val="both"/>
        <w:rPr>
          <w:rFonts w:cstheme="minorHAnsi"/>
        </w:rPr>
      </w:pPr>
      <w:r w:rsidRPr="00834F91">
        <w:rPr>
          <w:rFonts w:cstheme="minorHAnsi"/>
        </w:rPr>
        <w:t xml:space="preserve">archivos editables de los proyectos; </w:t>
      </w:r>
    </w:p>
    <w:p w14:paraId="06B84D85" w14:textId="52B6E26C" w:rsidR="00A72421" w:rsidRPr="00834F91" w:rsidRDefault="00A72421" w:rsidP="00A72421">
      <w:pPr>
        <w:numPr>
          <w:ilvl w:val="0"/>
          <w:numId w:val="18"/>
        </w:numPr>
        <w:jc w:val="both"/>
        <w:rPr>
          <w:rFonts w:cstheme="minorHAnsi"/>
        </w:rPr>
      </w:pPr>
      <w:r w:rsidRPr="00834F91">
        <w:rPr>
          <w:rFonts w:cstheme="minorHAnsi"/>
        </w:rPr>
        <w:t xml:space="preserve">2 </w:t>
      </w:r>
      <w:r w:rsidRPr="00834F91">
        <w:rPr>
          <w:rFonts w:cstheme="minorHAnsi"/>
        </w:rPr>
        <w:t xml:space="preserve">código QR definitivo; </w:t>
      </w:r>
    </w:p>
    <w:p w14:paraId="67829D90" w14:textId="77777777" w:rsidR="00A72421" w:rsidRPr="00834F91" w:rsidRDefault="00A72421" w:rsidP="00A72421">
      <w:pPr>
        <w:numPr>
          <w:ilvl w:val="0"/>
          <w:numId w:val="18"/>
        </w:numPr>
        <w:jc w:val="both"/>
        <w:rPr>
          <w:rFonts w:cstheme="minorHAnsi"/>
        </w:rPr>
      </w:pPr>
      <w:r w:rsidRPr="00834F91">
        <w:rPr>
          <w:rFonts w:cstheme="minorHAnsi"/>
        </w:rPr>
        <w:t xml:space="preserve">diseño gráfico editable de las piezas comunicacionales; </w:t>
      </w:r>
    </w:p>
    <w:p w14:paraId="18E38AA3" w14:textId="77777777" w:rsidR="00A72421" w:rsidRPr="00834F91" w:rsidRDefault="00A72421" w:rsidP="00A72421">
      <w:pPr>
        <w:numPr>
          <w:ilvl w:val="0"/>
          <w:numId w:val="18"/>
        </w:numPr>
        <w:jc w:val="both"/>
        <w:rPr>
          <w:rFonts w:cstheme="minorHAnsi"/>
        </w:rPr>
      </w:pPr>
      <w:r w:rsidRPr="00834F91">
        <w:rPr>
          <w:rFonts w:cstheme="minorHAnsi"/>
        </w:rPr>
        <w:t xml:space="preserve">imágenes de apoyo utilizadas; </w:t>
      </w:r>
    </w:p>
    <w:p w14:paraId="6C4A4336" w14:textId="77777777" w:rsidR="00A72421" w:rsidRPr="00834F91" w:rsidRDefault="00A72421" w:rsidP="00A72421">
      <w:pPr>
        <w:numPr>
          <w:ilvl w:val="0"/>
          <w:numId w:val="18"/>
        </w:numPr>
        <w:jc w:val="both"/>
        <w:rPr>
          <w:rFonts w:cstheme="minorHAnsi"/>
        </w:rPr>
      </w:pPr>
      <w:r w:rsidRPr="00834F91">
        <w:rPr>
          <w:rFonts w:cstheme="minorHAnsi"/>
        </w:rPr>
        <w:t xml:space="preserve">versión comprimida para difusión mediante WhatsApp y redes sociales; </w:t>
      </w:r>
    </w:p>
    <w:p w14:paraId="78017110" w14:textId="77777777" w:rsidR="00A72421" w:rsidRPr="00834F91" w:rsidRDefault="00A72421" w:rsidP="00A72421">
      <w:pPr>
        <w:numPr>
          <w:ilvl w:val="0"/>
          <w:numId w:val="18"/>
        </w:numPr>
        <w:jc w:val="both"/>
        <w:rPr>
          <w:rFonts w:cstheme="minorHAnsi"/>
        </w:rPr>
      </w:pPr>
      <w:r w:rsidRPr="00834F91">
        <w:rPr>
          <w:rFonts w:cstheme="minorHAnsi"/>
        </w:rPr>
        <w:lastRenderedPageBreak/>
        <w:t xml:space="preserve">cesión de derechos de uso al Servicio de Salud Tarapacá. </w:t>
      </w:r>
    </w:p>
    <w:p w14:paraId="7B19D857" w14:textId="77777777" w:rsidR="00A72421" w:rsidRPr="00834F91" w:rsidRDefault="00A72421" w:rsidP="00834F91">
      <w:pPr>
        <w:ind w:left="360"/>
        <w:jc w:val="both"/>
        <w:rPr>
          <w:rFonts w:cstheme="minorHAnsi"/>
          <w:b/>
          <w:bCs/>
        </w:rPr>
      </w:pPr>
      <w:r w:rsidRPr="00834F91">
        <w:rPr>
          <w:rFonts w:cstheme="minorHAnsi"/>
          <w:b/>
          <w:bCs/>
        </w:rPr>
        <w:t>7. PLAZO DE EJECUCIÓN</w:t>
      </w:r>
    </w:p>
    <w:p w14:paraId="298D810F" w14:textId="2A6B8360" w:rsidR="00A72421" w:rsidRPr="00834F91" w:rsidRDefault="00A72421" w:rsidP="00834F91">
      <w:pPr>
        <w:pStyle w:val="Prrafodelista"/>
        <w:numPr>
          <w:ilvl w:val="0"/>
          <w:numId w:val="22"/>
        </w:numPr>
        <w:jc w:val="both"/>
        <w:rPr>
          <w:rFonts w:cstheme="minorHAnsi"/>
        </w:rPr>
      </w:pPr>
      <w:r w:rsidRPr="00834F91">
        <w:rPr>
          <w:rFonts w:cstheme="minorHAnsi"/>
        </w:rPr>
        <w:t xml:space="preserve">El plazo máximo para la ejecución del servicio será de </w:t>
      </w:r>
      <w:r w:rsidRPr="00834F91">
        <w:rPr>
          <w:rFonts w:cstheme="minorHAnsi"/>
          <w:b/>
          <w:bCs/>
        </w:rPr>
        <w:t>30</w:t>
      </w:r>
      <w:r w:rsidRPr="00834F91">
        <w:rPr>
          <w:rFonts w:cstheme="minorHAnsi"/>
          <w:b/>
          <w:bCs/>
        </w:rPr>
        <w:t xml:space="preserve"> días corridos</w:t>
      </w:r>
      <w:r w:rsidRPr="00834F91">
        <w:rPr>
          <w:rFonts w:cstheme="minorHAnsi"/>
        </w:rPr>
        <w:t>, contados desde la aceptación de la orden de compra.</w:t>
      </w:r>
    </w:p>
    <w:p w14:paraId="349CF53E" w14:textId="0F6A45B3" w:rsidR="00A72421" w:rsidRPr="00834F91" w:rsidRDefault="00A72421" w:rsidP="00A72421">
      <w:pPr>
        <w:pStyle w:val="Prrafodelista"/>
        <w:jc w:val="both"/>
        <w:rPr>
          <w:rFonts w:cstheme="minorHAnsi"/>
        </w:rPr>
      </w:pPr>
    </w:p>
    <w:p w14:paraId="0479085F" w14:textId="7A0DBAD6" w:rsidR="00A72421" w:rsidRPr="00834F91" w:rsidRDefault="00A72421" w:rsidP="00A72421">
      <w:pPr>
        <w:jc w:val="both"/>
        <w:rPr>
          <w:rFonts w:cstheme="minorHAnsi"/>
          <w:b/>
          <w:bCs/>
        </w:rPr>
      </w:pPr>
      <w:r w:rsidRPr="00834F91">
        <w:rPr>
          <w:rFonts w:cstheme="minorHAnsi"/>
          <w:b/>
          <w:bCs/>
        </w:rPr>
        <w:t xml:space="preserve">      </w:t>
      </w:r>
      <w:r w:rsidRPr="00834F91">
        <w:rPr>
          <w:rFonts w:cstheme="minorHAnsi"/>
          <w:b/>
          <w:bCs/>
        </w:rPr>
        <w:t>8. RECEPCIÓN CONFORME</w:t>
      </w:r>
    </w:p>
    <w:p w14:paraId="3242C482" w14:textId="77777777" w:rsidR="00A72421" w:rsidRPr="00834F91" w:rsidRDefault="00A72421" w:rsidP="00A72421">
      <w:pPr>
        <w:pStyle w:val="Prrafodelista"/>
        <w:numPr>
          <w:ilvl w:val="0"/>
          <w:numId w:val="18"/>
        </w:numPr>
        <w:jc w:val="both"/>
        <w:rPr>
          <w:rFonts w:cstheme="minorHAnsi"/>
        </w:rPr>
      </w:pPr>
      <w:r w:rsidRPr="00834F91">
        <w:rPr>
          <w:rFonts w:cstheme="minorHAnsi"/>
        </w:rPr>
        <w:t>La recepción conforme será otorgada por la referente técnica del Programa de Salud Sexual y Reproductiva, una vez verificado el cumplimiento de todas las especificaciones técnicas establecidas en los presentes términos de referencia.</w:t>
      </w:r>
    </w:p>
    <w:p w14:paraId="10BC57CD" w14:textId="77777777" w:rsidR="00834F91" w:rsidRDefault="00A72421" w:rsidP="00834F91">
      <w:pPr>
        <w:pStyle w:val="Prrafodelista"/>
        <w:numPr>
          <w:ilvl w:val="0"/>
          <w:numId w:val="18"/>
        </w:numPr>
        <w:jc w:val="both"/>
        <w:rPr>
          <w:rFonts w:cstheme="minorHAnsi"/>
        </w:rPr>
      </w:pPr>
      <w:r w:rsidRPr="00834F91">
        <w:rPr>
          <w:rFonts w:cstheme="minorHAnsi"/>
        </w:rPr>
        <w:t>En caso de observaciones, el proveedor dispondrá de un plazo de hasta cinco días hábiles para efectuar las correcciones solicitadas, sin costo adicional para la institución.</w:t>
      </w:r>
    </w:p>
    <w:p w14:paraId="05DA5F9B" w14:textId="77777777" w:rsidR="00834F91" w:rsidRDefault="00834F91" w:rsidP="00834F91">
      <w:pPr>
        <w:pStyle w:val="Prrafodelista"/>
        <w:jc w:val="both"/>
        <w:rPr>
          <w:rFonts w:cstheme="minorHAnsi"/>
        </w:rPr>
      </w:pPr>
    </w:p>
    <w:p w14:paraId="0372FE64" w14:textId="6EF9D0BA" w:rsidR="00F67719" w:rsidRPr="00834F91" w:rsidRDefault="00834F91" w:rsidP="00834F91">
      <w:pPr>
        <w:jc w:val="both"/>
        <w:rPr>
          <w:rFonts w:cstheme="minorHAnsi"/>
        </w:rPr>
      </w:pPr>
      <w:r>
        <w:rPr>
          <w:rFonts w:cstheme="minorHAnsi"/>
          <w:b/>
          <w:bCs/>
        </w:rPr>
        <w:t xml:space="preserve">       </w:t>
      </w:r>
      <w:r w:rsidRPr="00834F91">
        <w:rPr>
          <w:rFonts w:cstheme="minorHAnsi"/>
          <w:b/>
          <w:bCs/>
        </w:rPr>
        <w:t>9</w:t>
      </w:r>
      <w:r w:rsidRPr="00834F91">
        <w:rPr>
          <w:rFonts w:cstheme="minorHAnsi"/>
        </w:rPr>
        <w:t>.</w:t>
      </w:r>
      <w:r w:rsidR="00F67719" w:rsidRPr="00834F91">
        <w:rPr>
          <w:rFonts w:cstheme="minorHAnsi"/>
          <w:b/>
          <w:bCs/>
        </w:rPr>
        <w:t>PRESUPUESTO Y PAGO</w:t>
      </w:r>
    </w:p>
    <w:p w14:paraId="6D95FCC5" w14:textId="6006E1D9" w:rsidR="00F67719" w:rsidRPr="00834F91" w:rsidRDefault="00F67719" w:rsidP="00834F91">
      <w:pPr>
        <w:pStyle w:val="Prrafodelista"/>
        <w:numPr>
          <w:ilvl w:val="0"/>
          <w:numId w:val="22"/>
        </w:numPr>
        <w:jc w:val="both"/>
        <w:rPr>
          <w:rFonts w:cstheme="minorHAnsi"/>
        </w:rPr>
      </w:pPr>
      <w:r w:rsidRPr="00834F91">
        <w:rPr>
          <w:rFonts w:cstheme="minorHAnsi"/>
        </w:rPr>
        <w:t xml:space="preserve">El presupuesto total asignado para esta contratación es de </w:t>
      </w:r>
      <w:r w:rsidRPr="00834F91">
        <w:rPr>
          <w:rFonts w:cstheme="minorHAnsi"/>
          <w:b/>
          <w:bCs/>
        </w:rPr>
        <w:t>$</w:t>
      </w:r>
      <w:r w:rsidR="00DE333E" w:rsidRPr="00834F91">
        <w:rPr>
          <w:rFonts w:cstheme="minorHAnsi"/>
          <w:b/>
          <w:bCs/>
        </w:rPr>
        <w:t>1.0</w:t>
      </w:r>
      <w:r w:rsidR="005359EF">
        <w:rPr>
          <w:rFonts w:cstheme="minorHAnsi"/>
          <w:b/>
          <w:bCs/>
        </w:rPr>
        <w:t>1</w:t>
      </w:r>
      <w:r w:rsidR="00DE333E" w:rsidRPr="00834F91">
        <w:rPr>
          <w:rFonts w:cstheme="minorHAnsi"/>
          <w:b/>
          <w:bCs/>
        </w:rPr>
        <w:t>1.</w:t>
      </w:r>
      <w:r w:rsidR="005359EF">
        <w:rPr>
          <w:rFonts w:cstheme="minorHAnsi"/>
          <w:b/>
          <w:bCs/>
        </w:rPr>
        <w:t>5</w:t>
      </w:r>
      <w:r w:rsidR="00DE333E" w:rsidRPr="00834F91">
        <w:rPr>
          <w:rFonts w:cstheme="minorHAnsi"/>
          <w:b/>
          <w:bCs/>
        </w:rPr>
        <w:t>00</w:t>
      </w:r>
      <w:r w:rsidR="00F76726" w:rsidRPr="00834F91">
        <w:rPr>
          <w:rFonts w:cstheme="minorHAnsi"/>
          <w:b/>
          <w:bCs/>
        </w:rPr>
        <w:t xml:space="preserve"> </w:t>
      </w:r>
      <w:r w:rsidRPr="00834F91">
        <w:rPr>
          <w:rFonts w:cstheme="minorHAnsi"/>
        </w:rPr>
        <w:t>(</w:t>
      </w:r>
      <w:r w:rsidR="00DE333E" w:rsidRPr="00834F91">
        <w:rPr>
          <w:rFonts w:cstheme="minorHAnsi"/>
        </w:rPr>
        <w:t xml:space="preserve">un millón, </w:t>
      </w:r>
      <w:r w:rsidR="005359EF">
        <w:rPr>
          <w:rFonts w:cstheme="minorHAnsi"/>
        </w:rPr>
        <w:t>once</w:t>
      </w:r>
      <w:r w:rsidRPr="00834F91">
        <w:rPr>
          <w:rFonts w:cstheme="minorHAnsi"/>
        </w:rPr>
        <w:t xml:space="preserve"> </w:t>
      </w:r>
      <w:r w:rsidR="00051229" w:rsidRPr="00834F91">
        <w:rPr>
          <w:rFonts w:cstheme="minorHAnsi"/>
        </w:rPr>
        <w:t xml:space="preserve">mil, </w:t>
      </w:r>
      <w:r w:rsidR="00051229">
        <w:rPr>
          <w:rFonts w:cstheme="minorHAnsi"/>
        </w:rPr>
        <w:t>quinientos</w:t>
      </w:r>
      <w:r w:rsidR="005359EF">
        <w:rPr>
          <w:rFonts w:cstheme="minorHAnsi"/>
        </w:rPr>
        <w:t xml:space="preserve"> </w:t>
      </w:r>
      <w:r w:rsidRPr="00834F91">
        <w:rPr>
          <w:rFonts w:cstheme="minorHAnsi"/>
        </w:rPr>
        <w:t>pesos). Este monto se pagará en una sola cuota al proveedor.</w:t>
      </w:r>
    </w:p>
    <w:p w14:paraId="1288EBDD" w14:textId="4CA59D3C" w:rsidR="000764B6" w:rsidRPr="00834F91" w:rsidRDefault="00F67719" w:rsidP="007D7C3D">
      <w:pPr>
        <w:jc w:val="both"/>
        <w:rPr>
          <w:rFonts w:cstheme="minorHAnsi"/>
        </w:rPr>
      </w:pPr>
      <w:r w:rsidRPr="00834F91">
        <w:rPr>
          <w:rFonts w:cstheme="minorHAnsi"/>
        </w:rPr>
        <w:t xml:space="preserve">Para que el pago sea efectivo, el proveedor deberá entregar </w:t>
      </w:r>
      <w:r w:rsidR="00F76726" w:rsidRPr="00834F91">
        <w:rPr>
          <w:rFonts w:cstheme="minorHAnsi"/>
        </w:rPr>
        <w:t>los productos finale</w:t>
      </w:r>
      <w:r w:rsidR="00E9236D" w:rsidRPr="00834F91">
        <w:rPr>
          <w:rFonts w:cstheme="minorHAnsi"/>
        </w:rPr>
        <w:t>s y visados por la referencia local del SS Tarapacá</w:t>
      </w:r>
      <w:r w:rsidR="00AE6CE4" w:rsidRPr="00834F91">
        <w:rPr>
          <w:rFonts w:cstheme="minorHAnsi"/>
        </w:rPr>
        <w:t xml:space="preserve">, de manera </w:t>
      </w:r>
      <w:r w:rsidRPr="00834F91">
        <w:rPr>
          <w:rFonts w:cstheme="minorHAnsi"/>
        </w:rPr>
        <w:t>conforme a los términos de referencia</w:t>
      </w:r>
    </w:p>
    <w:p w14:paraId="27DCCBC6" w14:textId="59D30B68" w:rsidR="00674612" w:rsidRPr="00834F91" w:rsidRDefault="00674612" w:rsidP="00674612">
      <w:pPr>
        <w:jc w:val="both"/>
        <w:rPr>
          <w:rFonts w:cstheme="minorHAnsi"/>
        </w:rPr>
      </w:pPr>
    </w:p>
    <w:p w14:paraId="5222A336" w14:textId="6A7859A2" w:rsidR="00674612" w:rsidRPr="00674612" w:rsidRDefault="00674612" w:rsidP="00674612">
      <w:pPr>
        <w:jc w:val="both"/>
        <w:rPr>
          <w:rFonts w:ascii="Cambria" w:hAnsi="Cambria"/>
        </w:rPr>
      </w:pPr>
    </w:p>
    <w:p w14:paraId="56070F9F" w14:textId="088DEBF4" w:rsidR="00674612" w:rsidRPr="00674612" w:rsidRDefault="00674612" w:rsidP="00674612">
      <w:pPr>
        <w:jc w:val="both"/>
        <w:rPr>
          <w:rFonts w:ascii="Cambria" w:hAnsi="Cambria"/>
        </w:rPr>
      </w:pPr>
    </w:p>
    <w:sectPr w:rsidR="00674612" w:rsidRPr="00674612" w:rsidSect="006B1616">
      <w:headerReference w:type="default" r:id="rId7"/>
      <w:pgSz w:w="12240" w:h="15840"/>
      <w:pgMar w:top="1701"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6F66C" w14:textId="77777777" w:rsidR="008D2482" w:rsidRDefault="008D2482" w:rsidP="00C01A60">
      <w:pPr>
        <w:spacing w:after="0" w:line="240" w:lineRule="auto"/>
      </w:pPr>
      <w:r>
        <w:separator/>
      </w:r>
    </w:p>
  </w:endnote>
  <w:endnote w:type="continuationSeparator" w:id="0">
    <w:p w14:paraId="4E0B91D7" w14:textId="77777777" w:rsidR="008D2482" w:rsidRDefault="008D2482" w:rsidP="00C01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0515A" w14:textId="77777777" w:rsidR="008D2482" w:rsidRDefault="008D2482" w:rsidP="00C01A60">
      <w:pPr>
        <w:spacing w:after="0" w:line="240" w:lineRule="auto"/>
      </w:pPr>
      <w:r>
        <w:separator/>
      </w:r>
    </w:p>
  </w:footnote>
  <w:footnote w:type="continuationSeparator" w:id="0">
    <w:p w14:paraId="3EA81888" w14:textId="77777777" w:rsidR="008D2482" w:rsidRDefault="008D2482" w:rsidP="00C01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sz w:val="20"/>
        <w:szCs w:val="20"/>
      </w:rPr>
      <w:id w:val="-1318336367"/>
      <w:docPartObj>
        <w:docPartGallery w:val="Page Numbers (Top of Page)"/>
        <w:docPartUnique/>
      </w:docPartObj>
    </w:sdtPr>
    <w:sdtEndPr/>
    <w:sdtContent>
      <w:p w14:paraId="340B08F9" w14:textId="69565D8D" w:rsidR="00637B4D" w:rsidRPr="00637B4D" w:rsidRDefault="00637B4D" w:rsidP="006B1616">
        <w:pPr>
          <w:pStyle w:val="Encabezado"/>
          <w:jc w:val="both"/>
          <w:rPr>
            <w:rFonts w:ascii="Cambria" w:hAnsi="Cambria"/>
            <w:sz w:val="20"/>
            <w:szCs w:val="20"/>
          </w:rPr>
        </w:pPr>
        <w:r>
          <w:rPr>
            <w:rFonts w:ascii="Cambria" w:hAnsi="Cambria"/>
            <w:noProof/>
            <w:sz w:val="20"/>
            <w:szCs w:val="20"/>
            <w:lang w:val="es-ES"/>
          </w:rPr>
          <w:drawing>
            <wp:inline distT="0" distB="0" distL="0" distR="0" wp14:anchorId="6E4A45A5" wp14:editId="5CE4E133">
              <wp:extent cx="649721" cy="590550"/>
              <wp:effectExtent l="0" t="0" r="0" b="0"/>
              <wp:docPr id="9271161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3398" name="Imagen 114053398"/>
                      <pic:cNvPicPr/>
                    </pic:nvPicPr>
                    <pic:blipFill>
                      <a:blip r:embed="rId1">
                        <a:extLst>
                          <a:ext uri="{28A0092B-C50C-407E-A947-70E740481C1C}">
                            <a14:useLocalDpi xmlns:a14="http://schemas.microsoft.com/office/drawing/2010/main" val="0"/>
                          </a:ext>
                        </a:extLst>
                      </a:blip>
                      <a:stretch>
                        <a:fillRect/>
                      </a:stretch>
                    </pic:blipFill>
                    <pic:spPr>
                      <a:xfrm>
                        <a:off x="0" y="0"/>
                        <a:ext cx="656793" cy="596978"/>
                      </a:xfrm>
                      <a:prstGeom prst="rect">
                        <a:avLst/>
                      </a:prstGeom>
                    </pic:spPr>
                  </pic:pic>
                </a:graphicData>
              </a:graphic>
            </wp:inline>
          </w:drawing>
        </w:r>
        <w:r>
          <w:rPr>
            <w:rFonts w:ascii="Cambria" w:hAnsi="Cambria"/>
            <w:sz w:val="20"/>
            <w:szCs w:val="20"/>
          </w:rPr>
          <w:tab/>
        </w:r>
        <w:r>
          <w:rPr>
            <w:rFonts w:ascii="Cambria" w:hAnsi="Cambria"/>
            <w:sz w:val="20"/>
            <w:szCs w:val="20"/>
          </w:rPr>
          <w:tab/>
        </w:r>
        <w:r>
          <w:rPr>
            <w:rFonts w:ascii="Cambria" w:hAnsi="Cambria"/>
            <w:sz w:val="20"/>
            <w:szCs w:val="20"/>
          </w:rPr>
          <w:tab/>
        </w:r>
        <w:r w:rsidRPr="00637B4D">
          <w:rPr>
            <w:rFonts w:ascii="Cambria" w:hAnsi="Cambria"/>
            <w:sz w:val="20"/>
            <w:szCs w:val="20"/>
            <w:lang w:val="es-ES"/>
          </w:rPr>
          <w:t>Pág</w:t>
        </w:r>
        <w:r>
          <w:rPr>
            <w:rFonts w:ascii="Cambria" w:hAnsi="Cambria"/>
            <w:sz w:val="20"/>
            <w:szCs w:val="20"/>
            <w:lang w:val="es-ES"/>
          </w:rPr>
          <w:t>.</w:t>
        </w:r>
        <w:r w:rsidRPr="00637B4D">
          <w:rPr>
            <w:rFonts w:ascii="Cambria" w:hAnsi="Cambria"/>
            <w:sz w:val="20"/>
            <w:szCs w:val="20"/>
            <w:lang w:val="es-ES"/>
          </w:rPr>
          <w:t xml:space="preserve"> </w:t>
        </w:r>
        <w:r w:rsidRPr="00637B4D">
          <w:rPr>
            <w:rFonts w:ascii="Cambria" w:hAnsi="Cambria"/>
            <w:b/>
            <w:bCs/>
          </w:rPr>
          <w:fldChar w:fldCharType="begin"/>
        </w:r>
        <w:r w:rsidRPr="00637B4D">
          <w:rPr>
            <w:rFonts w:ascii="Cambria" w:hAnsi="Cambria"/>
            <w:b/>
            <w:bCs/>
            <w:sz w:val="20"/>
            <w:szCs w:val="20"/>
          </w:rPr>
          <w:instrText>PAGE</w:instrText>
        </w:r>
        <w:r w:rsidRPr="00637B4D">
          <w:rPr>
            <w:rFonts w:ascii="Cambria" w:hAnsi="Cambria"/>
            <w:b/>
            <w:bCs/>
          </w:rPr>
          <w:fldChar w:fldCharType="separate"/>
        </w:r>
        <w:r w:rsidRPr="00637B4D">
          <w:rPr>
            <w:rFonts w:ascii="Cambria" w:hAnsi="Cambria"/>
            <w:b/>
            <w:bCs/>
            <w:sz w:val="20"/>
            <w:szCs w:val="20"/>
            <w:lang w:val="es-ES"/>
          </w:rPr>
          <w:t>2</w:t>
        </w:r>
        <w:r w:rsidRPr="00637B4D">
          <w:rPr>
            <w:rFonts w:ascii="Cambria" w:hAnsi="Cambria"/>
            <w:b/>
            <w:bCs/>
          </w:rPr>
          <w:fldChar w:fldCharType="end"/>
        </w:r>
        <w:r>
          <w:rPr>
            <w:rFonts w:ascii="Cambria" w:hAnsi="Cambria"/>
            <w:b/>
            <w:bCs/>
          </w:rPr>
          <w:t>/</w:t>
        </w:r>
        <w:r w:rsidRPr="00637B4D">
          <w:rPr>
            <w:rFonts w:ascii="Cambria" w:hAnsi="Cambria"/>
            <w:b/>
            <w:bCs/>
          </w:rPr>
          <w:fldChar w:fldCharType="begin"/>
        </w:r>
        <w:r w:rsidRPr="00637B4D">
          <w:rPr>
            <w:rFonts w:ascii="Cambria" w:hAnsi="Cambria"/>
            <w:b/>
            <w:bCs/>
            <w:sz w:val="20"/>
            <w:szCs w:val="20"/>
          </w:rPr>
          <w:instrText>NUMPAGES</w:instrText>
        </w:r>
        <w:r w:rsidRPr="00637B4D">
          <w:rPr>
            <w:rFonts w:ascii="Cambria" w:hAnsi="Cambria"/>
            <w:b/>
            <w:bCs/>
          </w:rPr>
          <w:fldChar w:fldCharType="separate"/>
        </w:r>
        <w:r w:rsidRPr="00637B4D">
          <w:rPr>
            <w:rFonts w:ascii="Cambria" w:hAnsi="Cambria"/>
            <w:b/>
            <w:bCs/>
            <w:sz w:val="20"/>
            <w:szCs w:val="20"/>
            <w:lang w:val="es-ES"/>
          </w:rPr>
          <w:t>2</w:t>
        </w:r>
        <w:r w:rsidRPr="00637B4D">
          <w:rPr>
            <w:rFonts w:ascii="Cambria" w:hAnsi="Cambria"/>
            <w:b/>
            <w:bCs/>
          </w:rPr>
          <w:fldChar w:fldCharType="end"/>
        </w:r>
      </w:p>
    </w:sdtContent>
  </w:sdt>
  <w:p w14:paraId="0C6FBC97" w14:textId="5C33387D" w:rsidR="00C01A60" w:rsidRDefault="00C01A6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148D"/>
    <w:multiLevelType w:val="multilevel"/>
    <w:tmpl w:val="366C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379"/>
    <w:multiLevelType w:val="multilevel"/>
    <w:tmpl w:val="8694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91F31"/>
    <w:multiLevelType w:val="hybridMultilevel"/>
    <w:tmpl w:val="10340ECA"/>
    <w:lvl w:ilvl="0" w:tplc="4268173A">
      <w:start w:val="2"/>
      <w:numFmt w:val="bullet"/>
      <w:lvlText w:val=""/>
      <w:lvlJc w:val="left"/>
      <w:pPr>
        <w:ind w:left="720" w:hanging="360"/>
      </w:pPr>
      <w:rPr>
        <w:rFonts w:ascii="Symbol" w:eastAsiaTheme="minorHAnsi" w:hAnsi="Symbol"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3A1278"/>
    <w:multiLevelType w:val="multilevel"/>
    <w:tmpl w:val="7438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F36CC"/>
    <w:multiLevelType w:val="multilevel"/>
    <w:tmpl w:val="D3AC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5168D"/>
    <w:multiLevelType w:val="multilevel"/>
    <w:tmpl w:val="8704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8428A"/>
    <w:multiLevelType w:val="multilevel"/>
    <w:tmpl w:val="C200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E344A"/>
    <w:multiLevelType w:val="multilevel"/>
    <w:tmpl w:val="F82A0F42"/>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31D2A"/>
    <w:multiLevelType w:val="multilevel"/>
    <w:tmpl w:val="2574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90021"/>
    <w:multiLevelType w:val="multilevel"/>
    <w:tmpl w:val="665E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57880"/>
    <w:multiLevelType w:val="multilevel"/>
    <w:tmpl w:val="4840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F030E"/>
    <w:multiLevelType w:val="hybridMultilevel"/>
    <w:tmpl w:val="705AAD5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2" w15:restartNumberingAfterBreak="0">
    <w:nsid w:val="489D775B"/>
    <w:multiLevelType w:val="hybridMultilevel"/>
    <w:tmpl w:val="887A2904"/>
    <w:lvl w:ilvl="0" w:tplc="4268173A">
      <w:start w:val="2"/>
      <w:numFmt w:val="bullet"/>
      <w:lvlText w:val=""/>
      <w:lvlJc w:val="left"/>
      <w:pPr>
        <w:ind w:left="720" w:hanging="360"/>
      </w:pPr>
      <w:rPr>
        <w:rFonts w:ascii="Symbol" w:eastAsiaTheme="minorHAnsi" w:hAnsi="Symbol"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A097C18"/>
    <w:multiLevelType w:val="multilevel"/>
    <w:tmpl w:val="FA6C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385056"/>
    <w:multiLevelType w:val="hybridMultilevel"/>
    <w:tmpl w:val="64EACD4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98D4011"/>
    <w:multiLevelType w:val="multilevel"/>
    <w:tmpl w:val="1FB4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F12809"/>
    <w:multiLevelType w:val="multilevel"/>
    <w:tmpl w:val="3E189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041CF"/>
    <w:multiLevelType w:val="hybridMultilevel"/>
    <w:tmpl w:val="8358711C"/>
    <w:lvl w:ilvl="0" w:tplc="E86057F4">
      <w:start w:val="4"/>
      <w:numFmt w:val="bullet"/>
      <w:lvlText w:val="-"/>
      <w:lvlJc w:val="left"/>
      <w:pPr>
        <w:ind w:left="720" w:hanging="360"/>
      </w:pPr>
      <w:rPr>
        <w:rFonts w:ascii="Cambria" w:eastAsiaTheme="minorHAnsi" w:hAnsi="Cambri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B347194"/>
    <w:multiLevelType w:val="hybridMultilevel"/>
    <w:tmpl w:val="E0220E80"/>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4F822AA"/>
    <w:multiLevelType w:val="hybridMultilevel"/>
    <w:tmpl w:val="49C8CD5E"/>
    <w:lvl w:ilvl="0" w:tplc="CB5C0AC4">
      <w:start w:val="1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C6D3984"/>
    <w:multiLevelType w:val="hybridMultilevel"/>
    <w:tmpl w:val="F2EE152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7FD56A6D"/>
    <w:multiLevelType w:val="multilevel"/>
    <w:tmpl w:val="2B36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261438">
    <w:abstractNumId w:val="19"/>
  </w:num>
  <w:num w:numId="2" w16cid:durableId="844049620">
    <w:abstractNumId w:val="18"/>
  </w:num>
  <w:num w:numId="3" w16cid:durableId="1953777368">
    <w:abstractNumId w:val="14"/>
  </w:num>
  <w:num w:numId="4" w16cid:durableId="1401753743">
    <w:abstractNumId w:val="17"/>
  </w:num>
  <w:num w:numId="5" w16cid:durableId="137308166">
    <w:abstractNumId w:val="2"/>
  </w:num>
  <w:num w:numId="6" w16cid:durableId="711227760">
    <w:abstractNumId w:val="12"/>
  </w:num>
  <w:num w:numId="7" w16cid:durableId="1819109126">
    <w:abstractNumId w:val="16"/>
  </w:num>
  <w:num w:numId="8" w16cid:durableId="1274899213">
    <w:abstractNumId w:val="3"/>
  </w:num>
  <w:num w:numId="9" w16cid:durableId="1761289329">
    <w:abstractNumId w:val="0"/>
  </w:num>
  <w:num w:numId="10" w16cid:durableId="113790257">
    <w:abstractNumId w:val="8"/>
  </w:num>
  <w:num w:numId="11" w16cid:durableId="747503659">
    <w:abstractNumId w:val="5"/>
  </w:num>
  <w:num w:numId="12" w16cid:durableId="1189835006">
    <w:abstractNumId w:val="4"/>
  </w:num>
  <w:num w:numId="13" w16cid:durableId="1019552842">
    <w:abstractNumId w:val="21"/>
  </w:num>
  <w:num w:numId="14" w16cid:durableId="328674556">
    <w:abstractNumId w:val="15"/>
  </w:num>
  <w:num w:numId="15" w16cid:durableId="1990863556">
    <w:abstractNumId w:val="1"/>
  </w:num>
  <w:num w:numId="16" w16cid:durableId="150415490">
    <w:abstractNumId w:val="13"/>
  </w:num>
  <w:num w:numId="17" w16cid:durableId="1016424786">
    <w:abstractNumId w:val="10"/>
  </w:num>
  <w:num w:numId="18" w16cid:durableId="1060442845">
    <w:abstractNumId w:val="7"/>
  </w:num>
  <w:num w:numId="19" w16cid:durableId="378240284">
    <w:abstractNumId w:val="20"/>
  </w:num>
  <w:num w:numId="20" w16cid:durableId="163512985">
    <w:abstractNumId w:val="9"/>
  </w:num>
  <w:num w:numId="21" w16cid:durableId="1144851415">
    <w:abstractNumId w:val="6"/>
  </w:num>
  <w:num w:numId="22" w16cid:durableId="5942434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D8"/>
    <w:rsid w:val="00051229"/>
    <w:rsid w:val="000764B6"/>
    <w:rsid w:val="00077335"/>
    <w:rsid w:val="000A6983"/>
    <w:rsid w:val="000E227F"/>
    <w:rsid w:val="000E4CD9"/>
    <w:rsid w:val="0012651D"/>
    <w:rsid w:val="00126686"/>
    <w:rsid w:val="00156A4A"/>
    <w:rsid w:val="0018284E"/>
    <w:rsid w:val="00187782"/>
    <w:rsid w:val="00192A47"/>
    <w:rsid w:val="001C152E"/>
    <w:rsid w:val="001E77F3"/>
    <w:rsid w:val="001F7387"/>
    <w:rsid w:val="00210E9A"/>
    <w:rsid w:val="0023290B"/>
    <w:rsid w:val="00233DD8"/>
    <w:rsid w:val="00283CB2"/>
    <w:rsid w:val="00293F28"/>
    <w:rsid w:val="002B5A0F"/>
    <w:rsid w:val="002B7667"/>
    <w:rsid w:val="00336AA6"/>
    <w:rsid w:val="00352B65"/>
    <w:rsid w:val="00381623"/>
    <w:rsid w:val="00391C01"/>
    <w:rsid w:val="003E019C"/>
    <w:rsid w:val="00402B46"/>
    <w:rsid w:val="0052644C"/>
    <w:rsid w:val="005359EF"/>
    <w:rsid w:val="00566C9E"/>
    <w:rsid w:val="005A0F00"/>
    <w:rsid w:val="005D00F8"/>
    <w:rsid w:val="0063732E"/>
    <w:rsid w:val="00637B4D"/>
    <w:rsid w:val="00642CF3"/>
    <w:rsid w:val="00674612"/>
    <w:rsid w:val="006B1616"/>
    <w:rsid w:val="006B567C"/>
    <w:rsid w:val="006D5B57"/>
    <w:rsid w:val="007D7C3D"/>
    <w:rsid w:val="00805B86"/>
    <w:rsid w:val="00824A09"/>
    <w:rsid w:val="00834F91"/>
    <w:rsid w:val="00873712"/>
    <w:rsid w:val="008D2482"/>
    <w:rsid w:val="009327AE"/>
    <w:rsid w:val="009872C0"/>
    <w:rsid w:val="00990838"/>
    <w:rsid w:val="0099301E"/>
    <w:rsid w:val="009B06AD"/>
    <w:rsid w:val="00A1232E"/>
    <w:rsid w:val="00A6206E"/>
    <w:rsid w:val="00A67E14"/>
    <w:rsid w:val="00A67ECD"/>
    <w:rsid w:val="00A72421"/>
    <w:rsid w:val="00A72910"/>
    <w:rsid w:val="00A90B6E"/>
    <w:rsid w:val="00A96B4C"/>
    <w:rsid w:val="00AE6CE4"/>
    <w:rsid w:val="00B4102C"/>
    <w:rsid w:val="00B41FC7"/>
    <w:rsid w:val="00B93466"/>
    <w:rsid w:val="00BC79EC"/>
    <w:rsid w:val="00C01A60"/>
    <w:rsid w:val="00C2372C"/>
    <w:rsid w:val="00C369AA"/>
    <w:rsid w:val="00C4480F"/>
    <w:rsid w:val="00C47AFC"/>
    <w:rsid w:val="00C82029"/>
    <w:rsid w:val="00C838FC"/>
    <w:rsid w:val="00C94322"/>
    <w:rsid w:val="00CD2828"/>
    <w:rsid w:val="00CF0DE1"/>
    <w:rsid w:val="00CF6637"/>
    <w:rsid w:val="00D172C0"/>
    <w:rsid w:val="00D325F7"/>
    <w:rsid w:val="00DB6F07"/>
    <w:rsid w:val="00DD37D7"/>
    <w:rsid w:val="00DE333E"/>
    <w:rsid w:val="00E006D2"/>
    <w:rsid w:val="00E9236D"/>
    <w:rsid w:val="00ED4E97"/>
    <w:rsid w:val="00F51881"/>
    <w:rsid w:val="00F67719"/>
    <w:rsid w:val="00F76726"/>
    <w:rsid w:val="00F915B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C282B"/>
  <w15:chartTrackingRefBased/>
  <w15:docId w15:val="{FDA8CE72-0F8F-467B-B085-03C323AE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51D"/>
  </w:style>
  <w:style w:type="paragraph" w:styleId="Ttulo1">
    <w:name w:val="heading 1"/>
    <w:basedOn w:val="Normal"/>
    <w:next w:val="Normal"/>
    <w:link w:val="Ttulo1Car"/>
    <w:uiPriority w:val="9"/>
    <w:qFormat/>
    <w:rsid w:val="00233D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33D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233DD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33DD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33DD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33D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3D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3D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3D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3DD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33DD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233DD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33DD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33DD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33D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3D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3D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3DD8"/>
    <w:rPr>
      <w:rFonts w:eastAsiaTheme="majorEastAsia" w:cstheme="majorBidi"/>
      <w:color w:val="272727" w:themeColor="text1" w:themeTint="D8"/>
    </w:rPr>
  </w:style>
  <w:style w:type="paragraph" w:styleId="Ttulo">
    <w:name w:val="Title"/>
    <w:basedOn w:val="Normal"/>
    <w:next w:val="Normal"/>
    <w:link w:val="TtuloCar"/>
    <w:uiPriority w:val="10"/>
    <w:qFormat/>
    <w:rsid w:val="00233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3D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3D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3D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3DD8"/>
    <w:pPr>
      <w:spacing w:before="160"/>
      <w:jc w:val="center"/>
    </w:pPr>
    <w:rPr>
      <w:i/>
      <w:iCs/>
      <w:color w:val="404040" w:themeColor="text1" w:themeTint="BF"/>
    </w:rPr>
  </w:style>
  <w:style w:type="character" w:customStyle="1" w:styleId="CitaCar">
    <w:name w:val="Cita Car"/>
    <w:basedOn w:val="Fuentedeprrafopredeter"/>
    <w:link w:val="Cita"/>
    <w:uiPriority w:val="29"/>
    <w:rsid w:val="00233DD8"/>
    <w:rPr>
      <w:i/>
      <w:iCs/>
      <w:color w:val="404040" w:themeColor="text1" w:themeTint="BF"/>
    </w:rPr>
  </w:style>
  <w:style w:type="paragraph" w:styleId="Prrafodelista">
    <w:name w:val="List Paragraph"/>
    <w:basedOn w:val="Normal"/>
    <w:uiPriority w:val="34"/>
    <w:qFormat/>
    <w:rsid w:val="00233DD8"/>
    <w:pPr>
      <w:ind w:left="720"/>
      <w:contextualSpacing/>
    </w:pPr>
  </w:style>
  <w:style w:type="character" w:styleId="nfasisintenso">
    <w:name w:val="Intense Emphasis"/>
    <w:basedOn w:val="Fuentedeprrafopredeter"/>
    <w:uiPriority w:val="21"/>
    <w:qFormat/>
    <w:rsid w:val="00233DD8"/>
    <w:rPr>
      <w:i/>
      <w:iCs/>
      <w:color w:val="2F5496" w:themeColor="accent1" w:themeShade="BF"/>
    </w:rPr>
  </w:style>
  <w:style w:type="paragraph" w:styleId="Citadestacada">
    <w:name w:val="Intense Quote"/>
    <w:basedOn w:val="Normal"/>
    <w:next w:val="Normal"/>
    <w:link w:val="CitadestacadaCar"/>
    <w:uiPriority w:val="30"/>
    <w:qFormat/>
    <w:rsid w:val="00233D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33DD8"/>
    <w:rPr>
      <w:i/>
      <w:iCs/>
      <w:color w:val="2F5496" w:themeColor="accent1" w:themeShade="BF"/>
    </w:rPr>
  </w:style>
  <w:style w:type="character" w:styleId="Referenciaintensa">
    <w:name w:val="Intense Reference"/>
    <w:basedOn w:val="Fuentedeprrafopredeter"/>
    <w:uiPriority w:val="32"/>
    <w:qFormat/>
    <w:rsid w:val="00233DD8"/>
    <w:rPr>
      <w:b/>
      <w:bCs/>
      <w:smallCaps/>
      <w:color w:val="2F5496" w:themeColor="accent1" w:themeShade="BF"/>
      <w:spacing w:val="5"/>
    </w:rPr>
  </w:style>
  <w:style w:type="table" w:styleId="Tablaconcuadrcula">
    <w:name w:val="Table Grid"/>
    <w:basedOn w:val="Tablanormal"/>
    <w:uiPriority w:val="39"/>
    <w:rsid w:val="009908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01A6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01A60"/>
  </w:style>
  <w:style w:type="paragraph" w:styleId="Piedepgina">
    <w:name w:val="footer"/>
    <w:basedOn w:val="Normal"/>
    <w:link w:val="PiedepginaCar"/>
    <w:uiPriority w:val="99"/>
    <w:unhideWhenUsed/>
    <w:rsid w:val="00C01A6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01A60"/>
  </w:style>
  <w:style w:type="paragraph" w:styleId="NormalWeb">
    <w:name w:val="Normal (Web)"/>
    <w:basedOn w:val="Normal"/>
    <w:uiPriority w:val="99"/>
    <w:semiHidden/>
    <w:unhideWhenUsed/>
    <w:rsid w:val="00C01A60"/>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styleId="Hipervnculo">
    <w:name w:val="Hyperlink"/>
    <w:basedOn w:val="Fuentedeprrafopredeter"/>
    <w:uiPriority w:val="99"/>
    <w:unhideWhenUsed/>
    <w:rsid w:val="00F67719"/>
    <w:rPr>
      <w:color w:val="0563C1" w:themeColor="hyperlink"/>
      <w:u w:val="single"/>
    </w:rPr>
  </w:style>
  <w:style w:type="character" w:styleId="Mencinsinresolver">
    <w:name w:val="Unresolved Mention"/>
    <w:basedOn w:val="Fuentedeprrafopredeter"/>
    <w:uiPriority w:val="99"/>
    <w:semiHidden/>
    <w:unhideWhenUsed/>
    <w:rsid w:val="00F677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5995">
      <w:bodyDiv w:val="1"/>
      <w:marLeft w:val="0"/>
      <w:marRight w:val="0"/>
      <w:marTop w:val="0"/>
      <w:marBottom w:val="0"/>
      <w:divBdr>
        <w:top w:val="none" w:sz="0" w:space="0" w:color="auto"/>
        <w:left w:val="none" w:sz="0" w:space="0" w:color="auto"/>
        <w:bottom w:val="none" w:sz="0" w:space="0" w:color="auto"/>
        <w:right w:val="none" w:sz="0" w:space="0" w:color="auto"/>
      </w:divBdr>
    </w:div>
    <w:div w:id="184052685">
      <w:bodyDiv w:val="1"/>
      <w:marLeft w:val="0"/>
      <w:marRight w:val="0"/>
      <w:marTop w:val="0"/>
      <w:marBottom w:val="0"/>
      <w:divBdr>
        <w:top w:val="none" w:sz="0" w:space="0" w:color="auto"/>
        <w:left w:val="none" w:sz="0" w:space="0" w:color="auto"/>
        <w:bottom w:val="none" w:sz="0" w:space="0" w:color="auto"/>
        <w:right w:val="none" w:sz="0" w:space="0" w:color="auto"/>
      </w:divBdr>
    </w:div>
    <w:div w:id="258950210">
      <w:bodyDiv w:val="1"/>
      <w:marLeft w:val="0"/>
      <w:marRight w:val="0"/>
      <w:marTop w:val="0"/>
      <w:marBottom w:val="0"/>
      <w:divBdr>
        <w:top w:val="none" w:sz="0" w:space="0" w:color="auto"/>
        <w:left w:val="none" w:sz="0" w:space="0" w:color="auto"/>
        <w:bottom w:val="none" w:sz="0" w:space="0" w:color="auto"/>
        <w:right w:val="none" w:sz="0" w:space="0" w:color="auto"/>
      </w:divBdr>
    </w:div>
    <w:div w:id="820923921">
      <w:bodyDiv w:val="1"/>
      <w:marLeft w:val="0"/>
      <w:marRight w:val="0"/>
      <w:marTop w:val="0"/>
      <w:marBottom w:val="0"/>
      <w:divBdr>
        <w:top w:val="none" w:sz="0" w:space="0" w:color="auto"/>
        <w:left w:val="none" w:sz="0" w:space="0" w:color="auto"/>
        <w:bottom w:val="none" w:sz="0" w:space="0" w:color="auto"/>
        <w:right w:val="none" w:sz="0" w:space="0" w:color="auto"/>
      </w:divBdr>
    </w:div>
    <w:div w:id="1238203791">
      <w:bodyDiv w:val="1"/>
      <w:marLeft w:val="0"/>
      <w:marRight w:val="0"/>
      <w:marTop w:val="0"/>
      <w:marBottom w:val="0"/>
      <w:divBdr>
        <w:top w:val="none" w:sz="0" w:space="0" w:color="auto"/>
        <w:left w:val="none" w:sz="0" w:space="0" w:color="auto"/>
        <w:bottom w:val="none" w:sz="0" w:space="0" w:color="auto"/>
        <w:right w:val="none" w:sz="0" w:space="0" w:color="auto"/>
      </w:divBdr>
    </w:div>
    <w:div w:id="1263949331">
      <w:bodyDiv w:val="1"/>
      <w:marLeft w:val="0"/>
      <w:marRight w:val="0"/>
      <w:marTop w:val="0"/>
      <w:marBottom w:val="0"/>
      <w:divBdr>
        <w:top w:val="none" w:sz="0" w:space="0" w:color="auto"/>
        <w:left w:val="none" w:sz="0" w:space="0" w:color="auto"/>
        <w:bottom w:val="none" w:sz="0" w:space="0" w:color="auto"/>
        <w:right w:val="none" w:sz="0" w:space="0" w:color="auto"/>
      </w:divBdr>
    </w:div>
    <w:div w:id="1690057482">
      <w:bodyDiv w:val="1"/>
      <w:marLeft w:val="0"/>
      <w:marRight w:val="0"/>
      <w:marTop w:val="0"/>
      <w:marBottom w:val="0"/>
      <w:divBdr>
        <w:top w:val="none" w:sz="0" w:space="0" w:color="auto"/>
        <w:left w:val="none" w:sz="0" w:space="0" w:color="auto"/>
        <w:bottom w:val="none" w:sz="0" w:space="0" w:color="auto"/>
        <w:right w:val="none" w:sz="0" w:space="0" w:color="auto"/>
      </w:divBdr>
    </w:div>
    <w:div w:id="2036541130">
      <w:bodyDiv w:val="1"/>
      <w:marLeft w:val="0"/>
      <w:marRight w:val="0"/>
      <w:marTop w:val="0"/>
      <w:marBottom w:val="0"/>
      <w:divBdr>
        <w:top w:val="none" w:sz="0" w:space="0" w:color="auto"/>
        <w:left w:val="none" w:sz="0" w:space="0" w:color="auto"/>
        <w:bottom w:val="none" w:sz="0" w:space="0" w:color="auto"/>
        <w:right w:val="none" w:sz="0" w:space="0" w:color="auto"/>
      </w:divBdr>
    </w:div>
    <w:div w:id="2078506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1009</TotalTime>
  <Pages>5</Pages>
  <Words>1090</Words>
  <Characters>5996</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Margarita Cáceres Ticona</dc:creator>
  <cp:keywords/>
  <dc:description/>
  <cp:lastModifiedBy>Carolina Adonis</cp:lastModifiedBy>
  <cp:revision>4</cp:revision>
  <cp:lastPrinted>2025-11-06T12:27:00Z</cp:lastPrinted>
  <dcterms:created xsi:type="dcterms:W3CDTF">2026-06-30T15:22:00Z</dcterms:created>
  <dcterms:modified xsi:type="dcterms:W3CDTF">2026-07-01T16:11:00Z</dcterms:modified>
</cp:coreProperties>
</file>