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93B" w:rsidRPr="009262F2" w:rsidRDefault="0069093B" w:rsidP="0013668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7E3673" w:rsidRPr="009262F2" w:rsidRDefault="00070EC2" w:rsidP="0013668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262F2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</w:t>
      </w:r>
    </w:p>
    <w:p w:rsidR="004E7835" w:rsidRPr="009262F2" w:rsidRDefault="004E7835" w:rsidP="0013668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4E7835" w:rsidRPr="009262F2" w:rsidRDefault="004E7835" w:rsidP="0013668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D92485" w:rsidRPr="009262F2" w:rsidRDefault="001426F1" w:rsidP="0013668C">
      <w:pPr>
        <w:jc w:val="center"/>
        <w:rPr>
          <w:rFonts w:asciiTheme="minorHAnsi" w:hAnsiTheme="minorHAnsi" w:cstheme="minorHAnsi"/>
          <w:sz w:val="22"/>
          <w:szCs w:val="22"/>
        </w:rPr>
      </w:pPr>
      <w:r w:rsidRPr="009262F2">
        <w:rPr>
          <w:rFonts w:asciiTheme="minorHAnsi" w:hAnsiTheme="minorHAnsi" w:cstheme="minorHAnsi"/>
          <w:b/>
          <w:bCs/>
          <w:sz w:val="22"/>
          <w:szCs w:val="22"/>
          <w:u w:val="single"/>
        </w:rPr>
        <w:t>CONDICIONES GENERALES</w:t>
      </w:r>
    </w:p>
    <w:p w:rsidR="00D92485" w:rsidRPr="009262F2" w:rsidRDefault="00D92485" w:rsidP="00D733F9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L"/>
        </w:rPr>
      </w:pPr>
      <w:bookmarkStart w:id="0" w:name="_GoBack"/>
      <w:bookmarkEnd w:id="0"/>
    </w:p>
    <w:p w:rsidR="00D733F9" w:rsidRPr="009262F2" w:rsidRDefault="00D733F9" w:rsidP="00D733F9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9262F2">
        <w:rPr>
          <w:rFonts w:asciiTheme="minorHAnsi" w:hAnsiTheme="minorHAnsi" w:cstheme="minorHAnsi"/>
          <w:sz w:val="22"/>
          <w:szCs w:val="22"/>
        </w:rPr>
        <w:t>Los oferentes deberán ajustarse a las especificaciones técnicas requeridas, al presupuesto disponible (impuestos incluidos) y a los plazos de entrega o ejecución informados en su oferta.</w:t>
      </w:r>
    </w:p>
    <w:p w:rsidR="00D733F9" w:rsidRPr="009262F2" w:rsidRDefault="00D733F9" w:rsidP="00D733F9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9262F2">
        <w:rPr>
          <w:rFonts w:asciiTheme="minorHAnsi" w:hAnsiTheme="minorHAnsi" w:cstheme="minorHAnsi"/>
          <w:sz w:val="22"/>
          <w:szCs w:val="22"/>
        </w:rPr>
        <w:t>Las ofertas que excedan el presupuesto disponible serán declaradas inadmisibles.</w:t>
      </w:r>
    </w:p>
    <w:p w:rsidR="00D733F9" w:rsidRPr="009262F2" w:rsidRDefault="00D733F9" w:rsidP="00D733F9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9262F2">
        <w:rPr>
          <w:rFonts w:asciiTheme="minorHAnsi" w:hAnsiTheme="minorHAnsi" w:cstheme="minorHAnsi"/>
          <w:sz w:val="22"/>
          <w:szCs w:val="22"/>
        </w:rPr>
        <w:t>Es obligatorio adjuntar cotización y/o ficha técnica detallada a través del Portal Mercado Público, indicando claramente las características de los productos o servicios ofertados. No se evaluarán ofertas incompletas, que no coticen la totalidad de lo requerido, que oferten productos alternativos no solicitados o que no acrediten técnicamente el cumplimiento de las especificaciones.</w:t>
      </w:r>
    </w:p>
    <w:p w:rsidR="00D733F9" w:rsidRPr="009262F2" w:rsidRDefault="00D733F9" w:rsidP="00D733F9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9262F2">
        <w:rPr>
          <w:rFonts w:asciiTheme="minorHAnsi" w:hAnsiTheme="minorHAnsi" w:cstheme="minorHAnsi"/>
          <w:sz w:val="22"/>
          <w:szCs w:val="22"/>
        </w:rPr>
        <w:t>Es obligatorio informar el plazo de entrega de los productos o de ejecución del servicio. La omisión de este antecedente hará inadmisible la oferta.</w:t>
      </w:r>
    </w:p>
    <w:p w:rsidR="00D733F9" w:rsidRPr="009262F2" w:rsidRDefault="00D733F9" w:rsidP="00D733F9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9262F2">
        <w:rPr>
          <w:rFonts w:asciiTheme="minorHAnsi" w:hAnsiTheme="minorHAnsi" w:cstheme="minorHAnsi"/>
          <w:sz w:val="22"/>
          <w:szCs w:val="22"/>
        </w:rPr>
        <w:t>Se solicita entrega única, no aceptándose entregas parciales. El plazo ofertado comenzará a regir desde la aceptación de la Orden de Compra.</w:t>
      </w:r>
    </w:p>
    <w:p w:rsidR="00D733F9" w:rsidRPr="009262F2" w:rsidRDefault="00D733F9" w:rsidP="00D733F9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9262F2">
        <w:rPr>
          <w:rFonts w:asciiTheme="minorHAnsi" w:hAnsiTheme="minorHAnsi" w:cstheme="minorHAnsi"/>
          <w:sz w:val="22"/>
          <w:szCs w:val="22"/>
        </w:rPr>
        <w:t>Las ofertas que presenten inconsistencias en montos, plazos de entrega o descripción de los productos y/o servicios serán declaradas inadmisibles.</w:t>
      </w:r>
    </w:p>
    <w:p w:rsidR="00D733F9" w:rsidRPr="009262F2" w:rsidRDefault="00D733F9" w:rsidP="00D733F9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9262F2">
        <w:rPr>
          <w:rFonts w:asciiTheme="minorHAnsi" w:hAnsiTheme="minorHAnsi" w:cstheme="minorHAnsi"/>
          <w:sz w:val="22"/>
          <w:szCs w:val="22"/>
        </w:rPr>
        <w:t>Los oferentes deberán encontrarse inscritos y en estado hábil en el Registro de Proveedores al momento de la adjudicación.</w:t>
      </w:r>
    </w:p>
    <w:p w:rsidR="00D733F9" w:rsidRPr="009262F2" w:rsidRDefault="00D733F9" w:rsidP="00D733F9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9262F2">
        <w:rPr>
          <w:rFonts w:asciiTheme="minorHAnsi" w:hAnsiTheme="minorHAnsi" w:cstheme="minorHAnsi"/>
          <w:sz w:val="22"/>
          <w:szCs w:val="22"/>
        </w:rPr>
        <w:t>Se deberán a</w:t>
      </w:r>
      <w:r w:rsidRPr="009262F2">
        <w:rPr>
          <w:rFonts w:asciiTheme="minorHAnsi" w:hAnsiTheme="minorHAnsi" w:cstheme="minorHAnsi"/>
          <w:sz w:val="22"/>
          <w:szCs w:val="22"/>
        </w:rPr>
        <w:t xml:space="preserve">djuntar los formatos requeridos, </w:t>
      </w:r>
      <w:r w:rsidRPr="009262F2">
        <w:rPr>
          <w:rFonts w:asciiTheme="minorHAnsi" w:hAnsiTheme="minorHAnsi" w:cstheme="minorHAnsi"/>
          <w:sz w:val="22"/>
          <w:szCs w:val="22"/>
        </w:rPr>
        <w:t xml:space="preserve">antecedentes administrativos, declaración jurada de independencia de la oferta y </w:t>
      </w:r>
      <w:r w:rsidR="009262F2" w:rsidRPr="009262F2">
        <w:rPr>
          <w:rFonts w:asciiTheme="minorHAnsi" w:hAnsiTheme="minorHAnsi" w:cstheme="minorHAnsi"/>
          <w:sz w:val="22"/>
          <w:szCs w:val="22"/>
        </w:rPr>
        <w:t xml:space="preserve">datos de contacto del oferente y </w:t>
      </w:r>
      <w:r w:rsidRPr="009262F2">
        <w:rPr>
          <w:rFonts w:asciiTheme="minorHAnsi" w:hAnsiTheme="minorHAnsi" w:cstheme="minorHAnsi"/>
          <w:sz w:val="22"/>
          <w:szCs w:val="22"/>
        </w:rPr>
        <w:t>datos bancarios, salvo que dicha información se encuentre incorporada en la cotización.</w:t>
      </w:r>
    </w:p>
    <w:p w:rsidR="009262F2" w:rsidRPr="009262F2" w:rsidRDefault="00D733F9" w:rsidP="00D733F9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9262F2">
        <w:rPr>
          <w:rFonts w:asciiTheme="minorHAnsi" w:hAnsiTheme="minorHAnsi" w:cstheme="minorHAnsi"/>
          <w:sz w:val="22"/>
          <w:szCs w:val="22"/>
        </w:rPr>
        <w:t xml:space="preserve">Será obligatorio adjuntar el Formato Programa de Integridad debidamente completado y firmado. Asimismo, los oferentes que declaren contar con un Programa de Integridad deberán adjuntar copia del mismo y acreditar que es conocido por su personal. Las ofertas que declaren </w:t>
      </w:r>
      <w:r w:rsidR="009262F2" w:rsidRPr="009262F2">
        <w:rPr>
          <w:rFonts w:asciiTheme="minorHAnsi" w:hAnsiTheme="minorHAnsi" w:cstheme="minorHAnsi"/>
          <w:sz w:val="22"/>
          <w:szCs w:val="22"/>
          <w:u w:val="single"/>
        </w:rPr>
        <w:t>NO</w:t>
      </w:r>
      <w:r w:rsidRPr="009262F2">
        <w:rPr>
          <w:rFonts w:asciiTheme="minorHAnsi" w:hAnsiTheme="minorHAnsi" w:cstheme="minorHAnsi"/>
          <w:sz w:val="22"/>
          <w:szCs w:val="22"/>
        </w:rPr>
        <w:t xml:space="preserve"> contar con Programa de Integridad o que no acompañen los antecedentes exigidos serán declaradas inadmisibles.</w:t>
      </w:r>
      <w:r w:rsidR="009262F2" w:rsidRPr="009262F2">
        <w:rPr>
          <w:rFonts w:asciiTheme="minorHAnsi" w:hAnsiTheme="minorHAnsi" w:cstheme="minorHAnsi"/>
          <w:sz w:val="22"/>
          <w:szCs w:val="22"/>
        </w:rPr>
        <w:t xml:space="preserve"> </w:t>
      </w:r>
    </w:p>
    <w:p w:rsidR="009262F2" w:rsidRPr="009262F2" w:rsidRDefault="009262F2" w:rsidP="009262F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262F2">
        <w:rPr>
          <w:rFonts w:asciiTheme="minorHAnsi" w:hAnsiTheme="minorHAnsi" w:cstheme="minorHAnsi"/>
          <w:sz w:val="22"/>
          <w:szCs w:val="22"/>
        </w:rPr>
        <w:t>La oferta seleccionada que haya declarado contar con un Programa de Integridad y no lo haya adjuntado podrá ser requerida vía correo electrónico para complementar dichos antecedentes.</w:t>
      </w:r>
    </w:p>
    <w:p w:rsidR="00D733F9" w:rsidRPr="009262F2" w:rsidRDefault="009262F2" w:rsidP="009262F2">
      <w:p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9262F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733F9" w:rsidRPr="009262F2">
        <w:rPr>
          <w:rFonts w:asciiTheme="minorHAnsi" w:hAnsiTheme="minorHAnsi" w:cstheme="minorHAnsi"/>
          <w:b/>
          <w:sz w:val="22"/>
          <w:szCs w:val="22"/>
        </w:rPr>
        <w:t>OBSERVACION:</w:t>
      </w:r>
    </w:p>
    <w:p w:rsidR="00D733F9" w:rsidRPr="009262F2" w:rsidRDefault="00D733F9" w:rsidP="00D733F9">
      <w:pPr>
        <w:jc w:val="both"/>
        <w:rPr>
          <w:rFonts w:asciiTheme="minorHAnsi" w:hAnsiTheme="minorHAnsi" w:cstheme="minorHAnsi"/>
          <w:sz w:val="22"/>
          <w:szCs w:val="22"/>
        </w:rPr>
      </w:pPr>
      <w:r w:rsidRPr="009262F2">
        <w:rPr>
          <w:rFonts w:asciiTheme="minorHAnsi" w:hAnsiTheme="minorHAnsi" w:cstheme="minorHAnsi"/>
          <w:sz w:val="22"/>
          <w:szCs w:val="22"/>
        </w:rPr>
        <w:t xml:space="preserve">** Ver medidas derivadas por Incumplimiento Compra Ágil: </w:t>
      </w:r>
      <w:r w:rsidRPr="009262F2">
        <w:rPr>
          <w:rFonts w:asciiTheme="minorHAnsi" w:hAnsiTheme="minorHAnsi" w:cstheme="minorHAnsi"/>
          <w:b/>
          <w:sz w:val="22"/>
          <w:szCs w:val="22"/>
          <w:u w:val="single"/>
        </w:rPr>
        <w:t>“Multas, Sanciones y Procedimientos”</w:t>
      </w:r>
      <w:r w:rsidRPr="009262F2">
        <w:rPr>
          <w:rFonts w:asciiTheme="minorHAnsi" w:hAnsiTheme="minorHAnsi" w:cstheme="minorHAnsi"/>
          <w:sz w:val="22"/>
          <w:szCs w:val="22"/>
        </w:rPr>
        <w:t>.</w:t>
      </w:r>
    </w:p>
    <w:p w:rsidR="00D733F9" w:rsidRPr="009262F2" w:rsidRDefault="00D733F9" w:rsidP="00D733F9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D733F9" w:rsidRPr="009262F2" w:rsidRDefault="00D733F9" w:rsidP="00D733F9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D733F9" w:rsidRPr="009262F2" w:rsidRDefault="00D733F9" w:rsidP="00D733F9">
      <w:pPr>
        <w:pStyle w:val="isselectedend"/>
        <w:jc w:val="both"/>
        <w:rPr>
          <w:rFonts w:asciiTheme="minorHAnsi" w:hAnsiTheme="minorHAnsi" w:cstheme="minorHAnsi"/>
          <w:sz w:val="22"/>
          <w:szCs w:val="22"/>
        </w:rPr>
      </w:pPr>
    </w:p>
    <w:p w:rsidR="00D733F9" w:rsidRPr="009262F2" w:rsidRDefault="00D733F9" w:rsidP="0013668C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D733F9" w:rsidRPr="009262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1C2E" w:rsidRDefault="00021C2E" w:rsidP="00C8440B">
      <w:r>
        <w:separator/>
      </w:r>
    </w:p>
  </w:endnote>
  <w:endnote w:type="continuationSeparator" w:id="0">
    <w:p w:rsidR="00021C2E" w:rsidRDefault="00021C2E" w:rsidP="00C84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1C2E" w:rsidRDefault="00021C2E" w:rsidP="00C8440B">
      <w:r>
        <w:separator/>
      </w:r>
    </w:p>
  </w:footnote>
  <w:footnote w:type="continuationSeparator" w:id="0">
    <w:p w:rsidR="00021C2E" w:rsidRDefault="00021C2E" w:rsidP="00C84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440B" w:rsidRDefault="00CF5EDF">
    <w:pPr>
      <w:pStyle w:val="Encabezado"/>
    </w:pPr>
    <w:r w:rsidRPr="004E7835">
      <w:rPr>
        <w:rFonts w:asciiTheme="minorHAnsi" w:hAnsiTheme="minorHAnsi"/>
        <w:noProof/>
        <w:sz w:val="22"/>
        <w:szCs w:val="22"/>
        <w:lang w:val="es-CL" w:eastAsia="es-C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8F0E41" wp14:editId="3E22C009">
              <wp:simplePos x="0" y="0"/>
              <wp:positionH relativeFrom="column">
                <wp:posOffset>905017</wp:posOffset>
              </wp:positionH>
              <wp:positionV relativeFrom="paragraph">
                <wp:posOffset>184557</wp:posOffset>
              </wp:positionV>
              <wp:extent cx="2620010" cy="802005"/>
              <wp:effectExtent l="0" t="0" r="8890" b="0"/>
              <wp:wrapSquare wrapText="bothSides"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0010" cy="80200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4E7835" w:rsidRPr="001402B7" w:rsidRDefault="004E7835" w:rsidP="004E7835">
                          <w:pPr>
                            <w:rPr>
                              <w:rFonts w:ascii="Arial Narrow" w:hAnsi="Arial Narrow"/>
                              <w:b/>
                              <w:lang w:val="es-MX"/>
                            </w:rPr>
                          </w:pPr>
                        </w:p>
                        <w:p w:rsidR="004E7835" w:rsidRDefault="004E7835" w:rsidP="004E7835">
                          <w:pPr>
                            <w:rPr>
                              <w:rFonts w:ascii="Arial Narrow" w:hAnsi="Arial Narrow"/>
                              <w:b/>
                              <w:lang w:val="es-MX"/>
                            </w:rPr>
                          </w:pPr>
                          <w:r w:rsidRPr="001402B7">
                            <w:rPr>
                              <w:rFonts w:ascii="Arial Narrow" w:hAnsi="Arial Narrow"/>
                              <w:b/>
                              <w:lang w:val="es-MX"/>
                            </w:rPr>
                            <w:t>Departamento de Educación Municipal</w:t>
                          </w:r>
                        </w:p>
                        <w:p w:rsidR="004E7835" w:rsidRPr="001402B7" w:rsidRDefault="004E7835" w:rsidP="004E7835">
                          <w:pPr>
                            <w:rPr>
                              <w:rFonts w:ascii="Arial Narrow" w:hAnsi="Arial Narrow"/>
                              <w:lang w:val="es-MX"/>
                            </w:rPr>
                          </w:pPr>
                          <w:r>
                            <w:rPr>
                              <w:rFonts w:ascii="Arial Narrow" w:hAnsi="Arial Narrow"/>
                              <w:lang w:val="es-MX"/>
                            </w:rPr>
                            <w:t>Unidad de Adquisiciones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F0E4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71.25pt;margin-top:14.55pt;width:206.3pt;height:63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" fillcolor="window" stroked="f" strokeweight=".5pt">
              <v:path arrowok="t"/>
              <v:textbox>
                <w:txbxContent>
                  <w:p w:rsidR="004E7835" w:rsidRPr="001402B7" w:rsidRDefault="004E7835" w:rsidP="004E7835">
                    <w:pPr>
                      <w:rPr>
                        <w:rFonts w:ascii="Arial Narrow" w:hAnsi="Arial Narrow"/>
                        <w:b/>
                        <w:lang w:val="es-MX"/>
                      </w:rPr>
                    </w:pPr>
                  </w:p>
                  <w:p w:rsidR="004E7835" w:rsidRDefault="004E7835" w:rsidP="004E7835">
                    <w:pPr>
                      <w:rPr>
                        <w:rFonts w:ascii="Arial Narrow" w:hAnsi="Arial Narrow"/>
                        <w:b/>
                        <w:lang w:val="es-MX"/>
                      </w:rPr>
                    </w:pPr>
                    <w:r w:rsidRPr="001402B7">
                      <w:rPr>
                        <w:rFonts w:ascii="Arial Narrow" w:hAnsi="Arial Narrow"/>
                        <w:b/>
                        <w:lang w:val="es-MX"/>
                      </w:rPr>
                      <w:t>Departamento de Educación Municipal</w:t>
                    </w:r>
                  </w:p>
                  <w:p w:rsidR="004E7835" w:rsidRPr="001402B7" w:rsidRDefault="004E7835" w:rsidP="004E7835">
                    <w:pPr>
                      <w:rPr>
                        <w:rFonts w:ascii="Arial Narrow" w:hAnsi="Arial Narrow"/>
                        <w:lang w:val="es-MX"/>
                      </w:rPr>
                    </w:pPr>
                    <w:r>
                      <w:rPr>
                        <w:rFonts w:ascii="Arial Narrow" w:hAnsi="Arial Narrow"/>
                        <w:lang w:val="es-MX"/>
                      </w:rPr>
                      <w:t>Unidad de Adquisiciones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Calibri" w:hAnsi="Calibri"/>
        <w:noProof/>
        <w:lang w:val="es-CL" w:eastAsia="es-CL"/>
      </w:rPr>
      <w:drawing>
        <wp:anchor distT="0" distB="0" distL="114300" distR="114300" simplePos="0" relativeHeight="251662336" behindDoc="0" locked="0" layoutInCell="1" allowOverlap="1" wp14:anchorId="76D436C7" wp14:editId="46466B1A">
          <wp:simplePos x="0" y="0"/>
          <wp:positionH relativeFrom="margin">
            <wp:align>left</wp:align>
          </wp:positionH>
          <wp:positionV relativeFrom="paragraph">
            <wp:posOffset>80996</wp:posOffset>
          </wp:positionV>
          <wp:extent cx="953770" cy="683895"/>
          <wp:effectExtent l="0" t="0" r="0" b="190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3770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F0797"/>
    <w:multiLevelType w:val="hybridMultilevel"/>
    <w:tmpl w:val="CA4C619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E3580"/>
    <w:multiLevelType w:val="hybridMultilevel"/>
    <w:tmpl w:val="63FE6C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71678"/>
    <w:multiLevelType w:val="hybridMultilevel"/>
    <w:tmpl w:val="4D1693A6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23017"/>
    <w:multiLevelType w:val="hybridMultilevel"/>
    <w:tmpl w:val="E510327C"/>
    <w:lvl w:ilvl="0" w:tplc="8294EBB4">
      <w:numFmt w:val="bullet"/>
      <w:lvlText w:val="-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EDE38AC"/>
    <w:multiLevelType w:val="hybridMultilevel"/>
    <w:tmpl w:val="F69EAAB8"/>
    <w:lvl w:ilvl="0" w:tplc="2A82386C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D04AE"/>
    <w:multiLevelType w:val="hybridMultilevel"/>
    <w:tmpl w:val="9DB6DF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C2FBB"/>
    <w:multiLevelType w:val="hybridMultilevel"/>
    <w:tmpl w:val="8EEC865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C0449"/>
    <w:multiLevelType w:val="hybridMultilevel"/>
    <w:tmpl w:val="B3A0A840"/>
    <w:lvl w:ilvl="0" w:tplc="ECDC58E4">
      <w:numFmt w:val="bullet"/>
      <w:lvlText w:val="-"/>
      <w:lvlJc w:val="left"/>
      <w:pPr>
        <w:ind w:left="405" w:hanging="360"/>
      </w:pPr>
      <w:rPr>
        <w:rFonts w:ascii="Century Gothic" w:eastAsia="Times New Roman" w:hAnsi="Century Gothic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8" w15:restartNumberingAfterBreak="0">
    <w:nsid w:val="417310B1"/>
    <w:multiLevelType w:val="hybridMultilevel"/>
    <w:tmpl w:val="01822B7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524D2"/>
    <w:multiLevelType w:val="hybridMultilevel"/>
    <w:tmpl w:val="FD4AAD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23464"/>
    <w:multiLevelType w:val="hybridMultilevel"/>
    <w:tmpl w:val="41EA0E26"/>
    <w:lvl w:ilvl="0" w:tplc="DBD88FA6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5006A0"/>
    <w:multiLevelType w:val="hybridMultilevel"/>
    <w:tmpl w:val="06EC0A4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76FD1"/>
    <w:multiLevelType w:val="hybridMultilevel"/>
    <w:tmpl w:val="A5F66FDE"/>
    <w:lvl w:ilvl="0" w:tplc="92624D9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D774A"/>
    <w:multiLevelType w:val="hybridMultilevel"/>
    <w:tmpl w:val="F9B655D0"/>
    <w:lvl w:ilvl="0" w:tplc="A52E5E1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C73631"/>
    <w:multiLevelType w:val="hybridMultilevel"/>
    <w:tmpl w:val="49DABCB8"/>
    <w:lvl w:ilvl="0" w:tplc="B2A02F9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C162ED"/>
    <w:multiLevelType w:val="hybridMultilevel"/>
    <w:tmpl w:val="EB6E7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F5125A"/>
    <w:multiLevelType w:val="hybridMultilevel"/>
    <w:tmpl w:val="9668970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00F83"/>
    <w:multiLevelType w:val="hybridMultilevel"/>
    <w:tmpl w:val="19A64766"/>
    <w:lvl w:ilvl="0" w:tplc="D64A7C18">
      <w:start w:val="3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516E6D"/>
    <w:multiLevelType w:val="hybridMultilevel"/>
    <w:tmpl w:val="390E25A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02F68"/>
    <w:multiLevelType w:val="multilevel"/>
    <w:tmpl w:val="B968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4"/>
  </w:num>
  <w:num w:numId="3">
    <w:abstractNumId w:val="2"/>
  </w:num>
  <w:num w:numId="4">
    <w:abstractNumId w:val="18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6"/>
  </w:num>
  <w:num w:numId="8">
    <w:abstractNumId w:val="12"/>
  </w:num>
  <w:num w:numId="9">
    <w:abstractNumId w:val="10"/>
  </w:num>
  <w:num w:numId="10">
    <w:abstractNumId w:val="17"/>
  </w:num>
  <w:num w:numId="11">
    <w:abstractNumId w:val="4"/>
  </w:num>
  <w:num w:numId="12">
    <w:abstractNumId w:val="0"/>
  </w:num>
  <w:num w:numId="13">
    <w:abstractNumId w:val="1"/>
  </w:num>
  <w:num w:numId="14">
    <w:abstractNumId w:val="13"/>
  </w:num>
  <w:num w:numId="15">
    <w:abstractNumId w:val="8"/>
  </w:num>
  <w:num w:numId="16">
    <w:abstractNumId w:val="15"/>
  </w:num>
  <w:num w:numId="17">
    <w:abstractNumId w:val="3"/>
  </w:num>
  <w:num w:numId="18">
    <w:abstractNumId w:val="9"/>
  </w:num>
  <w:num w:numId="19">
    <w:abstractNumId w:val="6"/>
  </w:num>
  <w:num w:numId="20">
    <w:abstractNumId w:val="11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ES" w:vendorID="64" w:dllVersion="131078" w:nlCheck="1" w:checkStyle="0"/>
  <w:activeWritingStyle w:appName="MSWord" w:lang="es-MX" w:vendorID="64" w:dllVersion="131078" w:nlCheck="1" w:checkStyle="0"/>
  <w:activeWritingStyle w:appName="MSWord" w:lang="es-CL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559"/>
    <w:rsid w:val="00004E48"/>
    <w:rsid w:val="00013993"/>
    <w:rsid w:val="000155CA"/>
    <w:rsid w:val="00021C2E"/>
    <w:rsid w:val="00022DC1"/>
    <w:rsid w:val="00024B90"/>
    <w:rsid w:val="00026E8E"/>
    <w:rsid w:val="000302A3"/>
    <w:rsid w:val="00070EC2"/>
    <w:rsid w:val="00090376"/>
    <w:rsid w:val="00090A94"/>
    <w:rsid w:val="00097531"/>
    <w:rsid w:val="000A5993"/>
    <w:rsid w:val="000C0834"/>
    <w:rsid w:val="001230E3"/>
    <w:rsid w:val="00134C0C"/>
    <w:rsid w:val="0013668C"/>
    <w:rsid w:val="001426F1"/>
    <w:rsid w:val="00152AF3"/>
    <w:rsid w:val="001539C5"/>
    <w:rsid w:val="00164E48"/>
    <w:rsid w:val="00165471"/>
    <w:rsid w:val="001656C3"/>
    <w:rsid w:val="00174292"/>
    <w:rsid w:val="001A1CEB"/>
    <w:rsid w:val="001A7092"/>
    <w:rsid w:val="001B16DD"/>
    <w:rsid w:val="001B329A"/>
    <w:rsid w:val="001B3E10"/>
    <w:rsid w:val="001B6E37"/>
    <w:rsid w:val="001C6438"/>
    <w:rsid w:val="001D4C98"/>
    <w:rsid w:val="001E3DAE"/>
    <w:rsid w:val="001F7E99"/>
    <w:rsid w:val="00207410"/>
    <w:rsid w:val="002201BC"/>
    <w:rsid w:val="002219FD"/>
    <w:rsid w:val="00236CE1"/>
    <w:rsid w:val="002408D2"/>
    <w:rsid w:val="00246BD2"/>
    <w:rsid w:val="0024706B"/>
    <w:rsid w:val="002474FE"/>
    <w:rsid w:val="0026192D"/>
    <w:rsid w:val="00262B7C"/>
    <w:rsid w:val="00266011"/>
    <w:rsid w:val="002B5644"/>
    <w:rsid w:val="002C599E"/>
    <w:rsid w:val="002D1C8D"/>
    <w:rsid w:val="002D357C"/>
    <w:rsid w:val="002E28E2"/>
    <w:rsid w:val="00303E3B"/>
    <w:rsid w:val="00314C2F"/>
    <w:rsid w:val="003301A2"/>
    <w:rsid w:val="00331DAC"/>
    <w:rsid w:val="003351CA"/>
    <w:rsid w:val="00342EFD"/>
    <w:rsid w:val="00355073"/>
    <w:rsid w:val="00393716"/>
    <w:rsid w:val="00395605"/>
    <w:rsid w:val="0039617D"/>
    <w:rsid w:val="003A1387"/>
    <w:rsid w:val="003D032C"/>
    <w:rsid w:val="003E6362"/>
    <w:rsid w:val="00403A6D"/>
    <w:rsid w:val="004523DE"/>
    <w:rsid w:val="00453BD3"/>
    <w:rsid w:val="00471739"/>
    <w:rsid w:val="00487F15"/>
    <w:rsid w:val="004A1F74"/>
    <w:rsid w:val="004A308B"/>
    <w:rsid w:val="004A6B3C"/>
    <w:rsid w:val="004C006D"/>
    <w:rsid w:val="004C14BE"/>
    <w:rsid w:val="004D1390"/>
    <w:rsid w:val="004E3BC8"/>
    <w:rsid w:val="004E7835"/>
    <w:rsid w:val="00503A85"/>
    <w:rsid w:val="00520DEC"/>
    <w:rsid w:val="0052481E"/>
    <w:rsid w:val="00525CEA"/>
    <w:rsid w:val="005336C5"/>
    <w:rsid w:val="00542F7B"/>
    <w:rsid w:val="005611BF"/>
    <w:rsid w:val="00567960"/>
    <w:rsid w:val="0059179B"/>
    <w:rsid w:val="005A3BB2"/>
    <w:rsid w:val="005D6653"/>
    <w:rsid w:val="005F2072"/>
    <w:rsid w:val="00601379"/>
    <w:rsid w:val="006139CB"/>
    <w:rsid w:val="00621384"/>
    <w:rsid w:val="006347CA"/>
    <w:rsid w:val="00656A84"/>
    <w:rsid w:val="006646CA"/>
    <w:rsid w:val="0066529B"/>
    <w:rsid w:val="006659BF"/>
    <w:rsid w:val="006720D9"/>
    <w:rsid w:val="00676BF0"/>
    <w:rsid w:val="00681320"/>
    <w:rsid w:val="0068485B"/>
    <w:rsid w:val="0069093B"/>
    <w:rsid w:val="006A3064"/>
    <w:rsid w:val="006A7009"/>
    <w:rsid w:val="006B4717"/>
    <w:rsid w:val="006C2475"/>
    <w:rsid w:val="006D6A9E"/>
    <w:rsid w:val="00701B33"/>
    <w:rsid w:val="00716D26"/>
    <w:rsid w:val="00717674"/>
    <w:rsid w:val="00726C13"/>
    <w:rsid w:val="00736685"/>
    <w:rsid w:val="00751563"/>
    <w:rsid w:val="00775B53"/>
    <w:rsid w:val="00794167"/>
    <w:rsid w:val="007C061E"/>
    <w:rsid w:val="007C3BA7"/>
    <w:rsid w:val="007D4E05"/>
    <w:rsid w:val="007E0721"/>
    <w:rsid w:val="007E3673"/>
    <w:rsid w:val="00812B7E"/>
    <w:rsid w:val="00817534"/>
    <w:rsid w:val="00833AB3"/>
    <w:rsid w:val="00865BF6"/>
    <w:rsid w:val="008805B3"/>
    <w:rsid w:val="008C1EB1"/>
    <w:rsid w:val="008C33A5"/>
    <w:rsid w:val="008E53A6"/>
    <w:rsid w:val="008F022E"/>
    <w:rsid w:val="00910584"/>
    <w:rsid w:val="009262F2"/>
    <w:rsid w:val="009361B9"/>
    <w:rsid w:val="00941AE4"/>
    <w:rsid w:val="009425DF"/>
    <w:rsid w:val="00943DB1"/>
    <w:rsid w:val="00944FB9"/>
    <w:rsid w:val="00964597"/>
    <w:rsid w:val="00970D2D"/>
    <w:rsid w:val="00976CBD"/>
    <w:rsid w:val="00980C32"/>
    <w:rsid w:val="009869BD"/>
    <w:rsid w:val="009908F2"/>
    <w:rsid w:val="009B6971"/>
    <w:rsid w:val="009E2C58"/>
    <w:rsid w:val="00A22394"/>
    <w:rsid w:val="00A340C0"/>
    <w:rsid w:val="00A45199"/>
    <w:rsid w:val="00A75E65"/>
    <w:rsid w:val="00A76300"/>
    <w:rsid w:val="00A7660A"/>
    <w:rsid w:val="00AA27D5"/>
    <w:rsid w:val="00AA40DC"/>
    <w:rsid w:val="00AD4995"/>
    <w:rsid w:val="00AD5426"/>
    <w:rsid w:val="00AE3647"/>
    <w:rsid w:val="00AE6DF5"/>
    <w:rsid w:val="00AF124F"/>
    <w:rsid w:val="00AF28AD"/>
    <w:rsid w:val="00AF39E2"/>
    <w:rsid w:val="00B1307B"/>
    <w:rsid w:val="00B135BD"/>
    <w:rsid w:val="00B152EF"/>
    <w:rsid w:val="00B17631"/>
    <w:rsid w:val="00B50273"/>
    <w:rsid w:val="00B55E36"/>
    <w:rsid w:val="00B6192C"/>
    <w:rsid w:val="00B9278E"/>
    <w:rsid w:val="00BA38DD"/>
    <w:rsid w:val="00BB708D"/>
    <w:rsid w:val="00BD7BD6"/>
    <w:rsid w:val="00BE4638"/>
    <w:rsid w:val="00C143F2"/>
    <w:rsid w:val="00C34BB2"/>
    <w:rsid w:val="00C4335B"/>
    <w:rsid w:val="00C501FB"/>
    <w:rsid w:val="00C5286C"/>
    <w:rsid w:val="00C61499"/>
    <w:rsid w:val="00C73FBF"/>
    <w:rsid w:val="00C7663D"/>
    <w:rsid w:val="00C8440B"/>
    <w:rsid w:val="00CC4216"/>
    <w:rsid w:val="00CD0A8D"/>
    <w:rsid w:val="00CF1682"/>
    <w:rsid w:val="00CF3FAB"/>
    <w:rsid w:val="00CF5EDF"/>
    <w:rsid w:val="00D15D8E"/>
    <w:rsid w:val="00D25ED0"/>
    <w:rsid w:val="00D316BA"/>
    <w:rsid w:val="00D35F9E"/>
    <w:rsid w:val="00D4285E"/>
    <w:rsid w:val="00D44ACA"/>
    <w:rsid w:val="00D63A38"/>
    <w:rsid w:val="00D733F9"/>
    <w:rsid w:val="00D74AC5"/>
    <w:rsid w:val="00D83767"/>
    <w:rsid w:val="00D86A65"/>
    <w:rsid w:val="00D91142"/>
    <w:rsid w:val="00D92485"/>
    <w:rsid w:val="00D92D0B"/>
    <w:rsid w:val="00DA1ACF"/>
    <w:rsid w:val="00DB0E4B"/>
    <w:rsid w:val="00DB58DC"/>
    <w:rsid w:val="00DE37D8"/>
    <w:rsid w:val="00DF71B1"/>
    <w:rsid w:val="00E00294"/>
    <w:rsid w:val="00E02DC0"/>
    <w:rsid w:val="00E420FA"/>
    <w:rsid w:val="00E5153F"/>
    <w:rsid w:val="00E75984"/>
    <w:rsid w:val="00E92B34"/>
    <w:rsid w:val="00EA0B90"/>
    <w:rsid w:val="00EA44EB"/>
    <w:rsid w:val="00EA6992"/>
    <w:rsid w:val="00EC4439"/>
    <w:rsid w:val="00EC606A"/>
    <w:rsid w:val="00F10515"/>
    <w:rsid w:val="00F44F7C"/>
    <w:rsid w:val="00F6195F"/>
    <w:rsid w:val="00F64502"/>
    <w:rsid w:val="00F76031"/>
    <w:rsid w:val="00F85559"/>
    <w:rsid w:val="00F87664"/>
    <w:rsid w:val="00FC4703"/>
    <w:rsid w:val="00FC552A"/>
    <w:rsid w:val="00FD772A"/>
    <w:rsid w:val="00FE0887"/>
    <w:rsid w:val="00FE472A"/>
    <w:rsid w:val="00FF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9EFF8BB"/>
  <w15:docId w15:val="{B8726D85-7403-41D7-8B20-35FA76B5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33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25E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2E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nhideWhenUsed/>
    <w:rsid w:val="00F85559"/>
    <w:rPr>
      <w:color w:val="0000FF"/>
      <w:u w:val="single"/>
    </w:rPr>
  </w:style>
  <w:style w:type="paragraph" w:styleId="Textocomentario">
    <w:name w:val="annotation text"/>
    <w:basedOn w:val="Normal"/>
    <w:link w:val="TextocomentarioCar"/>
    <w:semiHidden/>
    <w:unhideWhenUsed/>
    <w:rsid w:val="00F8555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F8555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F85559"/>
    <w:pPr>
      <w:tabs>
        <w:tab w:val="left" w:pos="-720"/>
        <w:tab w:val="left" w:pos="0"/>
      </w:tabs>
      <w:suppressAutoHyphens/>
      <w:ind w:left="2832" w:hanging="2292"/>
      <w:jc w:val="both"/>
    </w:pPr>
    <w:rPr>
      <w:rFonts w:ascii="Arial" w:hAnsi="Arial"/>
      <w:spacing w:val="-3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F85559"/>
    <w:rPr>
      <w:rFonts w:ascii="Arial" w:eastAsia="Times New Roman" w:hAnsi="Arial" w:cs="Times New Roman"/>
      <w:spacing w:val="-3"/>
      <w:sz w:val="24"/>
      <w:szCs w:val="24"/>
      <w:lang w:val="es-ES" w:eastAsia="es-ES"/>
    </w:rPr>
  </w:style>
  <w:style w:type="paragraph" w:styleId="Textodebloque">
    <w:name w:val="Block Text"/>
    <w:basedOn w:val="Normal"/>
    <w:unhideWhenUsed/>
    <w:rsid w:val="00F85559"/>
    <w:pPr>
      <w:autoSpaceDE w:val="0"/>
      <w:autoSpaceDN w:val="0"/>
      <w:ind w:left="1701" w:right="49" w:hanging="1701"/>
      <w:jc w:val="both"/>
    </w:pPr>
    <w:rPr>
      <w:lang w:val="es-ES_tradnl"/>
    </w:rPr>
  </w:style>
  <w:style w:type="paragraph" w:customStyle="1" w:styleId="Textodebloque1">
    <w:name w:val="Texto de bloque1"/>
    <w:basedOn w:val="Normal"/>
    <w:rsid w:val="00F85559"/>
    <w:pPr>
      <w:ind w:left="567" w:right="49" w:hanging="567"/>
      <w:jc w:val="both"/>
    </w:pPr>
    <w:rPr>
      <w:szCs w:val="20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C8440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440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8440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440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440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440B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inespaciado">
    <w:name w:val="No Spacing"/>
    <w:uiPriority w:val="1"/>
    <w:qFormat/>
    <w:rsid w:val="00970D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634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B708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42EF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25ED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paragraph" w:customStyle="1" w:styleId="isselectedend">
    <w:name w:val="isselectedend"/>
    <w:basedOn w:val="Normal"/>
    <w:rsid w:val="00D733F9"/>
    <w:pPr>
      <w:spacing w:before="100" w:beforeAutospacing="1" w:after="100" w:afterAutospacing="1"/>
    </w:pPr>
    <w:rPr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48DE9-7266-4661-A56A-172B7CA3C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Mineduc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Paola Piñeira</cp:lastModifiedBy>
  <cp:revision>10</cp:revision>
  <cp:lastPrinted>2020-02-17T21:02:00Z</cp:lastPrinted>
  <dcterms:created xsi:type="dcterms:W3CDTF">2024-12-23T15:42:00Z</dcterms:created>
  <dcterms:modified xsi:type="dcterms:W3CDTF">2026-06-10T17:31:00Z</dcterms:modified>
</cp:coreProperties>
</file>