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68E7" w14:textId="77777777" w:rsidR="00AA626F" w:rsidRPr="00685ED0" w:rsidRDefault="00AA626F" w:rsidP="00AA626F">
      <w:pPr>
        <w:tabs>
          <w:tab w:val="left" w:pos="7097"/>
        </w:tabs>
        <w:overflowPunct w:val="0"/>
        <w:autoSpaceDE w:val="0"/>
        <w:autoSpaceDN w:val="0"/>
        <w:adjustRightInd w:val="0"/>
        <w:jc w:val="center"/>
        <w:rPr>
          <w:rFonts w:ascii="Calibri" w:hAnsi="Calibri" w:cs="Arial"/>
          <w:b/>
          <w:sz w:val="28"/>
          <w:szCs w:val="28"/>
          <w:lang w:val="es-ES_tradnl"/>
        </w:rPr>
      </w:pPr>
      <w:r w:rsidRPr="00685ED0">
        <w:rPr>
          <w:rFonts w:ascii="Calibri" w:hAnsi="Calibri" w:cs="Arial"/>
          <w:b/>
          <w:sz w:val="28"/>
          <w:szCs w:val="28"/>
          <w:lang w:val="es-ES_tradnl"/>
        </w:rPr>
        <w:t xml:space="preserve">ANEXO </w:t>
      </w:r>
      <w:r>
        <w:rPr>
          <w:rFonts w:ascii="Calibri" w:hAnsi="Calibri" w:cs="Arial"/>
          <w:b/>
          <w:sz w:val="28"/>
          <w:szCs w:val="28"/>
          <w:lang w:val="es-ES_tradnl"/>
        </w:rPr>
        <w:t>1</w:t>
      </w:r>
    </w:p>
    <w:p w14:paraId="668253E9" w14:textId="77777777" w:rsidR="00AA626F" w:rsidRPr="00685ED0" w:rsidRDefault="00AA626F" w:rsidP="00AA626F">
      <w:pPr>
        <w:spacing w:line="36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5ED0">
        <w:rPr>
          <w:rFonts w:asciiTheme="minorHAnsi" w:hAnsiTheme="minorHAnsi" w:cstheme="minorHAnsi"/>
          <w:b/>
          <w:bCs/>
          <w:sz w:val="22"/>
          <w:szCs w:val="22"/>
        </w:rPr>
        <w:t xml:space="preserve">DECLARACIÓN SIMPLE PROVEEDOR </w:t>
      </w:r>
    </w:p>
    <w:p w14:paraId="30DA045C" w14:textId="77777777" w:rsidR="00AA626F" w:rsidRPr="00685ED0" w:rsidRDefault="00AA626F" w:rsidP="00AA626F">
      <w:pPr>
        <w:tabs>
          <w:tab w:val="left" w:pos="5243"/>
        </w:tabs>
        <w:spacing w:line="264" w:lineRule="auto"/>
        <w:ind w:right="49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685ED0">
        <w:rPr>
          <w:rFonts w:asciiTheme="minorHAnsi" w:hAnsiTheme="minorHAnsi" w:cstheme="minorHAnsi"/>
          <w:b/>
          <w:bCs/>
          <w:sz w:val="22"/>
          <w:szCs w:val="22"/>
        </w:rPr>
        <w:t xml:space="preserve"> (persona jurídica) </w:t>
      </w:r>
    </w:p>
    <w:p w14:paraId="36E61AC9" w14:textId="77777777" w:rsidR="00AA626F" w:rsidRPr="00F0480A" w:rsidRDefault="00AA626F" w:rsidP="00AA626F">
      <w:pPr>
        <w:spacing w:after="68" w:line="259" w:lineRule="auto"/>
        <w:ind w:left="540"/>
        <w:rPr>
          <w:bCs/>
          <w:sz w:val="18"/>
          <w:szCs w:val="18"/>
        </w:rPr>
      </w:pPr>
      <w:r w:rsidRPr="00F0480A">
        <w:rPr>
          <w:bCs/>
          <w:sz w:val="18"/>
          <w:szCs w:val="18"/>
        </w:rPr>
        <w:t xml:space="preserve"> </w:t>
      </w:r>
    </w:p>
    <w:p w14:paraId="349E50EF" w14:textId="77777777" w:rsidR="00AA626F" w:rsidRPr="00685ED0" w:rsidRDefault="00AA626F" w:rsidP="00AA626F">
      <w:pPr>
        <w:ind w:right="4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Yo____________________________________________, RUN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_____________________, domiciliado en____________________________________________________, en mi calidad de representante legal del proveedor____________________________________, RUT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________________________, </w:t>
      </w:r>
      <w:bookmarkStart w:id="0" w:name="_Hlk139886822"/>
      <w:r w:rsidRPr="00685ED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85ED0">
        <w:rPr>
          <w:rFonts w:asciiTheme="minorHAnsi" w:hAnsiTheme="minorHAnsi" w:cstheme="minorHAnsi"/>
          <w:bCs/>
          <w:sz w:val="22"/>
          <w:szCs w:val="22"/>
        </w:rPr>
        <w:t xml:space="preserve">para los efectos de lo dispuesto en el artículo 4°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19.886, de Bases sobre Contratos Administrativos de Suministro y Prestación de Servicios; de lo preceptuado en el artículo 26, letra d), del DL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211, cuyo texto refundido, coordinado y sistematizado fue fijado mediante el DFL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1, de 2004, del Ministerio de Economía, Fomento y Reconstrucción; lo contenido en los artículos 8° y 10 de la 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20.393, que Establece la Responsabilidad Penal de las Personas Jurídicas en los Delitos de Lavado de Activos, Financiamiento del Terrorismo y Delitos de Cohecho que Indica; y lo dispuesto en el artículo 33,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21.595, Ley de Delitos Económicos, del Ministerio de Justicia y Derechos Humanos, declaro lo siguiente: </w:t>
      </w:r>
    </w:p>
    <w:p w14:paraId="3893B857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El proponente que represento y sus integrantes no ha sido condenado por prácticas antisindicales, infracción a los derechos fundamentales del trabajador o por los delitos concursales establecidos en los artículos 463 y siguientes del Código Penal, dentro de los dos años anteriores a la presentación de la oferta. </w:t>
      </w:r>
    </w:p>
    <w:p w14:paraId="1613C171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Los representantes o directores del proponente que represento </w:t>
      </w:r>
      <w:r w:rsidRPr="00685ED0">
        <w:rPr>
          <w:rFonts w:asciiTheme="minorHAnsi" w:eastAsia="Verdana" w:hAnsiTheme="minorHAnsi" w:cstheme="minorHAnsi"/>
          <w:bCs/>
          <w:sz w:val="22"/>
          <w:szCs w:val="22"/>
          <w:lang w:eastAsia="es-CL"/>
        </w:rPr>
        <w:t xml:space="preserve">no se encuentran en los supuestos establecidos en el artículo 35 </w:t>
      </w:r>
      <w:proofErr w:type="spellStart"/>
      <w:r w:rsidRPr="00685ED0">
        <w:rPr>
          <w:rFonts w:asciiTheme="minorHAnsi" w:eastAsia="Verdana" w:hAnsiTheme="minorHAnsi" w:cstheme="minorHAnsi"/>
          <w:bCs/>
          <w:sz w:val="22"/>
          <w:szCs w:val="22"/>
          <w:lang w:eastAsia="es-CL"/>
        </w:rPr>
        <w:t>quáter</w:t>
      </w:r>
      <w:proofErr w:type="spellEnd"/>
      <w:r w:rsidRPr="00685ED0">
        <w:rPr>
          <w:rFonts w:asciiTheme="minorHAnsi" w:eastAsia="Verdana" w:hAnsiTheme="minorHAnsi" w:cstheme="minorHAnsi"/>
          <w:bCs/>
          <w:sz w:val="22"/>
          <w:szCs w:val="22"/>
          <w:lang w:eastAsia="es-CL"/>
        </w:rPr>
        <w:t xml:space="preserve"> de la </w:t>
      </w:r>
      <w:r w:rsidRPr="00685ED0">
        <w:rPr>
          <w:rFonts w:asciiTheme="minorHAnsi" w:hAnsiTheme="minorHAnsi" w:cstheme="minorHAnsi"/>
          <w:bCs/>
          <w:sz w:val="22"/>
          <w:szCs w:val="22"/>
        </w:rPr>
        <w:t xml:space="preserve">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21.634, de 2023, que Moderniza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19.886 y otras leyes, para mejorar la calidad del gasto público, aumentar los estándares de probidad y transparencia e introducir principios de economía circular en las compras del Estado</w:t>
      </w:r>
      <w:r w:rsidRPr="00685ED0">
        <w:rPr>
          <w:rFonts w:asciiTheme="minorHAnsi" w:eastAsia="Verdana" w:hAnsiTheme="minorHAnsi" w:cstheme="minorHAnsi"/>
          <w:bCs/>
          <w:sz w:val="22"/>
          <w:szCs w:val="22"/>
          <w:lang w:eastAsia="es-CL"/>
        </w:rPr>
        <w:t>.</w:t>
      </w:r>
    </w:p>
    <w:p w14:paraId="0EF0CBBE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El suscrito, el gerente, el administrador y los directores de la persona jurídica que represento y sus integrantes, no estamos revestidos de la calidad de funcionario directivo del MINVU y no tenemos vínculos de matrimonio o de parentesco con alguno de éstos, de los descritos en la letra b. del artículo 54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18.575, Orgánica Constitucional de Bases Generales de la Administración del Estado. </w:t>
      </w:r>
    </w:p>
    <w:p w14:paraId="46C4FAA2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El suscrito, el gerente, el administrador y los directores de la persona jurídica que represento y sus integrantes, no somos gerentes, administradores, representantes o directores de una sociedad de personas de las que formen parte los funcionarios directivos y personas mencionadas en el literal anterior, ni de una sociedad en comandita por acciones o anónima cerrada en que aquéllos o éstas sean accionistas, ni de una sociedad anónima abierta en que aquéllos o éstas sean dueños de acciones que representen el 10% o más del capital. </w:t>
      </w:r>
    </w:p>
    <w:p w14:paraId="0DD0050D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>El proponente que represento y sus integrantes no ha sido sancionado mediante sentencia definitiva ejecutoriada con la medida de prohibición de contratar a cualquier título con órganos de la administración centralizada, en los últimos cinco años.</w:t>
      </w:r>
    </w:p>
    <w:p w14:paraId="005E824B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>El proponente que represento y sus integrantes no se le ha declarado su disolución o la cancelación de su personalidad jurídica, ni se le ha decretado la prohibición temporal o perpetua de celebrar actos y/o contratos con organismos del Estado, por tribunal competente.</w:t>
      </w:r>
    </w:p>
    <w:p w14:paraId="44B91E0F" w14:textId="77777777" w:rsidR="00AA626F" w:rsidRPr="00685ED0" w:rsidRDefault="00AA626F" w:rsidP="00AA626F">
      <w:pPr>
        <w:numPr>
          <w:ilvl w:val="0"/>
          <w:numId w:val="1"/>
        </w:numPr>
        <w:ind w:right="20" w:hanging="36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El proponente que represento y sus integrantes no ha sido condenado con la medida establecida en el artículo 33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21.595, Ley de Delitos Económicos, del Ministerio de Justicia y Derechos Humanos.</w:t>
      </w:r>
    </w:p>
    <w:p w14:paraId="0CC302BD" w14:textId="77777777" w:rsidR="00AA626F" w:rsidRPr="00AA626F" w:rsidRDefault="00AA626F" w:rsidP="00AA626F">
      <w:pPr>
        <w:ind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04CD3FE" w14:textId="77777777" w:rsidR="00AA626F" w:rsidRPr="00AA626F" w:rsidRDefault="00AA626F" w:rsidP="00AA626F">
      <w:pPr>
        <w:pStyle w:val="Ttulo2"/>
        <w:spacing w:after="0"/>
        <w:ind w:left="2973" w:right="2102" w:hanging="255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AA626F">
        <w:rPr>
          <w:rFonts w:asciiTheme="minorHAnsi" w:hAnsiTheme="minorHAnsi" w:cstheme="minorHAnsi"/>
          <w:color w:val="auto"/>
          <w:sz w:val="22"/>
          <w:szCs w:val="22"/>
        </w:rPr>
        <w:t xml:space="preserve">________________________________ </w:t>
      </w:r>
    </w:p>
    <w:p w14:paraId="0E6D8E1E" w14:textId="77777777" w:rsidR="00AA626F" w:rsidRPr="00AA626F" w:rsidRDefault="00AA626F" w:rsidP="00AA626F">
      <w:pPr>
        <w:pStyle w:val="Ttulo2"/>
        <w:spacing w:after="0"/>
        <w:ind w:left="2973" w:right="2102" w:hanging="255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AA626F">
        <w:rPr>
          <w:rFonts w:asciiTheme="minorHAnsi" w:hAnsiTheme="minorHAnsi" w:cstheme="minorHAnsi"/>
          <w:color w:val="auto"/>
          <w:sz w:val="22"/>
          <w:szCs w:val="22"/>
        </w:rPr>
        <w:t xml:space="preserve">    Firma representante(s) legal(es) </w:t>
      </w:r>
    </w:p>
    <w:p w14:paraId="1BF1DC62" w14:textId="77777777" w:rsidR="00AA626F" w:rsidRPr="00685ED0" w:rsidRDefault="00AA626F" w:rsidP="00AA626F">
      <w:pPr>
        <w:ind w:left="5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8A05A05" w14:textId="3D6CD645" w:rsidR="00AA626F" w:rsidRDefault="00AA626F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_____ de ____________________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de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202</w:t>
      </w:r>
      <w:r w:rsidR="00A17B01">
        <w:rPr>
          <w:rFonts w:asciiTheme="minorHAnsi" w:hAnsiTheme="minorHAnsi" w:cstheme="minorHAnsi"/>
          <w:bCs/>
          <w:sz w:val="22"/>
          <w:szCs w:val="22"/>
        </w:rPr>
        <w:t>5</w:t>
      </w:r>
      <w:r w:rsidRPr="00685ED0">
        <w:rPr>
          <w:rFonts w:asciiTheme="minorHAnsi" w:hAnsiTheme="minorHAnsi" w:cstheme="minorHAnsi"/>
          <w:bCs/>
          <w:sz w:val="22"/>
          <w:szCs w:val="22"/>
        </w:rPr>
        <w:t>.</w:t>
      </w:r>
      <w:bookmarkEnd w:id="0"/>
    </w:p>
    <w:p w14:paraId="26ADEC7C" w14:textId="77777777" w:rsidR="007E04E8" w:rsidRDefault="007E04E8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34DB59C" w14:textId="77777777" w:rsidR="007E04E8" w:rsidRDefault="007E04E8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C32E39D" w14:textId="77777777" w:rsidR="007E04E8" w:rsidRDefault="007E04E8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D7BBD38" w14:textId="77777777" w:rsidR="007E04E8" w:rsidRDefault="007E04E8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9B81822" w14:textId="77777777" w:rsidR="007E04E8" w:rsidRDefault="007E04E8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D5E5AAC" w14:textId="77777777" w:rsidR="007E04E8" w:rsidRPr="00685ED0" w:rsidRDefault="007E04E8" w:rsidP="007E04E8">
      <w:pPr>
        <w:ind w:left="1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5ED0">
        <w:rPr>
          <w:rFonts w:asciiTheme="minorHAnsi" w:hAnsiTheme="minorHAnsi" w:cstheme="minorHAnsi"/>
          <w:b/>
          <w:sz w:val="22"/>
          <w:szCs w:val="22"/>
        </w:rPr>
        <w:lastRenderedPageBreak/>
        <w:t xml:space="preserve">Nota: </w:t>
      </w:r>
    </w:p>
    <w:p w14:paraId="37C96774" w14:textId="77777777" w:rsidR="007E04E8" w:rsidRDefault="007E04E8" w:rsidP="007E04E8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85ED0">
        <w:rPr>
          <w:rFonts w:asciiTheme="minorHAnsi" w:hAnsiTheme="minorHAnsi" w:cstheme="minorHAnsi"/>
          <w:bCs/>
          <w:sz w:val="22"/>
          <w:szCs w:val="22"/>
        </w:rPr>
        <w:t xml:space="preserve">Se deja constancia que los contratos celebrados con infracción a lo contenido en la presente declaración jurada, serán nulos y los funcionarios afectados por alguna de las incompatibilidades de que da cuenta la presente declaración y la normativa pertinente, y que participen en ellos incurrirán en contravención al principio de probidad administrativa descrito en el numeral seis del inciso segundo del artículo 62 de la Ley </w:t>
      </w:r>
      <w:proofErr w:type="spellStart"/>
      <w:r w:rsidRPr="00685ED0">
        <w:rPr>
          <w:rFonts w:asciiTheme="minorHAnsi" w:hAnsiTheme="minorHAnsi" w:cstheme="minorHAnsi"/>
          <w:bCs/>
          <w:sz w:val="22"/>
          <w:szCs w:val="22"/>
        </w:rPr>
        <w:t>N°</w:t>
      </w:r>
      <w:proofErr w:type="spellEnd"/>
      <w:r w:rsidRPr="00685ED0">
        <w:rPr>
          <w:rFonts w:asciiTheme="minorHAnsi" w:hAnsiTheme="minorHAnsi" w:cstheme="minorHAnsi"/>
          <w:bCs/>
          <w:sz w:val="22"/>
          <w:szCs w:val="22"/>
        </w:rPr>
        <w:t xml:space="preserve"> 18.575, Orgánica Constitucional de Bases Generales de la Administración del Estado, sin perjuicio de la responsabilidad civil, penal y administrativa que les corresponda. </w:t>
      </w:r>
    </w:p>
    <w:p w14:paraId="037C29DB" w14:textId="77777777" w:rsidR="007E04E8" w:rsidRPr="00685ED0" w:rsidRDefault="007E04E8" w:rsidP="00AA626F">
      <w:pPr>
        <w:ind w:left="10" w:right="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AAA310F" w14:textId="77777777" w:rsidR="00AA626F" w:rsidRPr="002A7961" w:rsidRDefault="00AA626F" w:rsidP="00AA626F">
      <w:pPr>
        <w:ind w:left="10"/>
        <w:jc w:val="both"/>
        <w:rPr>
          <w:rFonts w:ascii="Verdana" w:hAnsi="Verdana"/>
          <w:b/>
          <w:sz w:val="18"/>
          <w:szCs w:val="18"/>
        </w:rPr>
      </w:pPr>
    </w:p>
    <w:p w14:paraId="77E0B697" w14:textId="77777777" w:rsidR="000D1977" w:rsidRDefault="000D1977"/>
    <w:sectPr w:rsidR="000D1977" w:rsidSect="00AA626F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D4F00"/>
    <w:multiLevelType w:val="hybridMultilevel"/>
    <w:tmpl w:val="0EF06EB8"/>
    <w:lvl w:ilvl="0" w:tplc="F6FE246A">
      <w:start w:val="1"/>
      <w:numFmt w:val="lowerLetter"/>
      <w:lvlText w:val="%1."/>
      <w:lvlJc w:val="left"/>
      <w:pPr>
        <w:ind w:left="7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1B4B5D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9D8442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BDC440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C6C5AB4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47E217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85E1E66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1E44548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00C443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336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6F"/>
    <w:rsid w:val="000D1977"/>
    <w:rsid w:val="005226D3"/>
    <w:rsid w:val="0069650A"/>
    <w:rsid w:val="0077599C"/>
    <w:rsid w:val="007E04E8"/>
    <w:rsid w:val="009170EB"/>
    <w:rsid w:val="009B678D"/>
    <w:rsid w:val="00A14EE4"/>
    <w:rsid w:val="00A17B01"/>
    <w:rsid w:val="00A6203B"/>
    <w:rsid w:val="00AA626F"/>
    <w:rsid w:val="00D7458C"/>
    <w:rsid w:val="00DD5BB7"/>
    <w:rsid w:val="00E5308B"/>
    <w:rsid w:val="00E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D96A"/>
  <w15:chartTrackingRefBased/>
  <w15:docId w15:val="{F0E9A492-0E41-415C-A238-9580B53A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2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A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AA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AA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2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2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2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Marina Torres Ocaranza</dc:creator>
  <cp:keywords/>
  <dc:description/>
  <cp:lastModifiedBy>Jesus Mayorga Diaz</cp:lastModifiedBy>
  <cp:revision>2</cp:revision>
  <dcterms:created xsi:type="dcterms:W3CDTF">2025-05-09T12:22:00Z</dcterms:created>
  <dcterms:modified xsi:type="dcterms:W3CDTF">2025-05-09T12:22:00Z</dcterms:modified>
</cp:coreProperties>
</file>