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E4A584" w14:textId="77777777" w:rsidR="006711D5" w:rsidRDefault="006711D5" w:rsidP="00722827">
      <w:pPr>
        <w:jc w:val="center"/>
        <w:rPr>
          <w:rFonts w:asciiTheme="majorHAnsi" w:hAnsiTheme="majorHAnsi" w:cstheme="majorHAnsi"/>
          <w:b/>
          <w:u w:val="single"/>
          <w:lang w:val="es-CL"/>
        </w:rPr>
      </w:pPr>
    </w:p>
    <w:p w14:paraId="2B1EC031" w14:textId="0E50AC0A" w:rsidR="00722827" w:rsidRPr="009141A5" w:rsidRDefault="00722827" w:rsidP="00722827">
      <w:pPr>
        <w:jc w:val="center"/>
        <w:rPr>
          <w:rFonts w:asciiTheme="majorHAnsi" w:hAnsiTheme="majorHAnsi" w:cstheme="majorHAnsi"/>
          <w:b/>
          <w:lang w:val="es-CL"/>
        </w:rPr>
      </w:pPr>
      <w:r w:rsidRPr="009141A5">
        <w:rPr>
          <w:rFonts w:asciiTheme="majorHAnsi" w:hAnsiTheme="majorHAnsi" w:cstheme="majorHAnsi"/>
          <w:b/>
          <w:u w:val="single"/>
          <w:lang w:val="es-CL"/>
        </w:rPr>
        <w:t>ANEXO</w:t>
      </w:r>
      <w:r w:rsidRPr="009141A5">
        <w:rPr>
          <w:rFonts w:asciiTheme="majorHAnsi" w:hAnsiTheme="majorHAnsi" w:cstheme="majorHAnsi"/>
          <w:b/>
          <w:spacing w:val="-3"/>
          <w:u w:val="single"/>
          <w:lang w:val="es-CL"/>
        </w:rPr>
        <w:t xml:space="preserve"> </w:t>
      </w:r>
      <w:r w:rsidRPr="009141A5">
        <w:rPr>
          <w:rFonts w:asciiTheme="majorHAnsi" w:hAnsiTheme="majorHAnsi" w:cstheme="majorHAnsi"/>
          <w:b/>
          <w:u w:val="single"/>
          <w:lang w:val="es-CL"/>
        </w:rPr>
        <w:t>N°</w:t>
      </w:r>
      <w:r w:rsidRPr="009141A5">
        <w:rPr>
          <w:rFonts w:asciiTheme="majorHAnsi" w:hAnsiTheme="majorHAnsi" w:cstheme="majorHAnsi"/>
          <w:b/>
          <w:spacing w:val="-3"/>
          <w:u w:val="single"/>
          <w:lang w:val="es-CL"/>
        </w:rPr>
        <w:t xml:space="preserve"> </w:t>
      </w:r>
      <w:r w:rsidRPr="009141A5">
        <w:rPr>
          <w:rFonts w:asciiTheme="majorHAnsi" w:hAnsiTheme="majorHAnsi" w:cstheme="majorHAnsi"/>
          <w:b/>
          <w:u w:val="single"/>
          <w:lang w:val="es-CL"/>
        </w:rPr>
        <w:t>1</w:t>
      </w:r>
      <w:r w:rsidRPr="009141A5">
        <w:rPr>
          <w:rFonts w:asciiTheme="majorHAnsi" w:hAnsiTheme="majorHAnsi" w:cstheme="majorHAnsi"/>
          <w:b/>
          <w:spacing w:val="-6"/>
          <w:u w:val="single"/>
          <w:lang w:val="es-CL"/>
        </w:rPr>
        <w:t xml:space="preserve"> </w:t>
      </w:r>
      <w:r w:rsidRPr="009141A5">
        <w:rPr>
          <w:rFonts w:asciiTheme="majorHAnsi" w:hAnsiTheme="majorHAnsi" w:cstheme="majorHAnsi"/>
          <w:b/>
          <w:u w:val="single"/>
          <w:lang w:val="es-CL"/>
        </w:rPr>
        <w:t>SOLICITUD</w:t>
      </w:r>
      <w:r w:rsidRPr="009141A5">
        <w:rPr>
          <w:rFonts w:asciiTheme="majorHAnsi" w:hAnsiTheme="majorHAnsi" w:cstheme="majorHAnsi"/>
          <w:b/>
          <w:spacing w:val="-4"/>
          <w:u w:val="single"/>
          <w:lang w:val="es-CL"/>
        </w:rPr>
        <w:t xml:space="preserve"> </w:t>
      </w:r>
      <w:r w:rsidRPr="009141A5">
        <w:rPr>
          <w:rFonts w:asciiTheme="majorHAnsi" w:hAnsiTheme="majorHAnsi" w:cstheme="majorHAnsi"/>
          <w:b/>
          <w:u w:val="single"/>
          <w:lang w:val="es-CL"/>
        </w:rPr>
        <w:t>DE</w:t>
      </w:r>
      <w:r w:rsidRPr="009141A5">
        <w:rPr>
          <w:rFonts w:asciiTheme="majorHAnsi" w:hAnsiTheme="majorHAnsi" w:cstheme="majorHAnsi"/>
          <w:b/>
          <w:spacing w:val="-3"/>
          <w:u w:val="single"/>
          <w:lang w:val="es-CL"/>
        </w:rPr>
        <w:t xml:space="preserve"> </w:t>
      </w:r>
      <w:r w:rsidRPr="009141A5">
        <w:rPr>
          <w:rFonts w:asciiTheme="majorHAnsi" w:hAnsiTheme="majorHAnsi" w:cstheme="majorHAnsi"/>
          <w:b/>
          <w:spacing w:val="-2"/>
          <w:u w:val="single"/>
          <w:lang w:val="es-CL"/>
        </w:rPr>
        <w:t>COTIZACIÓN</w:t>
      </w:r>
    </w:p>
    <w:p w14:paraId="55BFE1AE" w14:textId="77777777" w:rsidR="00722827" w:rsidRPr="009141A5" w:rsidRDefault="00722827" w:rsidP="00722827">
      <w:pPr>
        <w:pStyle w:val="Textoindependiente"/>
        <w:rPr>
          <w:rFonts w:asciiTheme="majorHAnsi" w:hAnsiTheme="majorHAnsi" w:cstheme="majorHAnsi"/>
          <w:b/>
          <w:lang w:val="es-CL"/>
        </w:rPr>
      </w:pPr>
    </w:p>
    <w:p w14:paraId="3D41ADCC" w14:textId="77777777" w:rsidR="00722827" w:rsidRPr="009141A5" w:rsidRDefault="00722827" w:rsidP="00722827">
      <w:pPr>
        <w:pStyle w:val="Textoindependiente"/>
        <w:rPr>
          <w:rFonts w:asciiTheme="majorHAnsi" w:hAnsiTheme="majorHAnsi" w:cstheme="majorHAnsi"/>
          <w:b/>
          <w:lang w:val="es-CL"/>
        </w:rPr>
      </w:pPr>
    </w:p>
    <w:p w14:paraId="1BB53FEE" w14:textId="77777777" w:rsidR="00722827" w:rsidRPr="009141A5" w:rsidRDefault="00722827" w:rsidP="00722827">
      <w:pPr>
        <w:pStyle w:val="Ttulo1"/>
        <w:keepNext w:val="0"/>
        <w:keepLines w:val="0"/>
        <w:numPr>
          <w:ilvl w:val="0"/>
          <w:numId w:val="16"/>
        </w:numPr>
        <w:tabs>
          <w:tab w:val="left" w:pos="426"/>
        </w:tabs>
        <w:spacing w:before="0"/>
        <w:ind w:left="0" w:firstLine="0"/>
        <w:jc w:val="both"/>
        <w:rPr>
          <w:rFonts w:cstheme="majorHAnsi"/>
          <w:b/>
          <w:color w:val="auto"/>
          <w:sz w:val="22"/>
          <w:szCs w:val="22"/>
          <w:lang w:val="es-CL"/>
        </w:rPr>
      </w:pPr>
      <w:r w:rsidRPr="009141A5">
        <w:rPr>
          <w:rFonts w:cstheme="majorHAnsi"/>
          <w:b/>
          <w:color w:val="auto"/>
          <w:sz w:val="22"/>
          <w:szCs w:val="22"/>
          <w:lang w:val="es-CL"/>
        </w:rPr>
        <w:t>Nombre</w:t>
      </w:r>
      <w:r w:rsidRPr="009141A5">
        <w:rPr>
          <w:rFonts w:cstheme="majorHAnsi"/>
          <w:b/>
          <w:color w:val="auto"/>
          <w:spacing w:val="-3"/>
          <w:sz w:val="22"/>
          <w:szCs w:val="22"/>
          <w:lang w:val="es-CL"/>
        </w:rPr>
        <w:t xml:space="preserve"> </w:t>
      </w:r>
      <w:r w:rsidRPr="009141A5">
        <w:rPr>
          <w:rFonts w:cstheme="majorHAnsi"/>
          <w:b/>
          <w:color w:val="auto"/>
          <w:sz w:val="22"/>
          <w:szCs w:val="22"/>
          <w:lang w:val="es-CL"/>
        </w:rPr>
        <w:t>de</w:t>
      </w:r>
      <w:r w:rsidRPr="009141A5">
        <w:rPr>
          <w:rFonts w:cstheme="majorHAnsi"/>
          <w:b/>
          <w:color w:val="auto"/>
          <w:spacing w:val="-4"/>
          <w:sz w:val="22"/>
          <w:szCs w:val="22"/>
          <w:lang w:val="es-CL"/>
        </w:rPr>
        <w:t xml:space="preserve"> </w:t>
      </w:r>
      <w:r w:rsidRPr="009141A5">
        <w:rPr>
          <w:rFonts w:cstheme="majorHAnsi"/>
          <w:b/>
          <w:color w:val="auto"/>
          <w:sz w:val="22"/>
          <w:szCs w:val="22"/>
          <w:lang w:val="es-CL"/>
        </w:rPr>
        <w:t>la</w:t>
      </w:r>
      <w:r w:rsidRPr="009141A5">
        <w:rPr>
          <w:rFonts w:cstheme="majorHAnsi"/>
          <w:b/>
          <w:color w:val="auto"/>
          <w:spacing w:val="-3"/>
          <w:sz w:val="22"/>
          <w:szCs w:val="22"/>
          <w:lang w:val="es-CL"/>
        </w:rPr>
        <w:t xml:space="preserve"> </w:t>
      </w:r>
      <w:r w:rsidRPr="009141A5">
        <w:rPr>
          <w:rFonts w:cstheme="majorHAnsi"/>
          <w:b/>
          <w:color w:val="auto"/>
          <w:spacing w:val="-2"/>
          <w:sz w:val="22"/>
          <w:szCs w:val="22"/>
          <w:lang w:val="es-CL"/>
        </w:rPr>
        <w:t>cotización</w:t>
      </w:r>
    </w:p>
    <w:p w14:paraId="1362589E" w14:textId="77777777" w:rsidR="00722827" w:rsidRPr="009141A5" w:rsidRDefault="00722827" w:rsidP="00722827">
      <w:pPr>
        <w:pStyle w:val="Textoindependiente"/>
        <w:jc w:val="both"/>
        <w:rPr>
          <w:rFonts w:asciiTheme="majorHAnsi" w:hAnsiTheme="majorHAnsi" w:cstheme="majorHAnsi"/>
          <w:b/>
          <w:lang w:val="es-CL"/>
        </w:rPr>
      </w:pPr>
    </w:p>
    <w:p w14:paraId="0BECE95A" w14:textId="5695A157" w:rsidR="009141A5" w:rsidRPr="009141A5" w:rsidRDefault="00B723ED" w:rsidP="009141A5">
      <w:pPr>
        <w:widowControl/>
        <w:tabs>
          <w:tab w:val="left" w:pos="0"/>
        </w:tabs>
        <w:autoSpaceDE/>
        <w:autoSpaceDN/>
        <w:contextualSpacing/>
        <w:jc w:val="both"/>
        <w:rPr>
          <w:rFonts w:asciiTheme="majorHAnsi" w:eastAsia="Times New Roman" w:hAnsiTheme="majorHAnsi" w:cstheme="majorHAnsi"/>
          <w:bCs/>
          <w:lang w:val="es-CL" w:eastAsia="es-CL"/>
        </w:rPr>
      </w:pPr>
      <w:r w:rsidRPr="00B723ED">
        <w:rPr>
          <w:rFonts w:asciiTheme="majorHAnsi" w:eastAsia="Times New Roman" w:hAnsiTheme="majorHAnsi" w:cstheme="majorHAnsi"/>
          <w:bCs/>
          <w:lang w:val="es-CL" w:eastAsia="es-CL"/>
        </w:rPr>
        <w:t>Adquisición de</w:t>
      </w:r>
      <w:r w:rsidR="001C5BBF">
        <w:rPr>
          <w:rFonts w:asciiTheme="majorHAnsi" w:eastAsia="Times New Roman" w:hAnsiTheme="majorHAnsi" w:cstheme="majorHAnsi"/>
          <w:bCs/>
          <w:lang w:val="es-CL" w:eastAsia="es-CL"/>
        </w:rPr>
        <w:t xml:space="preserve"> </w:t>
      </w:r>
      <w:r w:rsidR="00F81B53">
        <w:rPr>
          <w:rFonts w:asciiTheme="majorHAnsi" w:eastAsia="Times New Roman" w:hAnsiTheme="majorHAnsi" w:cstheme="majorHAnsi"/>
          <w:bCs/>
          <w:lang w:val="es-CL" w:eastAsia="es-CL"/>
        </w:rPr>
        <w:t>varas de colihue</w:t>
      </w:r>
      <w:r w:rsidR="00A6244E">
        <w:rPr>
          <w:rFonts w:asciiTheme="majorHAnsi" w:eastAsia="Times New Roman" w:hAnsiTheme="majorHAnsi" w:cstheme="majorHAnsi"/>
          <w:bCs/>
          <w:lang w:val="es-CL" w:eastAsia="es-CL"/>
        </w:rPr>
        <w:t>.</w:t>
      </w:r>
      <w:r w:rsidRPr="00B723ED">
        <w:rPr>
          <w:rFonts w:asciiTheme="majorHAnsi" w:eastAsia="Times New Roman" w:hAnsiTheme="majorHAnsi" w:cstheme="majorHAnsi"/>
          <w:bCs/>
          <w:lang w:val="es-CL" w:eastAsia="es-CL"/>
        </w:rPr>
        <w:t xml:space="preserve"> EMDF 2026</w:t>
      </w:r>
    </w:p>
    <w:p w14:paraId="51D7005C" w14:textId="77777777" w:rsidR="00722827" w:rsidRPr="009141A5" w:rsidRDefault="00722827" w:rsidP="00722827">
      <w:pPr>
        <w:pStyle w:val="Textoindependiente"/>
        <w:jc w:val="both"/>
        <w:rPr>
          <w:rFonts w:asciiTheme="majorHAnsi" w:hAnsiTheme="majorHAnsi" w:cstheme="majorHAnsi"/>
          <w:lang w:val="es-CL"/>
        </w:rPr>
      </w:pPr>
    </w:p>
    <w:p w14:paraId="4035BB3D" w14:textId="77777777" w:rsidR="00722827" w:rsidRPr="009141A5" w:rsidRDefault="00722827" w:rsidP="00722827">
      <w:pPr>
        <w:pStyle w:val="Ttulo1"/>
        <w:keepNext w:val="0"/>
        <w:keepLines w:val="0"/>
        <w:numPr>
          <w:ilvl w:val="0"/>
          <w:numId w:val="16"/>
        </w:numPr>
        <w:tabs>
          <w:tab w:val="left" w:pos="481"/>
        </w:tabs>
        <w:spacing w:before="0"/>
        <w:ind w:left="0" w:firstLine="0"/>
        <w:jc w:val="both"/>
        <w:rPr>
          <w:rFonts w:cstheme="majorHAnsi"/>
          <w:b/>
          <w:color w:val="auto"/>
          <w:sz w:val="22"/>
          <w:szCs w:val="22"/>
          <w:lang w:val="es-CL"/>
        </w:rPr>
      </w:pPr>
      <w:r w:rsidRPr="009141A5">
        <w:rPr>
          <w:rFonts w:cstheme="majorHAnsi"/>
          <w:b/>
          <w:color w:val="auto"/>
          <w:sz w:val="22"/>
          <w:szCs w:val="22"/>
          <w:lang w:val="es-CL"/>
        </w:rPr>
        <w:t>Descripción</w:t>
      </w:r>
      <w:r w:rsidRPr="009141A5">
        <w:rPr>
          <w:rFonts w:cstheme="majorHAnsi"/>
          <w:b/>
          <w:color w:val="auto"/>
          <w:spacing w:val="-6"/>
          <w:sz w:val="22"/>
          <w:szCs w:val="22"/>
          <w:lang w:val="es-CL"/>
        </w:rPr>
        <w:t xml:space="preserve"> </w:t>
      </w:r>
      <w:r w:rsidRPr="009141A5">
        <w:rPr>
          <w:rFonts w:cstheme="majorHAnsi"/>
          <w:b/>
          <w:color w:val="auto"/>
          <w:sz w:val="22"/>
          <w:szCs w:val="22"/>
          <w:lang w:val="es-CL"/>
        </w:rPr>
        <w:t>de</w:t>
      </w:r>
      <w:r w:rsidRPr="009141A5">
        <w:rPr>
          <w:rFonts w:cstheme="majorHAnsi"/>
          <w:b/>
          <w:color w:val="auto"/>
          <w:spacing w:val="-5"/>
          <w:sz w:val="22"/>
          <w:szCs w:val="22"/>
          <w:lang w:val="es-CL"/>
        </w:rPr>
        <w:t xml:space="preserve"> </w:t>
      </w:r>
      <w:r w:rsidRPr="009141A5">
        <w:rPr>
          <w:rFonts w:cstheme="majorHAnsi"/>
          <w:b/>
          <w:color w:val="auto"/>
          <w:spacing w:val="-2"/>
          <w:sz w:val="22"/>
          <w:szCs w:val="22"/>
          <w:lang w:val="es-CL"/>
        </w:rPr>
        <w:t>producto/servicio</w:t>
      </w:r>
    </w:p>
    <w:p w14:paraId="685CE9A0" w14:textId="77777777" w:rsidR="00722827" w:rsidRPr="009141A5" w:rsidRDefault="00722827" w:rsidP="00722827">
      <w:pPr>
        <w:pStyle w:val="Ttulo1"/>
        <w:tabs>
          <w:tab w:val="left" w:pos="481"/>
        </w:tabs>
        <w:spacing w:before="0"/>
        <w:jc w:val="both"/>
        <w:rPr>
          <w:rFonts w:cstheme="majorHAnsi"/>
          <w:color w:val="auto"/>
          <w:sz w:val="22"/>
          <w:szCs w:val="22"/>
          <w:lang w:val="es-CL"/>
        </w:rPr>
      </w:pPr>
    </w:p>
    <w:p w14:paraId="4F7B907E" w14:textId="56B168A5" w:rsidR="00722827" w:rsidRPr="009141A5" w:rsidRDefault="00722827" w:rsidP="00F81B53">
      <w:pPr>
        <w:pStyle w:val="Textoindependiente"/>
        <w:jc w:val="both"/>
        <w:rPr>
          <w:rFonts w:asciiTheme="majorHAnsi" w:eastAsia="Times New Roman" w:hAnsiTheme="majorHAnsi" w:cstheme="majorHAnsi"/>
          <w:lang w:val="es-CL" w:eastAsia="es-CL"/>
        </w:rPr>
      </w:pPr>
      <w:r w:rsidRPr="009141A5">
        <w:rPr>
          <w:rFonts w:asciiTheme="majorHAnsi" w:hAnsiTheme="majorHAnsi" w:cstheme="majorHAnsi"/>
          <w:b/>
          <w:lang w:val="es-CL"/>
        </w:rPr>
        <w:t>E1O2RT9</w:t>
      </w:r>
      <w:r w:rsidRPr="009141A5">
        <w:rPr>
          <w:rFonts w:asciiTheme="majorHAnsi" w:hAnsiTheme="majorHAnsi" w:cstheme="majorHAnsi"/>
          <w:lang w:val="es-CL"/>
        </w:rPr>
        <w:t xml:space="preserve">. </w:t>
      </w:r>
      <w:r w:rsidR="00B723ED" w:rsidRPr="00B723ED">
        <w:rPr>
          <w:rFonts w:asciiTheme="majorHAnsi" w:hAnsiTheme="majorHAnsi" w:cstheme="majorHAnsi"/>
          <w:lang w:val="es-CL"/>
        </w:rPr>
        <w:t xml:space="preserve">Se requiere la adquisición de </w:t>
      </w:r>
      <w:r w:rsidR="00F81B53">
        <w:rPr>
          <w:rFonts w:asciiTheme="majorHAnsi" w:hAnsiTheme="majorHAnsi" w:cstheme="majorHAnsi"/>
          <w:lang w:val="es-CL"/>
        </w:rPr>
        <w:t xml:space="preserve">500 </w:t>
      </w:r>
      <w:r w:rsidR="00F81B53" w:rsidRPr="00F81B53">
        <w:rPr>
          <w:rFonts w:asciiTheme="majorHAnsi" w:hAnsiTheme="majorHAnsi" w:cstheme="majorHAnsi"/>
          <w:lang w:val="es-CL"/>
        </w:rPr>
        <w:t>varas de colihue de 3 metros</w:t>
      </w:r>
      <w:r w:rsidR="00F81B53">
        <w:rPr>
          <w:rFonts w:asciiTheme="majorHAnsi" w:hAnsiTheme="majorHAnsi" w:cstheme="majorHAnsi"/>
          <w:lang w:val="es-CL"/>
        </w:rPr>
        <w:t>, (según especificaciones obligatoria del numeral 5.1),</w:t>
      </w:r>
      <w:r w:rsidR="00F81B53" w:rsidRPr="00F81B53">
        <w:rPr>
          <w:rFonts w:asciiTheme="majorHAnsi" w:hAnsiTheme="majorHAnsi" w:cstheme="majorHAnsi"/>
          <w:lang w:val="es-CL"/>
        </w:rPr>
        <w:t xml:space="preserve"> para ser utilizada en la inspección de trampas y alcance a los árboles frutales hospederos de la plaga, labores de control y erradicación propias de la emergencia mosca de la fruta. Se solicita que los oferentes adjunten foto o ficha técnica del producto ofertado. Valor debe incluir IVA y despacho</w:t>
      </w:r>
      <w:r w:rsidR="00F81B53">
        <w:rPr>
          <w:rFonts w:asciiTheme="majorHAnsi" w:hAnsiTheme="majorHAnsi" w:cstheme="majorHAnsi"/>
          <w:lang w:val="es-CL"/>
        </w:rPr>
        <w:t xml:space="preserve">. </w:t>
      </w:r>
    </w:p>
    <w:p w14:paraId="526304CB" w14:textId="77777777" w:rsidR="00722827" w:rsidRPr="009141A5" w:rsidRDefault="00722827" w:rsidP="00722827">
      <w:pPr>
        <w:pStyle w:val="Textoindependiente"/>
        <w:ind w:right="255" w:firstLine="50"/>
        <w:jc w:val="both"/>
        <w:rPr>
          <w:rFonts w:asciiTheme="majorHAnsi" w:hAnsiTheme="majorHAnsi" w:cstheme="majorHAnsi"/>
          <w:lang w:val="es-CL"/>
        </w:rPr>
      </w:pPr>
    </w:p>
    <w:p w14:paraId="3BBBC37A" w14:textId="77777777" w:rsidR="00722827" w:rsidRPr="009141A5" w:rsidRDefault="00722827" w:rsidP="00722827">
      <w:pPr>
        <w:pStyle w:val="Ttulo1"/>
        <w:keepNext w:val="0"/>
        <w:keepLines w:val="0"/>
        <w:numPr>
          <w:ilvl w:val="0"/>
          <w:numId w:val="16"/>
        </w:numPr>
        <w:tabs>
          <w:tab w:val="left" w:pos="481"/>
        </w:tabs>
        <w:spacing w:before="0"/>
        <w:ind w:left="0" w:firstLine="0"/>
        <w:jc w:val="both"/>
        <w:rPr>
          <w:rFonts w:cstheme="majorHAnsi"/>
          <w:b/>
          <w:color w:val="auto"/>
          <w:sz w:val="22"/>
          <w:szCs w:val="22"/>
          <w:lang w:val="es-CL"/>
        </w:rPr>
      </w:pPr>
      <w:r w:rsidRPr="009141A5">
        <w:rPr>
          <w:rFonts w:cstheme="majorHAnsi"/>
          <w:b/>
          <w:color w:val="auto"/>
          <w:sz w:val="22"/>
          <w:szCs w:val="22"/>
          <w:lang w:val="es-CL"/>
        </w:rPr>
        <w:t>Dirección</w:t>
      </w:r>
      <w:r w:rsidRPr="009141A5">
        <w:rPr>
          <w:rFonts w:cstheme="majorHAnsi"/>
          <w:b/>
          <w:color w:val="auto"/>
          <w:spacing w:val="-6"/>
          <w:sz w:val="22"/>
          <w:szCs w:val="22"/>
          <w:lang w:val="es-CL"/>
        </w:rPr>
        <w:t xml:space="preserve"> </w:t>
      </w:r>
      <w:r w:rsidRPr="009141A5">
        <w:rPr>
          <w:rFonts w:cstheme="majorHAnsi"/>
          <w:b/>
          <w:color w:val="auto"/>
          <w:sz w:val="22"/>
          <w:szCs w:val="22"/>
          <w:lang w:val="es-CL"/>
        </w:rPr>
        <w:t>de</w:t>
      </w:r>
      <w:r w:rsidRPr="009141A5">
        <w:rPr>
          <w:rFonts w:cstheme="majorHAnsi"/>
          <w:b/>
          <w:color w:val="auto"/>
          <w:spacing w:val="-5"/>
          <w:sz w:val="22"/>
          <w:szCs w:val="22"/>
          <w:lang w:val="es-CL"/>
        </w:rPr>
        <w:t xml:space="preserve"> </w:t>
      </w:r>
      <w:r w:rsidRPr="009141A5">
        <w:rPr>
          <w:rFonts w:cstheme="majorHAnsi"/>
          <w:b/>
          <w:color w:val="auto"/>
          <w:spacing w:val="-2"/>
          <w:sz w:val="22"/>
          <w:szCs w:val="22"/>
          <w:lang w:val="es-CL"/>
        </w:rPr>
        <w:t>entrega</w:t>
      </w:r>
    </w:p>
    <w:p w14:paraId="2D46F018" w14:textId="77777777" w:rsidR="00722827" w:rsidRPr="009141A5" w:rsidRDefault="00722827" w:rsidP="00722827">
      <w:pPr>
        <w:pStyle w:val="Textoindependiente"/>
        <w:jc w:val="both"/>
        <w:rPr>
          <w:rFonts w:asciiTheme="majorHAnsi" w:hAnsiTheme="majorHAnsi" w:cstheme="majorHAnsi"/>
          <w:lang w:val="es-CL"/>
        </w:rPr>
      </w:pPr>
    </w:p>
    <w:p w14:paraId="15759B38" w14:textId="77777777" w:rsidR="00722827" w:rsidRPr="009141A5" w:rsidRDefault="00722827" w:rsidP="00722827">
      <w:pPr>
        <w:pStyle w:val="Textoindependiente"/>
        <w:jc w:val="both"/>
        <w:rPr>
          <w:rFonts w:asciiTheme="majorHAnsi" w:hAnsiTheme="majorHAnsi" w:cstheme="majorHAnsi"/>
          <w:lang w:val="es-CL"/>
        </w:rPr>
      </w:pPr>
      <w:r w:rsidRPr="009141A5">
        <w:rPr>
          <w:rFonts w:asciiTheme="majorHAnsi" w:hAnsiTheme="majorHAnsi" w:cstheme="majorHAnsi"/>
          <w:lang w:val="es-CL"/>
        </w:rPr>
        <w:t>Av. Las Sophoras # 120, Estación Central</w:t>
      </w:r>
    </w:p>
    <w:p w14:paraId="5BD0664B" w14:textId="77777777" w:rsidR="00722827" w:rsidRPr="009141A5" w:rsidRDefault="00722827" w:rsidP="00722827">
      <w:pPr>
        <w:pStyle w:val="Textoindependiente"/>
        <w:jc w:val="both"/>
        <w:rPr>
          <w:rFonts w:asciiTheme="majorHAnsi" w:hAnsiTheme="majorHAnsi" w:cstheme="majorHAnsi"/>
          <w:lang w:val="es-CL"/>
        </w:rPr>
      </w:pPr>
    </w:p>
    <w:p w14:paraId="64F138DD" w14:textId="77777777" w:rsidR="00722827" w:rsidRPr="009141A5" w:rsidRDefault="00722827" w:rsidP="00722827">
      <w:pPr>
        <w:pStyle w:val="Ttulo1"/>
        <w:keepNext w:val="0"/>
        <w:keepLines w:val="0"/>
        <w:numPr>
          <w:ilvl w:val="0"/>
          <w:numId w:val="16"/>
        </w:numPr>
        <w:tabs>
          <w:tab w:val="left" w:pos="481"/>
        </w:tabs>
        <w:spacing w:before="0"/>
        <w:ind w:left="0" w:firstLine="0"/>
        <w:jc w:val="both"/>
        <w:rPr>
          <w:rFonts w:cstheme="majorHAnsi"/>
          <w:b/>
          <w:color w:val="auto"/>
          <w:sz w:val="22"/>
          <w:szCs w:val="22"/>
          <w:lang w:val="es-CL"/>
        </w:rPr>
      </w:pPr>
      <w:r w:rsidRPr="009141A5">
        <w:rPr>
          <w:rFonts w:cstheme="majorHAnsi"/>
          <w:b/>
          <w:color w:val="auto"/>
          <w:sz w:val="22"/>
          <w:szCs w:val="22"/>
          <w:lang w:val="es-CL"/>
        </w:rPr>
        <w:t>Plazo</w:t>
      </w:r>
      <w:r w:rsidRPr="009141A5">
        <w:rPr>
          <w:rFonts w:cstheme="majorHAnsi"/>
          <w:b/>
          <w:color w:val="auto"/>
          <w:spacing w:val="-3"/>
          <w:sz w:val="22"/>
          <w:szCs w:val="22"/>
          <w:lang w:val="es-CL"/>
        </w:rPr>
        <w:t xml:space="preserve"> </w:t>
      </w:r>
      <w:r w:rsidRPr="009141A5">
        <w:rPr>
          <w:rFonts w:cstheme="majorHAnsi"/>
          <w:b/>
          <w:color w:val="auto"/>
          <w:sz w:val="22"/>
          <w:szCs w:val="22"/>
          <w:lang w:val="es-CL"/>
        </w:rPr>
        <w:t>de</w:t>
      </w:r>
      <w:r w:rsidRPr="009141A5">
        <w:rPr>
          <w:rFonts w:cstheme="majorHAnsi"/>
          <w:b/>
          <w:color w:val="auto"/>
          <w:spacing w:val="-3"/>
          <w:sz w:val="22"/>
          <w:szCs w:val="22"/>
          <w:lang w:val="es-CL"/>
        </w:rPr>
        <w:t xml:space="preserve"> </w:t>
      </w:r>
      <w:r w:rsidRPr="009141A5">
        <w:rPr>
          <w:rFonts w:cstheme="majorHAnsi"/>
          <w:b/>
          <w:color w:val="auto"/>
          <w:spacing w:val="-2"/>
          <w:sz w:val="22"/>
          <w:szCs w:val="22"/>
          <w:lang w:val="es-CL"/>
        </w:rPr>
        <w:t>entrega</w:t>
      </w:r>
    </w:p>
    <w:p w14:paraId="151F6C86" w14:textId="77777777" w:rsidR="00722827" w:rsidRPr="009141A5" w:rsidRDefault="00722827" w:rsidP="00722827">
      <w:pPr>
        <w:pStyle w:val="Ttulo1"/>
        <w:tabs>
          <w:tab w:val="left" w:pos="481"/>
        </w:tabs>
        <w:spacing w:before="0"/>
        <w:jc w:val="both"/>
        <w:rPr>
          <w:rFonts w:cstheme="majorHAnsi"/>
          <w:color w:val="auto"/>
          <w:sz w:val="22"/>
          <w:szCs w:val="22"/>
          <w:lang w:val="es-CL"/>
        </w:rPr>
      </w:pPr>
    </w:p>
    <w:p w14:paraId="71931C48" w14:textId="77777777" w:rsidR="00722827" w:rsidRPr="009141A5" w:rsidRDefault="00722827" w:rsidP="00722827">
      <w:pPr>
        <w:pStyle w:val="Ttulo1"/>
        <w:tabs>
          <w:tab w:val="left" w:pos="481"/>
        </w:tabs>
        <w:spacing w:before="0"/>
        <w:jc w:val="both"/>
        <w:rPr>
          <w:rFonts w:cstheme="majorHAnsi"/>
          <w:b/>
          <w:color w:val="auto"/>
          <w:sz w:val="22"/>
          <w:szCs w:val="22"/>
          <w:lang w:val="es-CL"/>
        </w:rPr>
      </w:pPr>
      <w:r w:rsidRPr="009141A5">
        <w:rPr>
          <w:rFonts w:cstheme="majorHAnsi"/>
          <w:color w:val="auto"/>
          <w:sz w:val="22"/>
          <w:szCs w:val="22"/>
          <w:lang w:val="es-CL"/>
        </w:rPr>
        <w:t>El proveedor seleccionado tendrá un plazo ideal máximo de 2 días hábiles para realizar la entrega de la totalidad de los productos adquiridos, en las dependencias del SAG, una vez transcurridas las 24 horas hábiles desde el envío de la orden de compra a través de la plataforma de Mercado Público.</w:t>
      </w:r>
    </w:p>
    <w:p w14:paraId="33B0DA90" w14:textId="77777777" w:rsidR="00722827" w:rsidRPr="009141A5" w:rsidRDefault="00722827" w:rsidP="00722827">
      <w:pPr>
        <w:pStyle w:val="Ttulo1"/>
        <w:tabs>
          <w:tab w:val="left" w:pos="481"/>
        </w:tabs>
        <w:spacing w:before="0"/>
        <w:rPr>
          <w:rFonts w:cstheme="majorHAnsi"/>
          <w:color w:val="auto"/>
          <w:sz w:val="22"/>
          <w:szCs w:val="22"/>
          <w:lang w:val="es-CL"/>
        </w:rPr>
      </w:pPr>
    </w:p>
    <w:p w14:paraId="22BD8913" w14:textId="77777777" w:rsidR="00722827" w:rsidRPr="009141A5" w:rsidRDefault="00722827" w:rsidP="00722827">
      <w:pPr>
        <w:pStyle w:val="Ttulo1"/>
        <w:keepNext w:val="0"/>
        <w:keepLines w:val="0"/>
        <w:numPr>
          <w:ilvl w:val="0"/>
          <w:numId w:val="16"/>
        </w:numPr>
        <w:tabs>
          <w:tab w:val="left" w:pos="481"/>
        </w:tabs>
        <w:spacing w:before="0"/>
        <w:ind w:left="0" w:firstLine="0"/>
        <w:rPr>
          <w:rFonts w:cstheme="majorHAnsi"/>
          <w:b/>
          <w:color w:val="auto"/>
          <w:sz w:val="22"/>
          <w:szCs w:val="22"/>
          <w:lang w:val="es-CL"/>
        </w:rPr>
      </w:pPr>
      <w:r w:rsidRPr="009141A5">
        <w:rPr>
          <w:rFonts w:cstheme="majorHAnsi"/>
          <w:b/>
          <w:color w:val="auto"/>
          <w:sz w:val="22"/>
          <w:szCs w:val="22"/>
          <w:lang w:val="es-CL"/>
        </w:rPr>
        <w:t xml:space="preserve">Productos o servicio a cotizar: </w:t>
      </w:r>
    </w:p>
    <w:p w14:paraId="5C4071AC" w14:textId="77777777" w:rsidR="00722827" w:rsidRPr="009141A5" w:rsidRDefault="00722827" w:rsidP="00722827">
      <w:pPr>
        <w:pStyle w:val="Ttulo1"/>
        <w:tabs>
          <w:tab w:val="left" w:pos="481"/>
        </w:tabs>
        <w:spacing w:before="0"/>
        <w:rPr>
          <w:rFonts w:cstheme="majorHAnsi"/>
          <w:color w:val="auto"/>
          <w:sz w:val="22"/>
          <w:szCs w:val="22"/>
          <w:lang w:val="es-CL"/>
        </w:rPr>
      </w:pPr>
    </w:p>
    <w:p w14:paraId="2F55B02C" w14:textId="77777777" w:rsidR="00722827" w:rsidRPr="009141A5" w:rsidRDefault="00722827" w:rsidP="00722827">
      <w:pPr>
        <w:pStyle w:val="Prrafodelista"/>
        <w:numPr>
          <w:ilvl w:val="1"/>
          <w:numId w:val="16"/>
        </w:numPr>
        <w:tabs>
          <w:tab w:val="left" w:pos="589"/>
        </w:tabs>
        <w:ind w:left="0" w:firstLine="567"/>
        <w:contextualSpacing w:val="0"/>
        <w:rPr>
          <w:rFonts w:asciiTheme="majorHAnsi" w:hAnsiTheme="majorHAnsi" w:cstheme="majorHAnsi"/>
          <w:lang w:val="es-CL"/>
        </w:rPr>
      </w:pPr>
      <w:r w:rsidRPr="009141A5">
        <w:rPr>
          <w:rFonts w:asciiTheme="majorHAnsi" w:hAnsiTheme="majorHAnsi" w:cstheme="majorHAnsi"/>
          <w:b/>
          <w:lang w:val="es-CL"/>
        </w:rPr>
        <w:t xml:space="preserve"> Descripción</w:t>
      </w:r>
      <w:r w:rsidRPr="009141A5">
        <w:rPr>
          <w:rFonts w:asciiTheme="majorHAnsi" w:hAnsiTheme="majorHAnsi" w:cstheme="majorHAnsi"/>
          <w:b/>
          <w:spacing w:val="-7"/>
          <w:lang w:val="es-CL"/>
        </w:rPr>
        <w:t xml:space="preserve"> </w:t>
      </w:r>
      <w:r w:rsidRPr="009141A5">
        <w:rPr>
          <w:rFonts w:asciiTheme="majorHAnsi" w:hAnsiTheme="majorHAnsi" w:cstheme="majorHAnsi"/>
          <w:b/>
          <w:lang w:val="es-CL"/>
        </w:rPr>
        <w:t>detallada</w:t>
      </w:r>
      <w:r w:rsidRPr="009141A5">
        <w:rPr>
          <w:rFonts w:asciiTheme="majorHAnsi" w:hAnsiTheme="majorHAnsi" w:cstheme="majorHAnsi"/>
          <w:b/>
          <w:spacing w:val="-5"/>
          <w:lang w:val="es-CL"/>
        </w:rPr>
        <w:t xml:space="preserve"> </w:t>
      </w:r>
      <w:r w:rsidRPr="009141A5">
        <w:rPr>
          <w:rFonts w:asciiTheme="majorHAnsi" w:hAnsiTheme="majorHAnsi" w:cstheme="majorHAnsi"/>
          <w:b/>
          <w:lang w:val="es-CL"/>
        </w:rPr>
        <w:t>de</w:t>
      </w:r>
      <w:r w:rsidRPr="009141A5">
        <w:rPr>
          <w:rFonts w:asciiTheme="majorHAnsi" w:hAnsiTheme="majorHAnsi" w:cstheme="majorHAnsi"/>
          <w:b/>
          <w:spacing w:val="-6"/>
          <w:lang w:val="es-CL"/>
        </w:rPr>
        <w:t xml:space="preserve"> </w:t>
      </w:r>
      <w:r w:rsidRPr="009141A5">
        <w:rPr>
          <w:rFonts w:asciiTheme="majorHAnsi" w:hAnsiTheme="majorHAnsi" w:cstheme="majorHAnsi"/>
          <w:b/>
          <w:lang w:val="es-CL"/>
        </w:rPr>
        <w:t>producto</w:t>
      </w:r>
      <w:r w:rsidRPr="009141A5">
        <w:rPr>
          <w:rFonts w:asciiTheme="majorHAnsi" w:hAnsiTheme="majorHAnsi" w:cstheme="majorHAnsi"/>
          <w:b/>
          <w:spacing w:val="-6"/>
          <w:lang w:val="es-CL"/>
        </w:rPr>
        <w:t xml:space="preserve"> </w:t>
      </w:r>
      <w:r w:rsidRPr="009141A5">
        <w:rPr>
          <w:rFonts w:asciiTheme="majorHAnsi" w:hAnsiTheme="majorHAnsi" w:cstheme="majorHAnsi"/>
          <w:b/>
          <w:lang w:val="es-CL"/>
        </w:rPr>
        <w:t>o</w:t>
      </w:r>
      <w:r w:rsidRPr="009141A5">
        <w:rPr>
          <w:rFonts w:asciiTheme="majorHAnsi" w:hAnsiTheme="majorHAnsi" w:cstheme="majorHAnsi"/>
          <w:b/>
          <w:spacing w:val="-5"/>
          <w:lang w:val="es-CL"/>
        </w:rPr>
        <w:t xml:space="preserve"> </w:t>
      </w:r>
      <w:r w:rsidRPr="009141A5">
        <w:rPr>
          <w:rFonts w:asciiTheme="majorHAnsi" w:hAnsiTheme="majorHAnsi" w:cstheme="majorHAnsi"/>
          <w:b/>
          <w:lang w:val="es-CL"/>
        </w:rPr>
        <w:t>servicio</w:t>
      </w:r>
      <w:r w:rsidRPr="009141A5">
        <w:rPr>
          <w:rFonts w:asciiTheme="majorHAnsi" w:hAnsiTheme="majorHAnsi" w:cstheme="majorHAnsi"/>
          <w:b/>
          <w:spacing w:val="-7"/>
          <w:lang w:val="es-CL"/>
        </w:rPr>
        <w:t xml:space="preserve"> </w:t>
      </w:r>
      <w:r w:rsidRPr="009141A5">
        <w:rPr>
          <w:rFonts w:asciiTheme="majorHAnsi" w:hAnsiTheme="majorHAnsi" w:cstheme="majorHAnsi"/>
          <w:b/>
          <w:spacing w:val="-2"/>
          <w:lang w:val="es-CL"/>
        </w:rPr>
        <w:t>requerido</w:t>
      </w:r>
    </w:p>
    <w:p w14:paraId="055455EA" w14:textId="77777777" w:rsidR="00722827" w:rsidRPr="009141A5" w:rsidRDefault="00722827" w:rsidP="00722827">
      <w:pPr>
        <w:tabs>
          <w:tab w:val="left" w:pos="589"/>
        </w:tabs>
        <w:rPr>
          <w:rFonts w:asciiTheme="majorHAnsi" w:hAnsiTheme="majorHAnsi" w:cstheme="majorHAnsi"/>
          <w:lang w:val="es-CL"/>
        </w:rPr>
      </w:pPr>
    </w:p>
    <w:tbl>
      <w:tblPr>
        <w:tblStyle w:val="TableNormal"/>
        <w:tblW w:w="864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95"/>
        <w:gridCol w:w="1560"/>
        <w:gridCol w:w="992"/>
      </w:tblGrid>
      <w:tr w:rsidR="00722827" w:rsidRPr="009141A5" w14:paraId="3B8E4D5D" w14:textId="77777777" w:rsidTr="00B723ED">
        <w:trPr>
          <w:trHeight w:val="161"/>
        </w:trPr>
        <w:tc>
          <w:tcPr>
            <w:tcW w:w="6095" w:type="dxa"/>
            <w:shd w:val="clear" w:color="auto" w:fill="BCD6ED"/>
          </w:tcPr>
          <w:p w14:paraId="0F70A1E4" w14:textId="77777777" w:rsidR="00722827" w:rsidRPr="009141A5" w:rsidRDefault="00722827" w:rsidP="00B723ED">
            <w:pPr>
              <w:pStyle w:val="TableParagraph"/>
              <w:ind w:left="150" w:right="133"/>
              <w:jc w:val="center"/>
              <w:rPr>
                <w:rFonts w:asciiTheme="majorHAnsi" w:hAnsiTheme="majorHAnsi" w:cstheme="majorHAnsi"/>
                <w:b/>
                <w:lang w:val="es-CL"/>
              </w:rPr>
            </w:pPr>
            <w:r w:rsidRPr="009141A5">
              <w:rPr>
                <w:rFonts w:asciiTheme="majorHAnsi" w:hAnsiTheme="majorHAnsi" w:cstheme="majorHAnsi"/>
                <w:b/>
                <w:spacing w:val="-2"/>
                <w:lang w:val="es-CL"/>
              </w:rPr>
              <w:t>Detalle</w:t>
            </w:r>
          </w:p>
        </w:tc>
        <w:tc>
          <w:tcPr>
            <w:tcW w:w="1560" w:type="dxa"/>
            <w:shd w:val="clear" w:color="auto" w:fill="BCD6ED"/>
          </w:tcPr>
          <w:p w14:paraId="6EFF5DEC" w14:textId="77777777" w:rsidR="00722827" w:rsidRPr="009141A5" w:rsidRDefault="00722827" w:rsidP="00B723ED">
            <w:pPr>
              <w:pStyle w:val="TableParagraph"/>
              <w:ind w:left="0"/>
              <w:jc w:val="center"/>
              <w:rPr>
                <w:rFonts w:asciiTheme="majorHAnsi" w:hAnsiTheme="majorHAnsi" w:cstheme="majorHAnsi"/>
                <w:b/>
                <w:lang w:val="es-CL"/>
              </w:rPr>
            </w:pPr>
            <w:r w:rsidRPr="009141A5">
              <w:rPr>
                <w:rFonts w:asciiTheme="majorHAnsi" w:hAnsiTheme="majorHAnsi" w:cstheme="majorHAnsi"/>
                <w:b/>
                <w:lang w:val="es-CL"/>
              </w:rPr>
              <w:t>Unidad</w:t>
            </w:r>
            <w:r w:rsidRPr="009141A5">
              <w:rPr>
                <w:rFonts w:asciiTheme="majorHAnsi" w:hAnsiTheme="majorHAnsi" w:cstheme="majorHAnsi"/>
                <w:b/>
                <w:spacing w:val="25"/>
                <w:lang w:val="es-CL"/>
              </w:rPr>
              <w:t xml:space="preserve"> </w:t>
            </w:r>
            <w:r w:rsidRPr="009141A5">
              <w:rPr>
                <w:rFonts w:asciiTheme="majorHAnsi" w:hAnsiTheme="majorHAnsi" w:cstheme="majorHAnsi"/>
                <w:b/>
                <w:lang w:val="es-CL"/>
              </w:rPr>
              <w:t>de</w:t>
            </w:r>
            <w:r w:rsidRPr="009141A5">
              <w:rPr>
                <w:rFonts w:asciiTheme="majorHAnsi" w:hAnsiTheme="majorHAnsi" w:cstheme="majorHAnsi"/>
                <w:b/>
                <w:spacing w:val="26"/>
                <w:lang w:val="es-CL"/>
              </w:rPr>
              <w:t xml:space="preserve"> </w:t>
            </w:r>
            <w:r w:rsidRPr="009141A5">
              <w:rPr>
                <w:rFonts w:asciiTheme="majorHAnsi" w:hAnsiTheme="majorHAnsi" w:cstheme="majorHAnsi"/>
                <w:b/>
                <w:lang w:val="es-CL"/>
              </w:rPr>
              <w:t>medida</w:t>
            </w:r>
          </w:p>
        </w:tc>
        <w:tc>
          <w:tcPr>
            <w:tcW w:w="992" w:type="dxa"/>
            <w:shd w:val="clear" w:color="auto" w:fill="BCD6ED"/>
          </w:tcPr>
          <w:p w14:paraId="55C32C7B" w14:textId="77777777" w:rsidR="00722827" w:rsidRPr="009141A5" w:rsidRDefault="00722827" w:rsidP="00B723ED">
            <w:pPr>
              <w:pStyle w:val="TableParagraph"/>
              <w:ind w:left="0" w:right="2"/>
              <w:jc w:val="center"/>
              <w:rPr>
                <w:rFonts w:asciiTheme="majorHAnsi" w:hAnsiTheme="majorHAnsi" w:cstheme="majorHAnsi"/>
                <w:b/>
                <w:lang w:val="es-CL"/>
              </w:rPr>
            </w:pPr>
            <w:r w:rsidRPr="009141A5">
              <w:rPr>
                <w:rFonts w:asciiTheme="majorHAnsi" w:hAnsiTheme="majorHAnsi" w:cstheme="majorHAnsi"/>
                <w:b/>
                <w:spacing w:val="-2"/>
                <w:lang w:val="es-CL"/>
              </w:rPr>
              <w:t>Cantidad</w:t>
            </w:r>
          </w:p>
        </w:tc>
      </w:tr>
      <w:tr w:rsidR="00722827" w:rsidRPr="009141A5" w14:paraId="5EA4407D" w14:textId="77777777" w:rsidTr="000035D3">
        <w:trPr>
          <w:trHeight w:val="162"/>
        </w:trPr>
        <w:tc>
          <w:tcPr>
            <w:tcW w:w="6095" w:type="dxa"/>
          </w:tcPr>
          <w:p w14:paraId="02D7272C" w14:textId="77777777" w:rsidR="00F81B53" w:rsidRPr="00F81B53" w:rsidRDefault="00F81B53" w:rsidP="00F81B53">
            <w:pPr>
              <w:widowControl/>
              <w:shd w:val="clear" w:color="auto" w:fill="FFFFFF"/>
              <w:autoSpaceDE/>
              <w:autoSpaceDN/>
              <w:ind w:right="133"/>
              <w:jc w:val="both"/>
              <w:textAlignment w:val="baseline"/>
              <w:rPr>
                <w:rFonts w:asciiTheme="majorHAnsi" w:hAnsiTheme="majorHAnsi" w:cstheme="majorHAnsi"/>
                <w:lang w:val="es-CL"/>
              </w:rPr>
            </w:pPr>
            <w:r w:rsidRPr="00F81B53">
              <w:rPr>
                <w:rFonts w:asciiTheme="majorHAnsi" w:hAnsiTheme="majorHAnsi" w:cstheme="majorHAnsi"/>
                <w:lang w:val="es-CL"/>
              </w:rPr>
              <w:t>VARAS DE COLIHUES:</w:t>
            </w:r>
          </w:p>
          <w:p w14:paraId="130665D4" w14:textId="080E58CC" w:rsidR="00F81B53" w:rsidRDefault="00F81B53" w:rsidP="00F81B53">
            <w:pPr>
              <w:widowControl/>
              <w:shd w:val="clear" w:color="auto" w:fill="FFFFFF"/>
              <w:autoSpaceDE/>
              <w:autoSpaceDN/>
              <w:ind w:right="133"/>
              <w:jc w:val="both"/>
              <w:textAlignment w:val="baseline"/>
              <w:rPr>
                <w:rFonts w:asciiTheme="majorHAnsi" w:hAnsiTheme="majorHAnsi" w:cstheme="majorHAnsi"/>
                <w:lang w:val="es-CL"/>
              </w:rPr>
            </w:pPr>
            <w:r w:rsidRPr="00F81B53">
              <w:rPr>
                <w:rFonts w:asciiTheme="majorHAnsi" w:hAnsiTheme="majorHAnsi" w:cstheme="majorHAnsi"/>
                <w:lang w:val="es-CL"/>
              </w:rPr>
              <w:t xml:space="preserve">Largo: Cañas de 3 metros de largo </w:t>
            </w:r>
          </w:p>
          <w:p w14:paraId="29713B0A" w14:textId="5A54E219" w:rsidR="00F81B53" w:rsidRPr="00F81B53" w:rsidRDefault="00F81B53" w:rsidP="00F81B53">
            <w:pPr>
              <w:widowControl/>
              <w:shd w:val="clear" w:color="auto" w:fill="FFFFFF"/>
              <w:autoSpaceDE/>
              <w:autoSpaceDN/>
              <w:ind w:right="133"/>
              <w:jc w:val="both"/>
              <w:textAlignment w:val="baseline"/>
              <w:rPr>
                <w:rFonts w:asciiTheme="majorHAnsi" w:hAnsiTheme="majorHAnsi" w:cstheme="majorHAnsi"/>
                <w:lang w:val="es-CL"/>
              </w:rPr>
            </w:pPr>
            <w:r>
              <w:rPr>
                <w:rFonts w:asciiTheme="majorHAnsi" w:hAnsiTheme="majorHAnsi" w:cstheme="majorHAnsi"/>
                <w:lang w:val="es-CL"/>
              </w:rPr>
              <w:t>Entre 2 y 3 cm de ancho</w:t>
            </w:r>
          </w:p>
          <w:p w14:paraId="1A56F0CD" w14:textId="000FC371" w:rsidR="00F81B53" w:rsidRPr="00F81B53" w:rsidRDefault="00F81B53" w:rsidP="00F81B53">
            <w:pPr>
              <w:widowControl/>
              <w:shd w:val="clear" w:color="auto" w:fill="FFFFFF"/>
              <w:autoSpaceDE/>
              <w:autoSpaceDN/>
              <w:ind w:right="133"/>
              <w:jc w:val="both"/>
              <w:textAlignment w:val="baseline"/>
              <w:rPr>
                <w:rFonts w:asciiTheme="majorHAnsi" w:hAnsiTheme="majorHAnsi" w:cstheme="majorHAnsi"/>
                <w:lang w:val="es-CL"/>
              </w:rPr>
            </w:pPr>
            <w:r w:rsidRPr="00F81B53">
              <w:rPr>
                <w:rFonts w:asciiTheme="majorHAnsi" w:hAnsiTheme="majorHAnsi" w:cstheme="majorHAnsi"/>
                <w:lang w:val="es-CL"/>
              </w:rPr>
              <w:t>Característica: Macizas     para     mayor</w:t>
            </w:r>
            <w:r>
              <w:rPr>
                <w:rFonts w:asciiTheme="majorHAnsi" w:hAnsiTheme="majorHAnsi" w:cstheme="majorHAnsi"/>
                <w:lang w:val="es-CL"/>
              </w:rPr>
              <w:t xml:space="preserve"> </w:t>
            </w:r>
            <w:r w:rsidRPr="00F81B53">
              <w:rPr>
                <w:rFonts w:asciiTheme="majorHAnsi" w:hAnsiTheme="majorHAnsi" w:cstheme="majorHAnsi"/>
                <w:lang w:val="es-CL"/>
              </w:rPr>
              <w:t xml:space="preserve">resistencia </w:t>
            </w:r>
          </w:p>
          <w:p w14:paraId="1460A757" w14:textId="2910DE41" w:rsidR="00F81B53" w:rsidRPr="00F81B53" w:rsidRDefault="00F81B53" w:rsidP="00F81B53">
            <w:pPr>
              <w:widowControl/>
              <w:shd w:val="clear" w:color="auto" w:fill="FFFFFF"/>
              <w:autoSpaceDE/>
              <w:autoSpaceDN/>
              <w:ind w:right="133"/>
              <w:jc w:val="both"/>
              <w:textAlignment w:val="baseline"/>
              <w:rPr>
                <w:rFonts w:asciiTheme="majorHAnsi" w:hAnsiTheme="majorHAnsi" w:cstheme="majorHAnsi"/>
                <w:lang w:val="es-CL"/>
              </w:rPr>
            </w:pPr>
            <w:r w:rsidRPr="00F81B53">
              <w:rPr>
                <w:rFonts w:asciiTheme="majorHAnsi" w:hAnsiTheme="majorHAnsi" w:cstheme="majorHAnsi"/>
                <w:lang w:val="es-CL"/>
              </w:rPr>
              <w:t>Aspecto natura</w:t>
            </w:r>
            <w:r>
              <w:rPr>
                <w:rFonts w:asciiTheme="majorHAnsi" w:hAnsiTheme="majorHAnsi" w:cstheme="majorHAnsi"/>
                <w:lang w:val="es-CL"/>
              </w:rPr>
              <w:t>l: secas, sin hongos y sin daño de polillas</w:t>
            </w:r>
            <w:r w:rsidRPr="00F81B53">
              <w:rPr>
                <w:rFonts w:asciiTheme="majorHAnsi" w:hAnsiTheme="majorHAnsi" w:cstheme="majorHAnsi"/>
                <w:lang w:val="es-CL"/>
              </w:rPr>
              <w:t xml:space="preserve"> </w:t>
            </w:r>
          </w:p>
          <w:p w14:paraId="78137BE4" w14:textId="6588CA74" w:rsidR="001C5BBF" w:rsidRPr="009141A5" w:rsidRDefault="00F81B53" w:rsidP="00F81B53">
            <w:pPr>
              <w:widowControl/>
              <w:shd w:val="clear" w:color="auto" w:fill="FFFFFF"/>
              <w:autoSpaceDE/>
              <w:autoSpaceDN/>
              <w:ind w:right="133"/>
              <w:jc w:val="both"/>
              <w:textAlignment w:val="baseline"/>
              <w:rPr>
                <w:rFonts w:asciiTheme="majorHAnsi" w:hAnsiTheme="majorHAnsi" w:cstheme="majorHAnsi"/>
                <w:highlight w:val="yellow"/>
                <w:lang w:val="es-CL"/>
              </w:rPr>
            </w:pPr>
            <w:r w:rsidRPr="00F81B53">
              <w:rPr>
                <w:rFonts w:asciiTheme="majorHAnsi" w:hAnsiTheme="majorHAnsi" w:cstheme="majorHAnsi"/>
                <w:lang w:val="es-CL"/>
              </w:rPr>
              <w:t>Entrega en paquetes manejables (10 a 20 unidades)</w:t>
            </w:r>
            <w:r w:rsidR="001C5BBF">
              <w:rPr>
                <w:rFonts w:asciiTheme="majorHAnsi" w:hAnsiTheme="majorHAnsi" w:cstheme="majorHAnsi"/>
                <w:lang w:val="es-CL"/>
              </w:rPr>
              <w:t>.</w:t>
            </w:r>
          </w:p>
        </w:tc>
        <w:tc>
          <w:tcPr>
            <w:tcW w:w="1560" w:type="dxa"/>
          </w:tcPr>
          <w:p w14:paraId="1E84CB0C" w14:textId="310F17B8" w:rsidR="00722827" w:rsidRPr="009141A5" w:rsidRDefault="00722827" w:rsidP="00B723ED">
            <w:pPr>
              <w:pStyle w:val="TableParagraph"/>
              <w:ind w:left="0"/>
              <w:jc w:val="center"/>
              <w:rPr>
                <w:rFonts w:asciiTheme="majorHAnsi" w:hAnsiTheme="majorHAnsi" w:cstheme="majorHAnsi"/>
                <w:lang w:val="es-CL"/>
              </w:rPr>
            </w:pPr>
            <w:r w:rsidRPr="009141A5">
              <w:rPr>
                <w:rFonts w:asciiTheme="majorHAnsi" w:hAnsiTheme="majorHAnsi" w:cstheme="majorHAnsi"/>
                <w:spacing w:val="-2"/>
                <w:lang w:val="es-CL"/>
              </w:rPr>
              <w:t>Unidades</w:t>
            </w:r>
          </w:p>
        </w:tc>
        <w:tc>
          <w:tcPr>
            <w:tcW w:w="992" w:type="dxa"/>
          </w:tcPr>
          <w:p w14:paraId="285B7F18" w14:textId="1CE20ADB" w:rsidR="00722827" w:rsidRPr="009141A5" w:rsidRDefault="00F81B53" w:rsidP="00B73C6B">
            <w:pPr>
              <w:pStyle w:val="TableParagraph"/>
              <w:ind w:left="0" w:right="2"/>
              <w:jc w:val="center"/>
              <w:rPr>
                <w:rFonts w:asciiTheme="majorHAnsi" w:hAnsiTheme="majorHAnsi" w:cstheme="majorHAnsi"/>
                <w:lang w:val="es-CL"/>
              </w:rPr>
            </w:pPr>
            <w:r>
              <w:rPr>
                <w:rFonts w:asciiTheme="majorHAnsi" w:hAnsiTheme="majorHAnsi" w:cstheme="majorHAnsi"/>
                <w:lang w:val="es-CL"/>
              </w:rPr>
              <w:t>5</w:t>
            </w:r>
            <w:r w:rsidR="000035D3">
              <w:rPr>
                <w:rFonts w:asciiTheme="majorHAnsi" w:hAnsiTheme="majorHAnsi" w:cstheme="majorHAnsi"/>
                <w:lang w:val="es-CL"/>
              </w:rPr>
              <w:t>00</w:t>
            </w:r>
          </w:p>
          <w:p w14:paraId="592795A2" w14:textId="77777777" w:rsidR="00722827" w:rsidRPr="009141A5" w:rsidRDefault="00722827" w:rsidP="00B723ED">
            <w:pPr>
              <w:pStyle w:val="TableParagraph"/>
              <w:ind w:left="0" w:right="2"/>
              <w:jc w:val="both"/>
              <w:rPr>
                <w:rFonts w:asciiTheme="majorHAnsi" w:hAnsiTheme="majorHAnsi" w:cstheme="majorHAnsi"/>
                <w:lang w:val="es-CL"/>
              </w:rPr>
            </w:pPr>
          </w:p>
        </w:tc>
      </w:tr>
    </w:tbl>
    <w:p w14:paraId="184A3D80" w14:textId="42100C4E" w:rsidR="00A60569" w:rsidRDefault="00C73204" w:rsidP="00722827">
      <w:pPr>
        <w:tabs>
          <w:tab w:val="left" w:pos="589"/>
        </w:tabs>
        <w:jc w:val="both"/>
        <w:rPr>
          <w:rFonts w:asciiTheme="majorHAnsi" w:hAnsiTheme="majorHAnsi" w:cstheme="majorHAnsi"/>
          <w:lang w:val="es-CL"/>
        </w:rPr>
      </w:pPr>
      <w:r>
        <w:rPr>
          <w:rFonts w:asciiTheme="majorHAnsi" w:hAnsiTheme="majorHAnsi" w:cstheme="majorHAnsi"/>
          <w:lang w:val="es-CL"/>
        </w:rPr>
        <w:t xml:space="preserve"> </w:t>
      </w:r>
      <w:bookmarkStart w:id="0" w:name="_GoBack"/>
      <w:bookmarkEnd w:id="0"/>
    </w:p>
    <w:p w14:paraId="78BE0171" w14:textId="02357B80" w:rsidR="00B73C6B" w:rsidRDefault="00D275E1" w:rsidP="00B35033">
      <w:pPr>
        <w:pStyle w:val="NormalWeb"/>
        <w:shd w:val="clear" w:color="auto" w:fill="FFFFFF"/>
        <w:spacing w:before="0" w:beforeAutospacing="0" w:after="0" w:afterAutospacing="0"/>
        <w:rPr>
          <w:rFonts w:ascii="Calibri" w:hAnsi="Calibri" w:cs="Calibri"/>
          <w:color w:val="000000"/>
          <w:sz w:val="22"/>
          <w:szCs w:val="22"/>
        </w:rPr>
      </w:pPr>
      <w:r w:rsidRPr="00D275E1">
        <w:rPr>
          <w:rFonts w:ascii="Calibri" w:hAnsi="Calibri" w:cs="Calibri"/>
          <w:color w:val="000000"/>
          <w:sz w:val="22"/>
          <w:szCs w:val="22"/>
        </w:rPr>
        <w:lastRenderedPageBreak/>
        <w:drawing>
          <wp:inline distT="0" distB="0" distL="0" distR="0" wp14:anchorId="58CF8BBB" wp14:editId="1FD45968">
            <wp:extent cx="5612130" cy="1555115"/>
            <wp:effectExtent l="0" t="0" r="762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1555115"/>
                    </a:xfrm>
                    <a:prstGeom prst="rect">
                      <a:avLst/>
                    </a:prstGeom>
                  </pic:spPr>
                </pic:pic>
              </a:graphicData>
            </a:graphic>
          </wp:inline>
        </w:drawing>
      </w:r>
      <w:r w:rsidR="00C73204">
        <w:rPr>
          <w:rFonts w:ascii="Calibri" w:hAnsi="Calibri" w:cs="Calibri"/>
          <w:color w:val="000000"/>
          <w:sz w:val="22"/>
          <w:szCs w:val="22"/>
        </w:rPr>
        <w:t xml:space="preserve">        </w:t>
      </w:r>
    </w:p>
    <w:p w14:paraId="61D2061B" w14:textId="77777777" w:rsidR="00D275E1" w:rsidRPr="009141A5" w:rsidRDefault="00D275E1" w:rsidP="00B35033">
      <w:pPr>
        <w:pStyle w:val="NormalWeb"/>
        <w:shd w:val="clear" w:color="auto" w:fill="FFFFFF"/>
        <w:spacing w:before="0" w:beforeAutospacing="0" w:after="0" w:afterAutospacing="0"/>
        <w:rPr>
          <w:rFonts w:asciiTheme="majorHAnsi" w:hAnsiTheme="majorHAnsi" w:cstheme="majorHAnsi"/>
          <w:sz w:val="22"/>
          <w:szCs w:val="22"/>
        </w:rPr>
      </w:pPr>
    </w:p>
    <w:p w14:paraId="4F88BFFE" w14:textId="77777777" w:rsidR="00722827" w:rsidRPr="009141A5" w:rsidRDefault="00722827" w:rsidP="00722827">
      <w:pPr>
        <w:pStyle w:val="Ttulo1"/>
        <w:keepNext w:val="0"/>
        <w:keepLines w:val="0"/>
        <w:numPr>
          <w:ilvl w:val="0"/>
          <w:numId w:val="16"/>
        </w:numPr>
        <w:tabs>
          <w:tab w:val="left" w:pos="481"/>
        </w:tabs>
        <w:spacing w:before="0"/>
        <w:ind w:left="0" w:firstLine="0"/>
        <w:rPr>
          <w:rFonts w:cstheme="majorHAnsi"/>
          <w:b/>
          <w:color w:val="auto"/>
          <w:sz w:val="22"/>
          <w:szCs w:val="22"/>
          <w:lang w:val="es-CL"/>
        </w:rPr>
      </w:pPr>
      <w:r w:rsidRPr="009141A5">
        <w:rPr>
          <w:rFonts w:cstheme="majorHAnsi"/>
          <w:b/>
          <w:color w:val="auto"/>
          <w:sz w:val="22"/>
          <w:szCs w:val="22"/>
          <w:lang w:val="es-CL"/>
        </w:rPr>
        <w:t>Operatoria del contrato</w:t>
      </w:r>
    </w:p>
    <w:p w14:paraId="4C3A4758"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sz w:val="22"/>
          <w:szCs w:val="22"/>
        </w:rPr>
      </w:pPr>
    </w:p>
    <w:p w14:paraId="72CFE42A"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rPr>
      </w:pPr>
      <w:r w:rsidRPr="009141A5">
        <w:rPr>
          <w:rFonts w:asciiTheme="majorHAnsi" w:hAnsiTheme="majorHAnsi" w:cstheme="majorHAnsi"/>
          <w:b w:val="0"/>
          <w:sz w:val="22"/>
          <w:szCs w:val="22"/>
        </w:rPr>
        <w:t xml:space="preserve">Se emitirá una orden de compra por el total del monto adjudicado. </w:t>
      </w:r>
    </w:p>
    <w:p w14:paraId="2C71205C"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rPr>
      </w:pPr>
      <w:r w:rsidRPr="009141A5">
        <w:rPr>
          <w:rFonts w:asciiTheme="majorHAnsi" w:hAnsiTheme="majorHAnsi" w:cstheme="majorHAnsi"/>
          <w:b w:val="0"/>
          <w:sz w:val="22"/>
          <w:szCs w:val="22"/>
        </w:rPr>
        <w:t>La entrega será total, en dependencias de Sophoras 120, Estación Central.</w:t>
      </w:r>
    </w:p>
    <w:p w14:paraId="0AF34211"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rPr>
      </w:pPr>
    </w:p>
    <w:p w14:paraId="313A3515"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rPr>
      </w:pPr>
      <w:r w:rsidRPr="009141A5">
        <w:rPr>
          <w:rFonts w:asciiTheme="majorHAnsi" w:hAnsiTheme="majorHAnsi" w:cstheme="majorHAnsi"/>
          <w:b w:val="0"/>
          <w:sz w:val="22"/>
          <w:szCs w:val="22"/>
        </w:rPr>
        <w:t>El pago de los productos/servicios contratados se efectuará dentro del plazo de 30 días corridos, contados desde la recepción de la factura o del respectivo instrumento tributario de cobro.</w:t>
      </w:r>
    </w:p>
    <w:p w14:paraId="2113353B"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rPr>
      </w:pPr>
    </w:p>
    <w:p w14:paraId="78EDE0A9" w14:textId="77777777" w:rsidR="00722827" w:rsidRPr="009141A5" w:rsidRDefault="00722827" w:rsidP="00722827">
      <w:pPr>
        <w:pStyle w:val="Ttulo1"/>
        <w:keepNext w:val="0"/>
        <w:keepLines w:val="0"/>
        <w:numPr>
          <w:ilvl w:val="0"/>
          <w:numId w:val="16"/>
        </w:numPr>
        <w:tabs>
          <w:tab w:val="left" w:pos="481"/>
        </w:tabs>
        <w:spacing w:before="0"/>
        <w:ind w:left="0" w:firstLine="0"/>
        <w:rPr>
          <w:rFonts w:cstheme="majorHAnsi"/>
          <w:b/>
          <w:color w:val="auto"/>
          <w:sz w:val="22"/>
          <w:szCs w:val="22"/>
          <w:lang w:val="es-CL"/>
        </w:rPr>
      </w:pPr>
      <w:r w:rsidRPr="009141A5">
        <w:rPr>
          <w:rFonts w:cstheme="majorHAnsi"/>
          <w:b/>
          <w:color w:val="auto"/>
          <w:sz w:val="22"/>
          <w:szCs w:val="22"/>
          <w:lang w:val="es-CL"/>
        </w:rPr>
        <w:t>Monto total estimado o disponible (IVA incluido) * (máximo 100 UTM)</w:t>
      </w:r>
    </w:p>
    <w:p w14:paraId="58D0B77E"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sz w:val="22"/>
          <w:szCs w:val="22"/>
        </w:rPr>
      </w:pPr>
    </w:p>
    <w:p w14:paraId="5A1C3F9A" w14:textId="4C27FEB4"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rPr>
      </w:pPr>
      <w:r w:rsidRPr="009141A5">
        <w:rPr>
          <w:rFonts w:asciiTheme="majorHAnsi" w:hAnsiTheme="majorHAnsi" w:cstheme="majorHAnsi"/>
          <w:b w:val="0"/>
          <w:sz w:val="22"/>
          <w:szCs w:val="22"/>
        </w:rPr>
        <w:t>Monto estimado de $</w:t>
      </w:r>
      <w:r w:rsidR="00F81B53">
        <w:rPr>
          <w:rFonts w:asciiTheme="majorHAnsi" w:hAnsiTheme="majorHAnsi" w:cstheme="majorHAnsi"/>
          <w:b w:val="0"/>
          <w:sz w:val="22"/>
          <w:szCs w:val="22"/>
        </w:rPr>
        <w:t>525</w:t>
      </w:r>
      <w:r w:rsidR="001C5BBF">
        <w:rPr>
          <w:rFonts w:asciiTheme="majorHAnsi" w:hAnsiTheme="majorHAnsi" w:cstheme="majorHAnsi"/>
          <w:b w:val="0"/>
          <w:sz w:val="22"/>
          <w:szCs w:val="22"/>
        </w:rPr>
        <w:t>.000</w:t>
      </w:r>
      <w:r w:rsidRPr="009141A5">
        <w:rPr>
          <w:rFonts w:asciiTheme="majorHAnsi" w:hAnsiTheme="majorHAnsi" w:cstheme="majorHAnsi"/>
          <w:b w:val="0"/>
          <w:sz w:val="22"/>
          <w:szCs w:val="22"/>
        </w:rPr>
        <w:t>.- IVA incluido, debe incluir todos los costos asociados, como impuestos, flete, entre otros.</w:t>
      </w:r>
    </w:p>
    <w:p w14:paraId="08C0E731"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rPr>
      </w:pPr>
    </w:p>
    <w:p w14:paraId="6B71FA05" w14:textId="77777777" w:rsidR="00722827" w:rsidRPr="009141A5" w:rsidRDefault="00722827" w:rsidP="00722827">
      <w:pPr>
        <w:pStyle w:val="Ttulo1"/>
        <w:keepNext w:val="0"/>
        <w:keepLines w:val="0"/>
        <w:numPr>
          <w:ilvl w:val="0"/>
          <w:numId w:val="16"/>
        </w:numPr>
        <w:tabs>
          <w:tab w:val="left" w:pos="481"/>
        </w:tabs>
        <w:spacing w:before="0"/>
        <w:ind w:left="0" w:firstLine="0"/>
        <w:rPr>
          <w:rFonts w:cstheme="majorHAnsi"/>
          <w:b/>
          <w:color w:val="auto"/>
          <w:sz w:val="22"/>
          <w:szCs w:val="22"/>
          <w:lang w:val="es-CL"/>
        </w:rPr>
      </w:pPr>
      <w:r w:rsidRPr="009141A5">
        <w:rPr>
          <w:rFonts w:cstheme="majorHAnsi"/>
          <w:b/>
          <w:color w:val="auto"/>
          <w:sz w:val="22"/>
          <w:szCs w:val="22"/>
          <w:lang w:val="es-CL"/>
        </w:rPr>
        <w:t>Duración del contrato</w:t>
      </w:r>
    </w:p>
    <w:p w14:paraId="0E918D00"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sz w:val="22"/>
          <w:szCs w:val="22"/>
        </w:rPr>
      </w:pPr>
    </w:p>
    <w:p w14:paraId="00DB0428"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bCs w:val="0"/>
          <w:sz w:val="22"/>
          <w:szCs w:val="22"/>
        </w:rPr>
      </w:pPr>
      <w:r w:rsidRPr="009141A5">
        <w:rPr>
          <w:rFonts w:asciiTheme="majorHAnsi" w:hAnsiTheme="majorHAnsi" w:cstheme="majorHAnsi"/>
          <w:b w:val="0"/>
          <w:bCs w:val="0"/>
          <w:sz w:val="22"/>
          <w:szCs w:val="22"/>
        </w:rPr>
        <w:t>El proveedor/</w:t>
      </w:r>
      <w:proofErr w:type="spellStart"/>
      <w:r w:rsidRPr="009141A5">
        <w:rPr>
          <w:rFonts w:asciiTheme="majorHAnsi" w:hAnsiTheme="majorHAnsi" w:cstheme="majorHAnsi"/>
          <w:b w:val="0"/>
          <w:bCs w:val="0"/>
          <w:sz w:val="22"/>
          <w:szCs w:val="22"/>
        </w:rPr>
        <w:t>a</w:t>
      </w:r>
      <w:proofErr w:type="spellEnd"/>
      <w:r w:rsidRPr="009141A5">
        <w:rPr>
          <w:rFonts w:asciiTheme="majorHAnsi" w:hAnsiTheme="majorHAnsi" w:cstheme="majorHAnsi"/>
          <w:b w:val="0"/>
          <w:bCs w:val="0"/>
          <w:sz w:val="22"/>
          <w:szCs w:val="22"/>
        </w:rPr>
        <w:t xml:space="preserve"> adjudicado/a deberá aceptar la orden de compra en un periodo máximo de 48 horas desde su emisión. </w:t>
      </w:r>
    </w:p>
    <w:p w14:paraId="6D3B2D1F"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bCs w:val="0"/>
          <w:sz w:val="22"/>
          <w:szCs w:val="22"/>
        </w:rPr>
      </w:pPr>
    </w:p>
    <w:p w14:paraId="123F001E"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bCs w:val="0"/>
          <w:sz w:val="22"/>
          <w:szCs w:val="22"/>
        </w:rPr>
      </w:pPr>
      <w:r w:rsidRPr="009141A5">
        <w:rPr>
          <w:rFonts w:asciiTheme="majorHAnsi" w:hAnsiTheme="majorHAnsi" w:cstheme="majorHAnsi"/>
          <w:b w:val="0"/>
          <w:bCs w:val="0"/>
          <w:sz w:val="22"/>
          <w:szCs w:val="22"/>
        </w:rPr>
        <w:t>El contrato se considera de ejecución inmediata, con un plazo desde su aceptación, equivalente al plazo de entrega ofertado. Cabe destacar, que los requerimientos estarán sujetas a la necesidad del servicio, por lo que el pago será por lo efectivamente solicitado y ejecutado.</w:t>
      </w:r>
    </w:p>
    <w:p w14:paraId="15F435AD" w14:textId="77777777" w:rsidR="00722827" w:rsidRPr="009141A5" w:rsidRDefault="00722827" w:rsidP="00722827">
      <w:pPr>
        <w:pStyle w:val="Ttulo1"/>
        <w:keepNext w:val="0"/>
        <w:keepLines w:val="0"/>
        <w:tabs>
          <w:tab w:val="left" w:pos="481"/>
        </w:tabs>
        <w:spacing w:before="0"/>
        <w:ind w:left="426"/>
        <w:rPr>
          <w:rFonts w:cstheme="majorHAnsi"/>
          <w:b/>
          <w:color w:val="auto"/>
          <w:sz w:val="22"/>
          <w:szCs w:val="22"/>
          <w:lang w:val="es-CL"/>
        </w:rPr>
      </w:pPr>
    </w:p>
    <w:p w14:paraId="54BBD8DB" w14:textId="77777777" w:rsidR="00722827" w:rsidRPr="009141A5" w:rsidRDefault="00722827" w:rsidP="00722827">
      <w:pPr>
        <w:pStyle w:val="Ttulo1"/>
        <w:keepNext w:val="0"/>
        <w:keepLines w:val="0"/>
        <w:numPr>
          <w:ilvl w:val="0"/>
          <w:numId w:val="16"/>
        </w:numPr>
        <w:tabs>
          <w:tab w:val="left" w:pos="481"/>
        </w:tabs>
        <w:spacing w:before="0"/>
        <w:ind w:left="0" w:firstLine="0"/>
        <w:rPr>
          <w:rFonts w:cstheme="majorHAnsi"/>
          <w:b/>
          <w:color w:val="auto"/>
          <w:sz w:val="22"/>
          <w:szCs w:val="22"/>
          <w:lang w:val="es-CL"/>
        </w:rPr>
      </w:pPr>
      <w:r w:rsidRPr="009141A5">
        <w:rPr>
          <w:rFonts w:cstheme="majorHAnsi"/>
          <w:b/>
          <w:color w:val="auto"/>
          <w:sz w:val="22"/>
          <w:szCs w:val="22"/>
          <w:lang w:val="es-CL"/>
        </w:rPr>
        <w:t>Otras especificaciones</w:t>
      </w:r>
    </w:p>
    <w:p w14:paraId="457B2D70"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shd w:val="clear" w:color="auto" w:fill="FFFFFF"/>
        </w:rPr>
      </w:pPr>
    </w:p>
    <w:p w14:paraId="218B0066"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shd w:val="clear" w:color="auto" w:fill="FFFFFF"/>
        </w:rPr>
      </w:pPr>
      <w:r w:rsidRPr="009141A5">
        <w:rPr>
          <w:rFonts w:asciiTheme="majorHAnsi" w:hAnsiTheme="majorHAnsi" w:cstheme="majorHAnsi"/>
          <w:b w:val="0"/>
          <w:sz w:val="22"/>
          <w:szCs w:val="22"/>
          <w:shd w:val="clear" w:color="auto" w:fill="FFFFFF"/>
        </w:rPr>
        <w:t>Especificar, cuando corresponda:</w:t>
      </w:r>
    </w:p>
    <w:p w14:paraId="6C9B134E"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shd w:val="clear" w:color="auto" w:fill="FFFFFF"/>
        </w:rPr>
      </w:pPr>
    </w:p>
    <w:p w14:paraId="144097C4" w14:textId="77777777" w:rsidR="00722827" w:rsidRPr="009141A5" w:rsidRDefault="00722827" w:rsidP="00722827">
      <w:pPr>
        <w:pStyle w:val="Ttulo4"/>
        <w:widowControl/>
        <w:numPr>
          <w:ilvl w:val="0"/>
          <w:numId w:val="2"/>
        </w:numPr>
        <w:shd w:val="clear" w:color="auto" w:fill="FFFFFF"/>
        <w:tabs>
          <w:tab w:val="left" w:pos="0"/>
        </w:tabs>
        <w:autoSpaceDE/>
        <w:autoSpaceDN/>
        <w:spacing w:before="0" w:beforeAutospacing="0" w:after="0" w:afterAutospacing="0"/>
        <w:ind w:left="0" w:firstLine="0"/>
        <w:jc w:val="both"/>
        <w:rPr>
          <w:rFonts w:asciiTheme="majorHAnsi" w:hAnsiTheme="majorHAnsi" w:cstheme="majorHAnsi"/>
          <w:b w:val="0"/>
          <w:sz w:val="22"/>
          <w:szCs w:val="22"/>
          <w:shd w:val="clear" w:color="auto" w:fill="FFFFFF"/>
        </w:rPr>
      </w:pPr>
      <w:r w:rsidRPr="009141A5">
        <w:rPr>
          <w:rFonts w:asciiTheme="majorHAnsi" w:hAnsiTheme="majorHAnsi" w:cstheme="majorHAnsi"/>
          <w:b w:val="0"/>
          <w:sz w:val="22"/>
          <w:szCs w:val="22"/>
          <w:shd w:val="clear" w:color="auto" w:fill="FFFFFF"/>
        </w:rPr>
        <w:t>Garantía: los oferentes deben informar el plazo de garantía de los productos, para realizar cambio de estos</w:t>
      </w:r>
    </w:p>
    <w:p w14:paraId="0D0AFA92" w14:textId="601BEE52" w:rsidR="00722827" w:rsidRPr="009141A5" w:rsidRDefault="00722827" w:rsidP="00722827">
      <w:pPr>
        <w:pStyle w:val="Ttulo4"/>
        <w:widowControl/>
        <w:numPr>
          <w:ilvl w:val="0"/>
          <w:numId w:val="2"/>
        </w:numPr>
        <w:shd w:val="clear" w:color="auto" w:fill="FFFFFF"/>
        <w:tabs>
          <w:tab w:val="left" w:pos="0"/>
        </w:tabs>
        <w:autoSpaceDE/>
        <w:autoSpaceDN/>
        <w:spacing w:before="0" w:beforeAutospacing="0" w:after="0" w:afterAutospacing="0"/>
        <w:ind w:left="0" w:firstLine="0"/>
        <w:jc w:val="both"/>
        <w:rPr>
          <w:rFonts w:asciiTheme="majorHAnsi" w:hAnsiTheme="majorHAnsi" w:cstheme="majorHAnsi"/>
          <w:b w:val="0"/>
          <w:sz w:val="22"/>
          <w:szCs w:val="22"/>
          <w:shd w:val="clear" w:color="auto" w:fill="FFFFFF"/>
        </w:rPr>
      </w:pPr>
      <w:r w:rsidRPr="009141A5">
        <w:rPr>
          <w:rFonts w:asciiTheme="majorHAnsi" w:hAnsiTheme="majorHAnsi" w:cstheme="majorHAnsi"/>
          <w:b w:val="0"/>
          <w:sz w:val="22"/>
          <w:szCs w:val="22"/>
          <w:shd w:val="clear" w:color="auto" w:fill="FFFFFF"/>
        </w:rPr>
        <w:t xml:space="preserve">Plazo de Remplazo producto dañado o defectuoso: </w:t>
      </w:r>
      <w:r w:rsidR="00B723ED" w:rsidRPr="00B723ED">
        <w:rPr>
          <w:rFonts w:asciiTheme="majorHAnsi" w:hAnsiTheme="majorHAnsi" w:cstheme="majorHAnsi"/>
          <w:b w:val="0"/>
          <w:sz w:val="22"/>
          <w:szCs w:val="22"/>
          <w:shd w:val="clear" w:color="auto" w:fill="FFFFFF"/>
          <w:lang w:val="es-CL"/>
        </w:rPr>
        <w:t>5 días hábiles desde el aviso de falla en producto entregado, mediante correo electrónico al proveedor</w:t>
      </w:r>
      <w:r w:rsidR="00B723ED">
        <w:rPr>
          <w:rFonts w:asciiTheme="majorHAnsi" w:hAnsiTheme="majorHAnsi" w:cstheme="majorHAnsi"/>
          <w:b w:val="0"/>
          <w:sz w:val="22"/>
          <w:szCs w:val="22"/>
          <w:shd w:val="clear" w:color="auto" w:fill="FFFFFF"/>
        </w:rPr>
        <w:t>.</w:t>
      </w:r>
    </w:p>
    <w:p w14:paraId="793B67A3" w14:textId="77777777" w:rsidR="00722827" w:rsidRPr="009141A5" w:rsidRDefault="00722827" w:rsidP="00722827">
      <w:pPr>
        <w:pStyle w:val="Ttulo4"/>
        <w:widowControl/>
        <w:numPr>
          <w:ilvl w:val="0"/>
          <w:numId w:val="2"/>
        </w:numPr>
        <w:shd w:val="clear" w:color="auto" w:fill="FFFFFF"/>
        <w:tabs>
          <w:tab w:val="left" w:pos="0"/>
        </w:tabs>
        <w:autoSpaceDE/>
        <w:autoSpaceDN/>
        <w:spacing w:before="0" w:beforeAutospacing="0" w:after="0" w:afterAutospacing="0"/>
        <w:ind w:left="709" w:hanging="709"/>
        <w:jc w:val="both"/>
        <w:rPr>
          <w:rFonts w:asciiTheme="majorHAnsi" w:hAnsiTheme="majorHAnsi" w:cstheme="majorHAnsi"/>
          <w:b w:val="0"/>
          <w:sz w:val="22"/>
          <w:szCs w:val="22"/>
          <w:shd w:val="clear" w:color="auto" w:fill="FFFFFF"/>
        </w:rPr>
      </w:pPr>
      <w:r w:rsidRPr="009141A5">
        <w:rPr>
          <w:rFonts w:asciiTheme="majorHAnsi" w:hAnsiTheme="majorHAnsi" w:cstheme="majorHAnsi"/>
          <w:b w:val="0"/>
          <w:sz w:val="22"/>
          <w:szCs w:val="22"/>
          <w:shd w:val="clear" w:color="auto" w:fill="FFFFFF"/>
        </w:rPr>
        <w:t xml:space="preserve">Responsable recepción: José Diéguez Goia +569 4995 4824 </w:t>
      </w:r>
    </w:p>
    <w:p w14:paraId="7703C5AF" w14:textId="3CE9F172" w:rsidR="00722827" w:rsidRPr="00675102" w:rsidRDefault="00722827" w:rsidP="00722827">
      <w:pPr>
        <w:pStyle w:val="Ttulo4"/>
        <w:widowControl/>
        <w:numPr>
          <w:ilvl w:val="0"/>
          <w:numId w:val="2"/>
        </w:numPr>
        <w:shd w:val="clear" w:color="auto" w:fill="FFFFFF"/>
        <w:tabs>
          <w:tab w:val="left" w:pos="0"/>
        </w:tabs>
        <w:autoSpaceDE/>
        <w:autoSpaceDN/>
        <w:spacing w:before="0" w:beforeAutospacing="0" w:after="0" w:afterAutospacing="0"/>
        <w:ind w:left="0" w:firstLine="0"/>
        <w:jc w:val="both"/>
        <w:rPr>
          <w:rFonts w:asciiTheme="majorHAnsi" w:hAnsiTheme="majorHAnsi" w:cstheme="majorHAnsi"/>
          <w:b w:val="0"/>
          <w:sz w:val="22"/>
          <w:szCs w:val="22"/>
          <w:shd w:val="clear" w:color="auto" w:fill="FFFFFF"/>
        </w:rPr>
      </w:pPr>
      <w:r w:rsidRPr="009141A5">
        <w:rPr>
          <w:rFonts w:asciiTheme="majorHAnsi" w:hAnsiTheme="majorHAnsi" w:cstheme="majorHAnsi"/>
          <w:b w:val="0"/>
          <w:sz w:val="22"/>
          <w:szCs w:val="22"/>
        </w:rPr>
        <w:t>Visita a terreno (opcional): No aplica</w:t>
      </w:r>
    </w:p>
    <w:p w14:paraId="7CB4EF29" w14:textId="5E8D87B2" w:rsidR="00722827" w:rsidRPr="00675102" w:rsidRDefault="00675102" w:rsidP="00A13E24">
      <w:pPr>
        <w:pStyle w:val="Ttulo4"/>
        <w:widowControl/>
        <w:numPr>
          <w:ilvl w:val="0"/>
          <w:numId w:val="2"/>
        </w:numPr>
        <w:shd w:val="clear" w:color="auto" w:fill="FFFFFF"/>
        <w:tabs>
          <w:tab w:val="left" w:pos="0"/>
        </w:tabs>
        <w:autoSpaceDE/>
        <w:autoSpaceDN/>
        <w:spacing w:before="0" w:beforeAutospacing="0" w:after="0" w:afterAutospacing="0"/>
        <w:ind w:left="0" w:firstLine="0"/>
        <w:jc w:val="both"/>
        <w:rPr>
          <w:rFonts w:asciiTheme="majorHAnsi" w:hAnsiTheme="majorHAnsi" w:cstheme="majorHAnsi"/>
          <w:b w:val="0"/>
          <w:sz w:val="22"/>
          <w:szCs w:val="22"/>
          <w:shd w:val="clear" w:color="auto" w:fill="FFFFFF"/>
        </w:rPr>
      </w:pPr>
      <w:r w:rsidRPr="00675102">
        <w:rPr>
          <w:rFonts w:asciiTheme="majorHAnsi" w:hAnsiTheme="majorHAnsi" w:cstheme="majorHAnsi"/>
          <w:b w:val="0"/>
          <w:sz w:val="22"/>
          <w:szCs w:val="22"/>
          <w:lang w:val="es-CL"/>
        </w:rPr>
        <w:t xml:space="preserve">Forma de facturación y pago: Recibida la totalidad de los productos y siendo aceptados en primera instancia por el SAG, el proveedor podrá facturar acorde a lo indicado en la orden de compra </w:t>
      </w:r>
      <w:r w:rsidRPr="00675102">
        <w:rPr>
          <w:rFonts w:asciiTheme="majorHAnsi" w:hAnsiTheme="majorHAnsi" w:cstheme="majorHAnsi"/>
          <w:b w:val="0"/>
          <w:sz w:val="22"/>
          <w:szCs w:val="22"/>
          <w:lang w:val="es-CL"/>
        </w:rPr>
        <w:lastRenderedPageBreak/>
        <w:t xml:space="preserve">correspondiente. El pago se realizará en un plazo de 30 días desde </w:t>
      </w:r>
      <w:proofErr w:type="spellStart"/>
      <w:r w:rsidRPr="00675102">
        <w:rPr>
          <w:rFonts w:asciiTheme="majorHAnsi" w:hAnsiTheme="majorHAnsi" w:cstheme="majorHAnsi"/>
          <w:b w:val="0"/>
          <w:sz w:val="22"/>
          <w:szCs w:val="22"/>
          <w:lang w:val="es-CL"/>
        </w:rPr>
        <w:t>recepcionada</w:t>
      </w:r>
      <w:proofErr w:type="spellEnd"/>
      <w:r w:rsidRPr="00675102">
        <w:rPr>
          <w:rFonts w:asciiTheme="majorHAnsi" w:hAnsiTheme="majorHAnsi" w:cstheme="majorHAnsi"/>
          <w:b w:val="0"/>
          <w:sz w:val="22"/>
          <w:szCs w:val="22"/>
          <w:lang w:val="es-CL"/>
        </w:rPr>
        <w:t xml:space="preserve"> la factura, previa recepción conforme por parte de la unidad técnica usuaria del servicio</w:t>
      </w:r>
    </w:p>
    <w:p w14:paraId="769BAD00" w14:textId="77777777" w:rsidR="00675102" w:rsidRPr="00675102" w:rsidRDefault="00675102" w:rsidP="00675102">
      <w:pPr>
        <w:pStyle w:val="Ttulo4"/>
        <w:widowControl/>
        <w:shd w:val="clear" w:color="auto" w:fill="FFFFFF"/>
        <w:tabs>
          <w:tab w:val="left" w:pos="0"/>
        </w:tabs>
        <w:autoSpaceDE/>
        <w:autoSpaceDN/>
        <w:spacing w:before="0" w:beforeAutospacing="0" w:after="0" w:afterAutospacing="0"/>
        <w:jc w:val="both"/>
        <w:rPr>
          <w:rFonts w:asciiTheme="majorHAnsi" w:hAnsiTheme="majorHAnsi" w:cstheme="majorHAnsi"/>
          <w:b w:val="0"/>
          <w:sz w:val="22"/>
          <w:szCs w:val="22"/>
          <w:shd w:val="clear" w:color="auto" w:fill="FFFFFF"/>
        </w:rPr>
      </w:pPr>
    </w:p>
    <w:p w14:paraId="444804C3" w14:textId="77777777" w:rsidR="00722827" w:rsidRPr="009141A5" w:rsidRDefault="00722827" w:rsidP="00722827">
      <w:pPr>
        <w:pStyle w:val="Ttulo1"/>
        <w:keepNext w:val="0"/>
        <w:keepLines w:val="0"/>
        <w:numPr>
          <w:ilvl w:val="0"/>
          <w:numId w:val="16"/>
        </w:numPr>
        <w:tabs>
          <w:tab w:val="left" w:pos="481"/>
        </w:tabs>
        <w:spacing w:before="0"/>
        <w:ind w:left="0" w:firstLine="0"/>
        <w:rPr>
          <w:rFonts w:cstheme="majorHAnsi"/>
          <w:b/>
          <w:color w:val="auto"/>
          <w:sz w:val="22"/>
          <w:szCs w:val="22"/>
          <w:lang w:val="es-CL"/>
        </w:rPr>
      </w:pPr>
      <w:r w:rsidRPr="009141A5">
        <w:rPr>
          <w:rFonts w:cstheme="majorHAnsi"/>
          <w:b/>
          <w:color w:val="auto"/>
          <w:sz w:val="22"/>
          <w:szCs w:val="22"/>
          <w:lang w:val="es-CL"/>
        </w:rPr>
        <w:t>Criterio de Selección</w:t>
      </w:r>
    </w:p>
    <w:p w14:paraId="19EB72E7"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bCs w:val="0"/>
          <w:sz w:val="22"/>
          <w:szCs w:val="22"/>
          <w:shd w:val="clear" w:color="auto" w:fill="FFFFFF"/>
        </w:rPr>
      </w:pPr>
    </w:p>
    <w:p w14:paraId="78A3B506"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bCs w:val="0"/>
          <w:sz w:val="22"/>
          <w:szCs w:val="22"/>
          <w:shd w:val="clear" w:color="auto" w:fill="FFFFFF"/>
        </w:rPr>
      </w:pPr>
      <w:r w:rsidRPr="009141A5">
        <w:rPr>
          <w:rFonts w:asciiTheme="majorHAnsi" w:hAnsiTheme="majorHAnsi" w:cstheme="majorHAnsi"/>
          <w:b w:val="0"/>
          <w:bCs w:val="0"/>
          <w:sz w:val="22"/>
          <w:szCs w:val="22"/>
          <w:shd w:val="clear" w:color="auto" w:fill="FFFFFF"/>
        </w:rPr>
        <w:t>Una vez cumplidos los requisitos señalados en punto 5, el criterio para seleccionar será considerando los siguientes factores,</w:t>
      </w:r>
      <w:r w:rsidRPr="009141A5">
        <w:rPr>
          <w:rFonts w:asciiTheme="majorHAnsi" w:hAnsiTheme="majorHAnsi" w:cstheme="majorHAnsi"/>
          <w:bCs w:val="0"/>
          <w:sz w:val="22"/>
          <w:szCs w:val="22"/>
          <w:shd w:val="clear" w:color="auto" w:fill="FFFFFF"/>
        </w:rPr>
        <w:t xml:space="preserve"> en el siguiente orden de prelación.</w:t>
      </w:r>
    </w:p>
    <w:p w14:paraId="3B648E5B"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sz w:val="22"/>
          <w:szCs w:val="22"/>
          <w:shd w:val="clear" w:color="auto" w:fill="FFFFFF"/>
        </w:rPr>
      </w:pPr>
    </w:p>
    <w:p w14:paraId="1BB6178C" w14:textId="77777777" w:rsidR="00722827" w:rsidRPr="009141A5" w:rsidRDefault="00722827" w:rsidP="00722827">
      <w:pPr>
        <w:pStyle w:val="Ttulo4"/>
        <w:widowControl/>
        <w:numPr>
          <w:ilvl w:val="0"/>
          <w:numId w:val="13"/>
        </w:numPr>
        <w:shd w:val="clear" w:color="auto" w:fill="FFFFFF"/>
        <w:tabs>
          <w:tab w:val="left" w:pos="0"/>
        </w:tabs>
        <w:autoSpaceDE/>
        <w:autoSpaceDN/>
        <w:spacing w:before="0" w:beforeAutospacing="0" w:after="0" w:afterAutospacing="0"/>
        <w:ind w:left="0" w:firstLine="0"/>
        <w:jc w:val="both"/>
        <w:rPr>
          <w:rFonts w:asciiTheme="majorHAnsi" w:hAnsiTheme="majorHAnsi" w:cstheme="majorHAnsi"/>
          <w:b w:val="0"/>
          <w:sz w:val="22"/>
          <w:szCs w:val="22"/>
          <w:shd w:val="clear" w:color="auto" w:fill="FFFFFF"/>
        </w:rPr>
      </w:pPr>
      <w:r w:rsidRPr="009141A5">
        <w:rPr>
          <w:rFonts w:asciiTheme="majorHAnsi" w:hAnsiTheme="majorHAnsi" w:cstheme="majorHAnsi"/>
          <w:b w:val="0"/>
          <w:sz w:val="22"/>
          <w:szCs w:val="22"/>
          <w:shd w:val="clear" w:color="auto" w:fill="FFFFFF"/>
        </w:rPr>
        <w:t>Precio</w:t>
      </w:r>
    </w:p>
    <w:p w14:paraId="33B20B36" w14:textId="77777777" w:rsidR="00722827" w:rsidRPr="009141A5" w:rsidRDefault="00722827" w:rsidP="00722827">
      <w:pPr>
        <w:pStyle w:val="Ttulo4"/>
        <w:widowControl/>
        <w:numPr>
          <w:ilvl w:val="0"/>
          <w:numId w:val="13"/>
        </w:numPr>
        <w:shd w:val="clear" w:color="auto" w:fill="FFFFFF"/>
        <w:tabs>
          <w:tab w:val="left" w:pos="0"/>
        </w:tabs>
        <w:autoSpaceDE/>
        <w:autoSpaceDN/>
        <w:spacing w:before="0" w:beforeAutospacing="0" w:after="0" w:afterAutospacing="0"/>
        <w:ind w:left="0" w:firstLine="0"/>
        <w:jc w:val="both"/>
        <w:rPr>
          <w:rFonts w:asciiTheme="majorHAnsi" w:hAnsiTheme="majorHAnsi" w:cstheme="majorHAnsi"/>
          <w:b w:val="0"/>
          <w:sz w:val="22"/>
          <w:szCs w:val="22"/>
          <w:shd w:val="clear" w:color="auto" w:fill="FFFFFF"/>
        </w:rPr>
      </w:pPr>
      <w:r w:rsidRPr="009141A5">
        <w:rPr>
          <w:rFonts w:asciiTheme="majorHAnsi" w:hAnsiTheme="majorHAnsi" w:cstheme="majorHAnsi"/>
          <w:b w:val="0"/>
          <w:sz w:val="22"/>
          <w:szCs w:val="22"/>
          <w:shd w:val="clear" w:color="auto" w:fill="FFFFFF"/>
        </w:rPr>
        <w:t>Plazo de entrega</w:t>
      </w:r>
    </w:p>
    <w:p w14:paraId="5064D6AE" w14:textId="77777777" w:rsidR="00722827" w:rsidRPr="009141A5" w:rsidRDefault="00722827" w:rsidP="00722827">
      <w:pPr>
        <w:pStyle w:val="Ttulo4"/>
        <w:widowControl/>
        <w:numPr>
          <w:ilvl w:val="0"/>
          <w:numId w:val="13"/>
        </w:numPr>
        <w:shd w:val="clear" w:color="auto" w:fill="FFFFFF"/>
        <w:tabs>
          <w:tab w:val="left" w:pos="0"/>
        </w:tabs>
        <w:autoSpaceDE/>
        <w:autoSpaceDN/>
        <w:spacing w:before="0" w:beforeAutospacing="0" w:after="0" w:afterAutospacing="0"/>
        <w:ind w:left="0" w:firstLine="0"/>
        <w:jc w:val="both"/>
        <w:rPr>
          <w:rFonts w:asciiTheme="majorHAnsi" w:hAnsiTheme="majorHAnsi" w:cstheme="majorHAnsi"/>
          <w:b w:val="0"/>
          <w:sz w:val="22"/>
          <w:szCs w:val="22"/>
          <w:shd w:val="clear" w:color="auto" w:fill="FFFFFF"/>
        </w:rPr>
      </w:pPr>
      <w:r w:rsidRPr="009141A5">
        <w:rPr>
          <w:rFonts w:asciiTheme="majorHAnsi" w:hAnsiTheme="majorHAnsi" w:cstheme="majorHAnsi"/>
          <w:b w:val="0"/>
          <w:sz w:val="22"/>
          <w:szCs w:val="22"/>
          <w:shd w:val="clear" w:color="auto" w:fill="FFFFFF"/>
        </w:rPr>
        <w:t>Garantía técnica</w:t>
      </w:r>
    </w:p>
    <w:p w14:paraId="478CB6AA" w14:textId="77777777" w:rsidR="00722827" w:rsidRPr="009141A5" w:rsidRDefault="00722827" w:rsidP="00722827">
      <w:pPr>
        <w:pStyle w:val="Ttulo4"/>
        <w:widowControl/>
        <w:numPr>
          <w:ilvl w:val="0"/>
          <w:numId w:val="13"/>
        </w:numPr>
        <w:shd w:val="clear" w:color="auto" w:fill="FFFFFF"/>
        <w:tabs>
          <w:tab w:val="left" w:pos="0"/>
        </w:tabs>
        <w:autoSpaceDE/>
        <w:autoSpaceDN/>
        <w:spacing w:before="0" w:beforeAutospacing="0" w:after="0" w:afterAutospacing="0"/>
        <w:ind w:left="0" w:firstLine="0"/>
        <w:jc w:val="both"/>
        <w:rPr>
          <w:rFonts w:asciiTheme="majorHAnsi" w:hAnsiTheme="majorHAnsi" w:cstheme="majorHAnsi"/>
          <w:b w:val="0"/>
          <w:sz w:val="22"/>
          <w:szCs w:val="22"/>
          <w:shd w:val="clear" w:color="auto" w:fill="FFFFFF"/>
        </w:rPr>
      </w:pPr>
      <w:r w:rsidRPr="009141A5">
        <w:rPr>
          <w:rFonts w:asciiTheme="majorHAnsi" w:hAnsiTheme="majorHAnsi" w:cstheme="majorHAnsi"/>
          <w:b w:val="0"/>
          <w:sz w:val="22"/>
          <w:szCs w:val="22"/>
          <w:shd w:val="clear" w:color="auto" w:fill="FFFFFF"/>
        </w:rPr>
        <w:t xml:space="preserve">Sustentabilidad (cuenta con práctica para impulsar el acceso de empresas de economía social, o que promuevan la igualdad de género o los liderazgos de mujeres dentro de su estructura organizacional o que impulsen la participación de grupos </w:t>
      </w:r>
      <w:proofErr w:type="spellStart"/>
      <w:r w:rsidRPr="009141A5">
        <w:rPr>
          <w:rFonts w:asciiTheme="majorHAnsi" w:hAnsiTheme="majorHAnsi" w:cstheme="majorHAnsi"/>
          <w:b w:val="0"/>
          <w:sz w:val="22"/>
          <w:szCs w:val="22"/>
          <w:shd w:val="clear" w:color="auto" w:fill="FFFFFF"/>
        </w:rPr>
        <w:t>subrepresentados</w:t>
      </w:r>
      <w:proofErr w:type="spellEnd"/>
      <w:r w:rsidRPr="009141A5">
        <w:rPr>
          <w:rFonts w:asciiTheme="majorHAnsi" w:hAnsiTheme="majorHAnsi" w:cstheme="majorHAnsi"/>
          <w:b w:val="0"/>
          <w:sz w:val="22"/>
          <w:szCs w:val="22"/>
          <w:shd w:val="clear" w:color="auto" w:fill="FFFFFF"/>
        </w:rPr>
        <w:t xml:space="preserve"> en la economía nacional. Debe adjuntar documento)</w:t>
      </w:r>
    </w:p>
    <w:p w14:paraId="7C486F58"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shd w:val="clear" w:color="auto" w:fill="FFFFFF"/>
        </w:rPr>
      </w:pPr>
    </w:p>
    <w:p w14:paraId="01E49023" w14:textId="77777777" w:rsidR="00722827" w:rsidRPr="009141A5" w:rsidRDefault="00722827" w:rsidP="00722827">
      <w:pPr>
        <w:pStyle w:val="Ttulo1"/>
        <w:keepNext w:val="0"/>
        <w:keepLines w:val="0"/>
        <w:numPr>
          <w:ilvl w:val="0"/>
          <w:numId w:val="16"/>
        </w:numPr>
        <w:tabs>
          <w:tab w:val="left" w:pos="481"/>
        </w:tabs>
        <w:spacing w:before="0"/>
        <w:ind w:left="0" w:firstLine="0"/>
        <w:rPr>
          <w:rFonts w:cstheme="majorHAnsi"/>
          <w:b/>
          <w:color w:val="auto"/>
          <w:sz w:val="22"/>
          <w:szCs w:val="22"/>
          <w:lang w:val="es-CL"/>
        </w:rPr>
      </w:pPr>
      <w:r w:rsidRPr="009141A5">
        <w:rPr>
          <w:rFonts w:cstheme="majorHAnsi"/>
          <w:b/>
          <w:color w:val="auto"/>
          <w:sz w:val="22"/>
          <w:szCs w:val="22"/>
          <w:lang w:val="es-CL"/>
        </w:rPr>
        <w:t>Multas por retrasos</w:t>
      </w:r>
    </w:p>
    <w:p w14:paraId="387A4A49"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Cs w:val="0"/>
          <w:sz w:val="22"/>
          <w:szCs w:val="22"/>
          <w:shd w:val="clear" w:color="auto" w:fill="FFFFFF"/>
        </w:rPr>
      </w:pPr>
    </w:p>
    <w:p w14:paraId="46809582"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shd w:val="clear" w:color="auto" w:fill="FFFFFF"/>
        </w:rPr>
      </w:pPr>
      <w:r w:rsidRPr="009141A5">
        <w:rPr>
          <w:rFonts w:asciiTheme="majorHAnsi" w:hAnsiTheme="majorHAnsi" w:cstheme="majorHAnsi"/>
          <w:b w:val="0"/>
          <w:sz w:val="22"/>
          <w:szCs w:val="22"/>
          <w:shd w:val="clear" w:color="auto" w:fill="FFFFFF"/>
        </w:rPr>
        <w:t xml:space="preserve">El SAG aplicará una multa diaria de un 1%, sobre el valor neto del producto/servicio atrasado, que se calculará por cada día hábil de atraso en la entrega del servicio/producto, por causa imputable al proveedor, contado desde el día hábil siguiente al vencimiento del plazo de entrega ofertado o comprometido por el proveedor. </w:t>
      </w:r>
    </w:p>
    <w:p w14:paraId="4DF4758A"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shd w:val="clear" w:color="auto" w:fill="FFFFFF"/>
        </w:rPr>
      </w:pPr>
    </w:p>
    <w:p w14:paraId="364E1CC1"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shd w:val="clear" w:color="auto" w:fill="FFFFFF"/>
        </w:rPr>
      </w:pPr>
      <w:r w:rsidRPr="009141A5">
        <w:rPr>
          <w:rFonts w:asciiTheme="majorHAnsi" w:hAnsiTheme="majorHAnsi" w:cstheme="majorHAnsi"/>
          <w:b w:val="0"/>
          <w:sz w:val="22"/>
          <w:szCs w:val="22"/>
          <w:shd w:val="clear" w:color="auto" w:fill="FFFFFF"/>
        </w:rPr>
        <w:t xml:space="preserve">Previo a la aplicación de multa, la Unidad Usuaria Solicitante del SAG comunicará al proveedor del atraso en que incurrió, mediante correo electrónico, a fin de que éste, en un plazo no superior a 5 días hábiles, contados desde efectuada dicha comunicación, manifieste sus descargos en relación al eventual incumplimiento y cobro de multa. Lo anterior, en atención al Principio de </w:t>
      </w:r>
      <w:proofErr w:type="spellStart"/>
      <w:r w:rsidRPr="009141A5">
        <w:rPr>
          <w:rFonts w:asciiTheme="majorHAnsi" w:hAnsiTheme="majorHAnsi" w:cstheme="majorHAnsi"/>
          <w:b w:val="0"/>
          <w:sz w:val="22"/>
          <w:szCs w:val="22"/>
          <w:shd w:val="clear" w:color="auto" w:fill="FFFFFF"/>
        </w:rPr>
        <w:t>Contradictoriedad</w:t>
      </w:r>
      <w:proofErr w:type="spellEnd"/>
      <w:r w:rsidRPr="009141A5">
        <w:rPr>
          <w:rFonts w:asciiTheme="majorHAnsi" w:hAnsiTheme="majorHAnsi" w:cstheme="majorHAnsi"/>
          <w:b w:val="0"/>
          <w:sz w:val="22"/>
          <w:szCs w:val="22"/>
          <w:shd w:val="clear" w:color="auto" w:fill="FFFFFF"/>
        </w:rPr>
        <w:t>, establecido en el artículo 10° de la Ley N° 19.880, de Bases de Procedimientos Administrativos que rigen los Actos de los Órganos de la Administración del Estado. Recibidos y analizados los descargos y en caso de decidir la aplicación de multa, el Servicio Agrícola y Ganadero emitirá una Resolución al respecto, la cual será notificada por escrito al adjudicatario, quien podrá reclamar de su aplicación al SAG dentro de los 5 días hábiles contados desde la notificación. El SAG resolverá la reclamación presentada, acogiendo los fundamentos dados por el adjudicatario o bien, la rechazará confirmando la multa respectiva.</w:t>
      </w:r>
    </w:p>
    <w:p w14:paraId="6DB1E7FC"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shd w:val="clear" w:color="auto" w:fill="FFFFFF"/>
        </w:rPr>
      </w:pPr>
    </w:p>
    <w:p w14:paraId="5D1DA083"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shd w:val="clear" w:color="auto" w:fill="FFFFFF"/>
        </w:rPr>
      </w:pPr>
      <w:r w:rsidRPr="009141A5">
        <w:rPr>
          <w:rFonts w:asciiTheme="majorHAnsi" w:hAnsiTheme="majorHAnsi" w:cstheme="majorHAnsi"/>
          <w:b w:val="0"/>
          <w:sz w:val="22"/>
          <w:szCs w:val="22"/>
          <w:shd w:val="clear" w:color="auto" w:fill="FFFFFF"/>
        </w:rPr>
        <w:t xml:space="preserve">La aplicación de la multa se deducirá de la factura comercial o de la garantía vigente, según corresponda. Con todo, las multas estarán sujetas a un tope o monto máximo para su cobro, el que no podrá exceder el 30% del precio total del contrato. En contra de la Resolución que aplique la multa procederán los recursos que al efecto contempla la Ley N°19.880 sobre procedimiento administrativo. </w:t>
      </w:r>
    </w:p>
    <w:p w14:paraId="54A3A611"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shd w:val="clear" w:color="auto" w:fill="FFFFFF"/>
        </w:rPr>
      </w:pPr>
    </w:p>
    <w:p w14:paraId="2526CA45" w14:textId="77777777" w:rsidR="00722827" w:rsidRPr="009141A5" w:rsidRDefault="00722827" w:rsidP="00722827">
      <w:pPr>
        <w:pStyle w:val="Ttulo1"/>
        <w:keepNext w:val="0"/>
        <w:keepLines w:val="0"/>
        <w:numPr>
          <w:ilvl w:val="0"/>
          <w:numId w:val="16"/>
        </w:numPr>
        <w:tabs>
          <w:tab w:val="left" w:pos="481"/>
        </w:tabs>
        <w:spacing w:before="0"/>
        <w:ind w:left="0" w:firstLine="0"/>
        <w:rPr>
          <w:rFonts w:cstheme="majorHAnsi"/>
          <w:b/>
          <w:color w:val="auto"/>
          <w:sz w:val="22"/>
          <w:szCs w:val="22"/>
          <w:lang w:val="es-CL"/>
        </w:rPr>
      </w:pPr>
      <w:r w:rsidRPr="009141A5">
        <w:rPr>
          <w:rFonts w:cstheme="majorHAnsi"/>
          <w:b/>
          <w:color w:val="auto"/>
          <w:sz w:val="22"/>
          <w:szCs w:val="22"/>
          <w:lang w:val="es-CL"/>
        </w:rPr>
        <w:t>Término anticipado del contrato</w:t>
      </w:r>
    </w:p>
    <w:p w14:paraId="5C2A88B7"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Cs w:val="0"/>
          <w:sz w:val="22"/>
          <w:szCs w:val="22"/>
          <w:shd w:val="clear" w:color="auto" w:fill="FFFFFF"/>
        </w:rPr>
      </w:pPr>
    </w:p>
    <w:p w14:paraId="66CBB18A"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shd w:val="clear" w:color="auto" w:fill="FFFFFF"/>
        </w:rPr>
      </w:pPr>
      <w:r w:rsidRPr="009141A5">
        <w:rPr>
          <w:rFonts w:asciiTheme="majorHAnsi" w:hAnsiTheme="majorHAnsi" w:cstheme="majorHAnsi"/>
          <w:b w:val="0"/>
          <w:sz w:val="22"/>
          <w:szCs w:val="22"/>
          <w:shd w:val="clear" w:color="auto" w:fill="FFFFFF"/>
        </w:rPr>
        <w:t>De acuerdo a los términos de la Ley 19.886 y de su Reglamento N° 661/2024.</w:t>
      </w:r>
    </w:p>
    <w:p w14:paraId="2F66EBE7"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shd w:val="clear" w:color="auto" w:fill="FFFFFF"/>
        </w:rPr>
      </w:pPr>
    </w:p>
    <w:p w14:paraId="1A74BE8F"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shd w:val="clear" w:color="auto" w:fill="FFFFFF"/>
        </w:rPr>
      </w:pPr>
      <w:r w:rsidRPr="009141A5">
        <w:rPr>
          <w:rFonts w:asciiTheme="majorHAnsi" w:hAnsiTheme="majorHAnsi" w:cstheme="majorHAnsi"/>
          <w:b w:val="0"/>
          <w:sz w:val="22"/>
          <w:szCs w:val="22"/>
          <w:shd w:val="clear" w:color="auto" w:fill="FFFFFF"/>
        </w:rPr>
        <w:lastRenderedPageBreak/>
        <w:t>El Servicio Agrícola y Ganadero podrá poner término anticipado al contrato y, consecuencialmente, dejar sin efecto las órdenes de compra emitidas, sin necesidad de notificación judicial ni requerimiento previo de ninguna especie en los casos previstos por el artículo 130 del Reglamento de la Ley de Compras. Asimismo, el Servicio Agrícola y Ganadero podrá terminar anticipadamente el contrato en la hipótesis prevista en el artículo 4 inciso 2 de la Ley recién señalada.</w:t>
      </w:r>
    </w:p>
    <w:p w14:paraId="0BBF2BED"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shd w:val="clear" w:color="auto" w:fill="FFFFFF"/>
        </w:rPr>
      </w:pPr>
    </w:p>
    <w:p w14:paraId="4004CA83"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shd w:val="clear" w:color="auto" w:fill="FFFFFF"/>
        </w:rPr>
      </w:pPr>
      <w:r w:rsidRPr="009141A5">
        <w:rPr>
          <w:rFonts w:asciiTheme="majorHAnsi" w:hAnsiTheme="majorHAnsi" w:cstheme="majorHAnsi"/>
          <w:b w:val="0"/>
          <w:sz w:val="22"/>
          <w:szCs w:val="22"/>
          <w:shd w:val="clear" w:color="auto" w:fill="FFFFFF"/>
        </w:rPr>
        <w:t>Los casos previstos en el artículo 130 del Reglamento de la Ley de Compras son:</w:t>
      </w:r>
    </w:p>
    <w:p w14:paraId="12D9CBE6"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shd w:val="clear" w:color="auto" w:fill="FFFFFF"/>
        </w:rPr>
      </w:pPr>
    </w:p>
    <w:p w14:paraId="486FF4E5"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shd w:val="clear" w:color="auto" w:fill="FFFFFF"/>
        </w:rPr>
      </w:pPr>
      <w:r w:rsidRPr="009141A5">
        <w:rPr>
          <w:rFonts w:asciiTheme="majorHAnsi" w:hAnsiTheme="majorHAnsi" w:cstheme="majorHAnsi"/>
          <w:b w:val="0"/>
          <w:sz w:val="22"/>
          <w:szCs w:val="22"/>
          <w:shd w:val="clear" w:color="auto" w:fill="FFFFFF"/>
        </w:rPr>
        <w:t>1. La muerte o incapacidad sobreviniente de la persona natural, o la extinción de la personalidad jurídica de la sociedad contratista.</w:t>
      </w:r>
    </w:p>
    <w:p w14:paraId="0A12D3D4"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shd w:val="clear" w:color="auto" w:fill="FFFFFF"/>
        </w:rPr>
      </w:pPr>
    </w:p>
    <w:p w14:paraId="0F552F4E"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shd w:val="clear" w:color="auto" w:fill="FFFFFF"/>
        </w:rPr>
      </w:pPr>
      <w:r w:rsidRPr="009141A5">
        <w:rPr>
          <w:rFonts w:asciiTheme="majorHAnsi" w:hAnsiTheme="majorHAnsi" w:cstheme="majorHAnsi"/>
          <w:b w:val="0"/>
          <w:sz w:val="22"/>
          <w:szCs w:val="22"/>
          <w:shd w:val="clear" w:color="auto" w:fill="FFFFFF"/>
        </w:rPr>
        <w:t xml:space="preserve">2. La </w:t>
      </w:r>
      <w:proofErr w:type="spellStart"/>
      <w:r w:rsidRPr="009141A5">
        <w:rPr>
          <w:rFonts w:asciiTheme="majorHAnsi" w:hAnsiTheme="majorHAnsi" w:cstheme="majorHAnsi"/>
          <w:b w:val="0"/>
          <w:sz w:val="22"/>
          <w:szCs w:val="22"/>
          <w:shd w:val="clear" w:color="auto" w:fill="FFFFFF"/>
        </w:rPr>
        <w:t>resciliación</w:t>
      </w:r>
      <w:proofErr w:type="spellEnd"/>
      <w:r w:rsidRPr="009141A5">
        <w:rPr>
          <w:rFonts w:asciiTheme="majorHAnsi" w:hAnsiTheme="majorHAnsi" w:cstheme="majorHAnsi"/>
          <w:b w:val="0"/>
          <w:sz w:val="22"/>
          <w:szCs w:val="22"/>
          <w:shd w:val="clear" w:color="auto" w:fill="FFFFFF"/>
        </w:rPr>
        <w:t xml:space="preserve"> o mutuo acuerdo entre las partes, siempre que el Proveedor no se encuentre en mora de cumplir sus obligaciones.</w:t>
      </w:r>
    </w:p>
    <w:p w14:paraId="52047B28"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shd w:val="clear" w:color="auto" w:fill="FFFFFF"/>
        </w:rPr>
      </w:pPr>
    </w:p>
    <w:p w14:paraId="10F593BD"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shd w:val="clear" w:color="auto" w:fill="FFFFFF"/>
        </w:rPr>
      </w:pPr>
      <w:r w:rsidRPr="009141A5">
        <w:rPr>
          <w:rFonts w:asciiTheme="majorHAnsi" w:hAnsiTheme="majorHAnsi" w:cstheme="majorHAnsi"/>
          <w:b w:val="0"/>
          <w:sz w:val="22"/>
          <w:szCs w:val="22"/>
          <w:shd w:val="clear" w:color="auto" w:fill="FFFFFF"/>
        </w:rPr>
        <w:t>3. El incumplimiento grave de las obligaciones contraídas por el proveedor. Se entenderá por incumplimiento grave la no ejecución o ejecución parcial por parte del adjudicatario de las obligaciones contractuales descritas en el presente requerimiento, sin que exista alguna causal que le exima de responsabilidad, y cuando dicho incumplimiento genere a la entidad contratante perjuicio en el cumplimiento de sus funciones.</w:t>
      </w:r>
    </w:p>
    <w:p w14:paraId="383163D8"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shd w:val="clear" w:color="auto" w:fill="FFFFFF"/>
        </w:rPr>
      </w:pPr>
    </w:p>
    <w:p w14:paraId="59D0396C"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shd w:val="clear" w:color="auto" w:fill="FFFFFF"/>
        </w:rPr>
      </w:pPr>
      <w:r w:rsidRPr="009141A5">
        <w:rPr>
          <w:rFonts w:asciiTheme="majorHAnsi" w:hAnsiTheme="majorHAnsi" w:cstheme="majorHAnsi"/>
          <w:b w:val="0"/>
          <w:sz w:val="22"/>
          <w:szCs w:val="22"/>
          <w:shd w:val="clear" w:color="auto" w:fill="FFFFFF"/>
        </w:rPr>
        <w:t>4. El estado de notoria insolvencia del contratante, a menos que se mejoren las cauciones entregadas o las existentes sean suficientes para garantizar el cumplimiento del contrato.</w:t>
      </w:r>
    </w:p>
    <w:p w14:paraId="2437C9EA"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shd w:val="clear" w:color="auto" w:fill="FFFFFF"/>
        </w:rPr>
      </w:pPr>
    </w:p>
    <w:p w14:paraId="0B49DC25"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shd w:val="clear" w:color="auto" w:fill="FFFFFF"/>
        </w:rPr>
      </w:pPr>
      <w:r w:rsidRPr="009141A5">
        <w:rPr>
          <w:rFonts w:asciiTheme="majorHAnsi" w:hAnsiTheme="majorHAnsi" w:cstheme="majorHAnsi"/>
          <w:b w:val="0"/>
          <w:sz w:val="22"/>
          <w:szCs w:val="22"/>
          <w:shd w:val="clear" w:color="auto" w:fill="FFFFFF"/>
        </w:rPr>
        <w:t>5. La imposibilidad de ejecutar la prestación en los términos inicialmente pactados, cuando no sea posible modificar el contrato conforme al artículo 129. En tal caso, la Entidad sólo pagará el precio por los bienes y/o servicios que efectivamente se hubieren entregado o prestado, según corresponda, durante la vigencia del contrato. Asimismo, en el evento que la imposibilidad de cumplimiento del contrato obedeciere a motivos imputables al Proveedor, procederá que se apliquen en su contra las medidas establecidas en el artículo 135 del reglamento.</w:t>
      </w:r>
    </w:p>
    <w:p w14:paraId="2B8F2B85"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shd w:val="clear" w:color="auto" w:fill="FFFFFF"/>
        </w:rPr>
      </w:pPr>
    </w:p>
    <w:p w14:paraId="2E854A02"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shd w:val="clear" w:color="auto" w:fill="FFFFFF"/>
        </w:rPr>
      </w:pPr>
      <w:r w:rsidRPr="009141A5">
        <w:rPr>
          <w:rFonts w:asciiTheme="majorHAnsi" w:hAnsiTheme="majorHAnsi" w:cstheme="majorHAnsi"/>
          <w:b w:val="0"/>
          <w:sz w:val="22"/>
          <w:szCs w:val="22"/>
          <w:shd w:val="clear" w:color="auto" w:fill="FFFFFF"/>
        </w:rPr>
        <w:t>6. Por exigirlo el interés público o la seguridad nacional.</w:t>
      </w:r>
    </w:p>
    <w:p w14:paraId="4A750D83"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shd w:val="clear" w:color="auto" w:fill="FFFFFF"/>
        </w:rPr>
      </w:pPr>
    </w:p>
    <w:p w14:paraId="07942BD1"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shd w:val="clear" w:color="auto" w:fill="FFFFFF"/>
        </w:rPr>
      </w:pPr>
      <w:r w:rsidRPr="009141A5">
        <w:rPr>
          <w:rFonts w:asciiTheme="majorHAnsi" w:hAnsiTheme="majorHAnsi" w:cstheme="majorHAnsi"/>
          <w:b w:val="0"/>
          <w:sz w:val="22"/>
          <w:szCs w:val="22"/>
          <w:shd w:val="clear" w:color="auto" w:fill="FFFFFF"/>
        </w:rPr>
        <w:t>7. La inhabilidad sobreviniente que afecte al proveedor para celebrar contratos con la administración del Estado, la que se encuentra regulada en los artículos 8 y 10 de la Ley N°20.393 y el artículo 33 de la Ley N°21.595.</w:t>
      </w:r>
    </w:p>
    <w:p w14:paraId="5A61A081"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shd w:val="clear" w:color="auto" w:fill="FFFFFF"/>
        </w:rPr>
      </w:pPr>
    </w:p>
    <w:p w14:paraId="6E575BD0"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shd w:val="clear" w:color="auto" w:fill="FFFFFF"/>
        </w:rPr>
      </w:pPr>
      <w:r w:rsidRPr="009141A5">
        <w:rPr>
          <w:rFonts w:asciiTheme="majorHAnsi" w:hAnsiTheme="majorHAnsi" w:cstheme="majorHAnsi"/>
          <w:b w:val="0"/>
          <w:sz w:val="22"/>
          <w:szCs w:val="22"/>
          <w:shd w:val="clear" w:color="auto" w:fill="FFFFFF"/>
        </w:rPr>
        <w:t>8. Por no proveer al SAG las Leyes de Presupuesto del Sector Público correspondiente a los períodos fiscales futuros, considerados en el presente contrato, los fondos necesarios para el cumplimiento de sus obligaciones.</w:t>
      </w:r>
    </w:p>
    <w:p w14:paraId="286A2A6F" w14:textId="77777777" w:rsidR="00722827" w:rsidRPr="009141A5" w:rsidRDefault="00722827" w:rsidP="00722827">
      <w:pPr>
        <w:tabs>
          <w:tab w:val="left" w:pos="0"/>
        </w:tabs>
        <w:jc w:val="both"/>
        <w:rPr>
          <w:rFonts w:asciiTheme="majorHAnsi" w:hAnsiTheme="majorHAnsi" w:cstheme="majorHAnsi"/>
          <w:shd w:val="clear" w:color="auto" w:fill="FFFFFF"/>
        </w:rPr>
      </w:pPr>
    </w:p>
    <w:p w14:paraId="0BEA9F25" w14:textId="77777777" w:rsidR="00722827" w:rsidRPr="009141A5" w:rsidRDefault="00722827" w:rsidP="00722827">
      <w:pPr>
        <w:tabs>
          <w:tab w:val="left" w:pos="0"/>
        </w:tabs>
        <w:jc w:val="both"/>
        <w:rPr>
          <w:rFonts w:asciiTheme="majorHAnsi" w:eastAsia="Times New Roman" w:hAnsiTheme="majorHAnsi" w:cstheme="majorHAnsi"/>
          <w:bCs/>
          <w:shd w:val="clear" w:color="auto" w:fill="FFFFFF"/>
          <w:lang w:eastAsia="es-CL"/>
        </w:rPr>
      </w:pPr>
      <w:r w:rsidRPr="009141A5">
        <w:rPr>
          <w:rFonts w:asciiTheme="majorHAnsi" w:hAnsiTheme="majorHAnsi" w:cstheme="majorHAnsi"/>
          <w:shd w:val="clear" w:color="auto" w:fill="FFFFFF"/>
        </w:rPr>
        <w:t xml:space="preserve">9. </w:t>
      </w:r>
      <w:r w:rsidRPr="009141A5">
        <w:rPr>
          <w:rFonts w:asciiTheme="majorHAnsi" w:eastAsia="Times New Roman" w:hAnsiTheme="majorHAnsi" w:cstheme="majorHAnsi"/>
          <w:bCs/>
          <w:shd w:val="clear" w:color="auto" w:fill="FFFFFF"/>
          <w:lang w:eastAsia="es-CL"/>
        </w:rPr>
        <w:t xml:space="preserve"> Las demás establecidas en la ley.</w:t>
      </w:r>
    </w:p>
    <w:p w14:paraId="42E81879" w14:textId="77777777" w:rsidR="00722827" w:rsidRPr="009141A5" w:rsidRDefault="00722827" w:rsidP="00722827">
      <w:pPr>
        <w:tabs>
          <w:tab w:val="left" w:pos="0"/>
        </w:tabs>
        <w:jc w:val="both"/>
        <w:rPr>
          <w:rFonts w:asciiTheme="majorHAnsi" w:eastAsia="Times New Roman" w:hAnsiTheme="majorHAnsi" w:cstheme="majorHAnsi"/>
          <w:bCs/>
          <w:shd w:val="clear" w:color="auto" w:fill="FFFFFF"/>
          <w:lang w:eastAsia="es-CL"/>
        </w:rPr>
      </w:pPr>
    </w:p>
    <w:p w14:paraId="5CFF9F1D" w14:textId="77777777" w:rsidR="00722827" w:rsidRPr="009141A5" w:rsidRDefault="00722827" w:rsidP="00722827">
      <w:pPr>
        <w:pStyle w:val="Ttulo1"/>
        <w:keepNext w:val="0"/>
        <w:keepLines w:val="0"/>
        <w:numPr>
          <w:ilvl w:val="0"/>
          <w:numId w:val="16"/>
        </w:numPr>
        <w:tabs>
          <w:tab w:val="left" w:pos="481"/>
        </w:tabs>
        <w:spacing w:before="0"/>
        <w:ind w:left="0" w:firstLine="0"/>
        <w:rPr>
          <w:rFonts w:cstheme="majorHAnsi"/>
          <w:b/>
          <w:color w:val="auto"/>
          <w:sz w:val="22"/>
          <w:szCs w:val="22"/>
          <w:lang w:val="es-CL"/>
        </w:rPr>
      </w:pPr>
      <w:r w:rsidRPr="009141A5">
        <w:rPr>
          <w:rFonts w:cstheme="majorHAnsi"/>
          <w:b/>
          <w:color w:val="auto"/>
          <w:sz w:val="22"/>
          <w:szCs w:val="22"/>
          <w:lang w:val="es-CL"/>
        </w:rPr>
        <w:t xml:space="preserve">Modificación de contrato </w:t>
      </w:r>
    </w:p>
    <w:p w14:paraId="55880E79"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sz w:val="22"/>
          <w:szCs w:val="22"/>
          <w:shd w:val="clear" w:color="auto" w:fill="FFFFFF"/>
        </w:rPr>
      </w:pPr>
    </w:p>
    <w:p w14:paraId="5FA02A39" w14:textId="77777777" w:rsidR="00722827" w:rsidRPr="009141A5" w:rsidRDefault="00722827" w:rsidP="00722827">
      <w:pPr>
        <w:tabs>
          <w:tab w:val="left" w:pos="0"/>
          <w:tab w:val="center" w:pos="720"/>
        </w:tabs>
        <w:jc w:val="both"/>
        <w:rPr>
          <w:rFonts w:asciiTheme="majorHAnsi" w:hAnsiTheme="majorHAnsi" w:cstheme="majorHAnsi"/>
        </w:rPr>
      </w:pPr>
      <w:r w:rsidRPr="009141A5">
        <w:rPr>
          <w:rFonts w:asciiTheme="majorHAnsi" w:hAnsiTheme="majorHAnsi" w:cstheme="majorHAnsi"/>
        </w:rPr>
        <w:t xml:space="preserve">13.1. Conforme a lo establecido en el Artículo 13 de la Ley N° 19.886 y lo señalado en el artículo 129 </w:t>
      </w:r>
      <w:r w:rsidRPr="009141A5">
        <w:rPr>
          <w:rFonts w:asciiTheme="majorHAnsi" w:hAnsiTheme="majorHAnsi" w:cstheme="majorHAnsi"/>
        </w:rPr>
        <w:lastRenderedPageBreak/>
        <w:t>del Decreto Supremo 661 del Ministerio de Hacienda, que contiene el Reglamento de la Ley de Compras, se podrá modificar el contrato definitivo de común acuerdo durante su vigencia, aumentando y/o disminuyendo:</w:t>
      </w:r>
    </w:p>
    <w:p w14:paraId="1E80A6A0" w14:textId="77777777" w:rsidR="00722827" w:rsidRPr="009141A5" w:rsidRDefault="00722827" w:rsidP="00722827">
      <w:pPr>
        <w:tabs>
          <w:tab w:val="left" w:pos="0"/>
          <w:tab w:val="center" w:pos="720"/>
        </w:tabs>
        <w:jc w:val="both"/>
        <w:rPr>
          <w:rFonts w:asciiTheme="majorHAnsi" w:hAnsiTheme="majorHAnsi" w:cstheme="majorHAnsi"/>
        </w:rPr>
      </w:pPr>
      <w:r w:rsidRPr="009141A5">
        <w:rPr>
          <w:rFonts w:asciiTheme="majorHAnsi" w:hAnsiTheme="majorHAnsi" w:cstheme="majorHAnsi"/>
        </w:rPr>
        <w:t>a) Los servicios comprometidos en el contrato.</w:t>
      </w:r>
    </w:p>
    <w:p w14:paraId="4884FA67" w14:textId="77777777" w:rsidR="00722827" w:rsidRPr="009141A5" w:rsidRDefault="00722827" w:rsidP="00722827">
      <w:pPr>
        <w:tabs>
          <w:tab w:val="left" w:pos="0"/>
          <w:tab w:val="center" w:pos="720"/>
        </w:tabs>
        <w:jc w:val="both"/>
        <w:rPr>
          <w:rFonts w:asciiTheme="majorHAnsi" w:hAnsiTheme="majorHAnsi" w:cstheme="majorHAnsi"/>
        </w:rPr>
      </w:pPr>
      <w:r w:rsidRPr="009141A5">
        <w:rPr>
          <w:rFonts w:asciiTheme="majorHAnsi" w:hAnsiTheme="majorHAnsi" w:cstheme="majorHAnsi"/>
        </w:rPr>
        <w:t>b) El plazo del contrato.</w:t>
      </w:r>
    </w:p>
    <w:p w14:paraId="308716B0" w14:textId="77777777" w:rsidR="00722827" w:rsidRPr="009141A5" w:rsidRDefault="00722827" w:rsidP="00722827">
      <w:pPr>
        <w:tabs>
          <w:tab w:val="left" w:pos="0"/>
          <w:tab w:val="center" w:pos="720"/>
        </w:tabs>
        <w:jc w:val="both"/>
        <w:rPr>
          <w:rFonts w:asciiTheme="majorHAnsi" w:hAnsiTheme="majorHAnsi" w:cstheme="majorHAnsi"/>
        </w:rPr>
      </w:pPr>
    </w:p>
    <w:p w14:paraId="497E2C89" w14:textId="77777777" w:rsidR="00722827" w:rsidRPr="009141A5" w:rsidRDefault="00722827" w:rsidP="00722827">
      <w:pPr>
        <w:tabs>
          <w:tab w:val="left" w:pos="0"/>
          <w:tab w:val="center" w:pos="720"/>
        </w:tabs>
        <w:jc w:val="both"/>
        <w:rPr>
          <w:rFonts w:asciiTheme="majorHAnsi" w:hAnsiTheme="majorHAnsi" w:cstheme="majorHAnsi"/>
        </w:rPr>
      </w:pPr>
      <w:r w:rsidRPr="009141A5">
        <w:rPr>
          <w:rFonts w:asciiTheme="majorHAnsi" w:hAnsiTheme="majorHAnsi" w:cstheme="majorHAnsi"/>
        </w:rPr>
        <w:t>No podrá alterarse la aplicación de los principios de estricta sujeción a las bases, igualdad de los oferentes y el equilibrio financiero del contrato.</w:t>
      </w:r>
    </w:p>
    <w:p w14:paraId="087F725E" w14:textId="77777777" w:rsidR="00722827" w:rsidRPr="009141A5" w:rsidRDefault="00722827" w:rsidP="00722827">
      <w:pPr>
        <w:tabs>
          <w:tab w:val="left" w:pos="0"/>
          <w:tab w:val="center" w:pos="720"/>
        </w:tabs>
        <w:jc w:val="both"/>
        <w:rPr>
          <w:rFonts w:asciiTheme="majorHAnsi" w:hAnsiTheme="majorHAnsi" w:cstheme="majorHAnsi"/>
        </w:rPr>
      </w:pPr>
    </w:p>
    <w:p w14:paraId="1C533786" w14:textId="77777777" w:rsidR="00722827" w:rsidRPr="009141A5" w:rsidRDefault="00722827" w:rsidP="00722827">
      <w:pPr>
        <w:tabs>
          <w:tab w:val="left" w:pos="0"/>
          <w:tab w:val="center" w:pos="720"/>
        </w:tabs>
        <w:jc w:val="both"/>
        <w:rPr>
          <w:rFonts w:asciiTheme="majorHAnsi" w:hAnsiTheme="majorHAnsi" w:cstheme="majorHAnsi"/>
        </w:rPr>
      </w:pPr>
      <w:r w:rsidRPr="009141A5">
        <w:rPr>
          <w:rFonts w:asciiTheme="majorHAnsi" w:hAnsiTheme="majorHAnsi" w:cstheme="majorHAnsi"/>
        </w:rPr>
        <w:t>13.2. Las modificaciones no previstas solo podrán realizarse cuando cumpla los siguientes requisitos:</w:t>
      </w:r>
    </w:p>
    <w:p w14:paraId="3F85CC12" w14:textId="77777777" w:rsidR="00722827" w:rsidRPr="009141A5" w:rsidRDefault="00722827" w:rsidP="00722827">
      <w:pPr>
        <w:rPr>
          <w:rFonts w:asciiTheme="majorHAnsi" w:hAnsiTheme="majorHAnsi" w:cstheme="majorHAnsi"/>
        </w:rPr>
      </w:pPr>
    </w:p>
    <w:p w14:paraId="0AF2B7D1" w14:textId="77777777" w:rsidR="00722827" w:rsidRPr="009141A5" w:rsidRDefault="00722827" w:rsidP="00722827">
      <w:pPr>
        <w:tabs>
          <w:tab w:val="left" w:pos="0"/>
          <w:tab w:val="center" w:pos="720"/>
        </w:tabs>
        <w:jc w:val="both"/>
        <w:rPr>
          <w:rFonts w:asciiTheme="majorHAnsi" w:hAnsiTheme="majorHAnsi" w:cstheme="majorHAnsi"/>
        </w:rPr>
      </w:pPr>
      <w:r w:rsidRPr="009141A5">
        <w:rPr>
          <w:rFonts w:asciiTheme="majorHAnsi" w:hAnsiTheme="majorHAnsi" w:cstheme="majorHAnsi"/>
        </w:rPr>
        <w:t>(i) Que se encuentre en una situación de caso fortuito o fuerza mayor, debidamente calificada por la Entidad contratante.</w:t>
      </w:r>
    </w:p>
    <w:p w14:paraId="1C828845" w14:textId="77777777" w:rsidR="00722827" w:rsidRPr="009141A5" w:rsidRDefault="00722827" w:rsidP="00722827">
      <w:pPr>
        <w:tabs>
          <w:tab w:val="left" w:pos="0"/>
          <w:tab w:val="center" w:pos="720"/>
        </w:tabs>
        <w:jc w:val="both"/>
        <w:rPr>
          <w:rFonts w:asciiTheme="majorHAnsi" w:hAnsiTheme="majorHAnsi" w:cstheme="majorHAnsi"/>
        </w:rPr>
      </w:pPr>
      <w:r w:rsidRPr="009141A5">
        <w:rPr>
          <w:rFonts w:asciiTheme="majorHAnsi" w:hAnsiTheme="majorHAnsi" w:cstheme="majorHAnsi"/>
        </w:rPr>
        <w:t>(ii) Que el cambio de contratista generara inconvenientes significativos o un aumento sustancial de costes para el órgano de contratación.</w:t>
      </w:r>
    </w:p>
    <w:p w14:paraId="56B29382" w14:textId="77777777" w:rsidR="00722827" w:rsidRPr="009141A5" w:rsidRDefault="00722827" w:rsidP="00722827">
      <w:pPr>
        <w:tabs>
          <w:tab w:val="left" w:pos="0"/>
          <w:tab w:val="center" w:pos="720"/>
        </w:tabs>
        <w:jc w:val="both"/>
        <w:rPr>
          <w:rFonts w:asciiTheme="majorHAnsi" w:hAnsiTheme="majorHAnsi" w:cstheme="majorHAnsi"/>
        </w:rPr>
      </w:pPr>
      <w:r w:rsidRPr="009141A5">
        <w:rPr>
          <w:rFonts w:asciiTheme="majorHAnsi" w:hAnsiTheme="majorHAnsi" w:cstheme="majorHAnsi"/>
        </w:rPr>
        <w:t>(iii) Que se limite introducir las variaciones estrictamente indispensables para responder a la causa objetiva que la haga necesaria.</w:t>
      </w:r>
    </w:p>
    <w:p w14:paraId="1BD1D744" w14:textId="77777777" w:rsidR="00722827" w:rsidRPr="009141A5" w:rsidRDefault="00722827" w:rsidP="00722827">
      <w:pPr>
        <w:tabs>
          <w:tab w:val="left" w:pos="0"/>
          <w:tab w:val="center" w:pos="720"/>
        </w:tabs>
        <w:jc w:val="both"/>
        <w:rPr>
          <w:rFonts w:asciiTheme="majorHAnsi" w:hAnsiTheme="majorHAnsi" w:cstheme="majorHAnsi"/>
        </w:rPr>
      </w:pPr>
      <w:r w:rsidRPr="009141A5">
        <w:rPr>
          <w:rFonts w:asciiTheme="majorHAnsi" w:hAnsiTheme="majorHAnsi" w:cstheme="majorHAnsi"/>
        </w:rPr>
        <w:t>(iv) Que se respete el equilibrio financiero del contrato. El SAG estará facultado para aumentar el plazo de ejecución del contrato o la Orden de Compra mientras dure el impedimento. Asimismo, podrá realizar una modificación a los bienes y/o servicios comprometidos en el contrato o la Orden de Compra, siempre y cuando existieren razones de interés público, y que esta permita satisfacer de igual o mejor forma la necesidad pública que hubiere dado origen al procedimiento de contratación.</w:t>
      </w:r>
    </w:p>
    <w:p w14:paraId="5C3C1AE7" w14:textId="77777777" w:rsidR="00722827" w:rsidRPr="009141A5" w:rsidRDefault="00722827" w:rsidP="00722827">
      <w:pPr>
        <w:tabs>
          <w:tab w:val="left" w:pos="0"/>
          <w:tab w:val="center" w:pos="720"/>
        </w:tabs>
        <w:jc w:val="both"/>
        <w:rPr>
          <w:rFonts w:asciiTheme="majorHAnsi" w:hAnsiTheme="majorHAnsi" w:cstheme="majorHAnsi"/>
        </w:rPr>
      </w:pPr>
      <w:r w:rsidRPr="009141A5">
        <w:rPr>
          <w:rFonts w:asciiTheme="majorHAnsi" w:hAnsiTheme="majorHAnsi" w:cstheme="majorHAnsi"/>
        </w:rPr>
        <w:t>En ningún caso, el monto de estas modificaciones podrá exceder, independientemente o en su conjunto con las demás modificaciones realizadas a este durante su vigencia, el equivalente al treinta por ciento del monto originalmente convenido entre el Proveedor y el SAG, siempre que este último cuente con disponibilidad presupuestaria para ello.</w:t>
      </w:r>
    </w:p>
    <w:p w14:paraId="08E0E989" w14:textId="77777777" w:rsidR="00722827" w:rsidRPr="009141A5" w:rsidRDefault="00722827" w:rsidP="00722827">
      <w:pPr>
        <w:tabs>
          <w:tab w:val="left" w:pos="0"/>
          <w:tab w:val="center" w:pos="720"/>
        </w:tabs>
        <w:jc w:val="both"/>
        <w:rPr>
          <w:rFonts w:asciiTheme="majorHAnsi" w:hAnsiTheme="majorHAnsi" w:cstheme="majorHAnsi"/>
        </w:rPr>
      </w:pPr>
    </w:p>
    <w:p w14:paraId="41EB1286" w14:textId="62682744" w:rsidR="00722827" w:rsidRPr="009141A5" w:rsidRDefault="00722827" w:rsidP="00722827">
      <w:pPr>
        <w:pStyle w:val="Ttulo1"/>
        <w:keepNext w:val="0"/>
        <w:keepLines w:val="0"/>
        <w:numPr>
          <w:ilvl w:val="0"/>
          <w:numId w:val="16"/>
        </w:numPr>
        <w:tabs>
          <w:tab w:val="left" w:pos="481"/>
        </w:tabs>
        <w:spacing w:before="0"/>
        <w:ind w:left="0" w:firstLine="0"/>
        <w:rPr>
          <w:rFonts w:cstheme="majorHAnsi"/>
          <w:b/>
          <w:color w:val="auto"/>
          <w:sz w:val="22"/>
          <w:szCs w:val="22"/>
          <w:lang w:val="es-CL"/>
        </w:rPr>
      </w:pPr>
      <w:r w:rsidRPr="009141A5">
        <w:rPr>
          <w:rFonts w:cstheme="majorHAnsi"/>
          <w:b/>
          <w:color w:val="auto"/>
          <w:sz w:val="22"/>
          <w:szCs w:val="22"/>
          <w:lang w:val="es-CL"/>
        </w:rPr>
        <w:t>Formulario oferta</w:t>
      </w:r>
    </w:p>
    <w:p w14:paraId="50B74953" w14:textId="77777777" w:rsidR="00722827" w:rsidRPr="009141A5" w:rsidRDefault="00722827" w:rsidP="00722827">
      <w:pPr>
        <w:rPr>
          <w:rFonts w:asciiTheme="majorHAnsi" w:hAnsiTheme="majorHAnsi" w:cstheme="majorHAnsi"/>
          <w:lang w:val="es-CL"/>
        </w:rPr>
      </w:pPr>
    </w:p>
    <w:p w14:paraId="72326BC7" w14:textId="77777777" w:rsidR="00722827" w:rsidRPr="009141A5" w:rsidRDefault="00722827" w:rsidP="00722827">
      <w:pPr>
        <w:tabs>
          <w:tab w:val="left" w:pos="0"/>
        </w:tabs>
        <w:jc w:val="both"/>
        <w:rPr>
          <w:rFonts w:asciiTheme="majorHAnsi" w:hAnsiTheme="majorHAnsi" w:cstheme="majorHAnsi"/>
          <w:bCs/>
        </w:rPr>
      </w:pPr>
      <w:r w:rsidRPr="009141A5">
        <w:rPr>
          <w:rFonts w:asciiTheme="majorHAnsi" w:hAnsiTheme="majorHAnsi" w:cstheme="majorHAnsi"/>
          <w:bCs/>
        </w:rPr>
        <w:t>El oferente deberá indicar de manera clara y precisa que producto/servicio está ofertando junto con toda la información requerida en el detalle del requerimiento.</w:t>
      </w:r>
    </w:p>
    <w:p w14:paraId="135DADFA" w14:textId="77777777" w:rsidR="00722827" w:rsidRPr="009141A5" w:rsidRDefault="00722827" w:rsidP="00722827">
      <w:pPr>
        <w:tabs>
          <w:tab w:val="left" w:pos="0"/>
        </w:tabs>
        <w:jc w:val="both"/>
        <w:rPr>
          <w:rFonts w:asciiTheme="majorHAnsi" w:hAnsiTheme="majorHAnsi" w:cstheme="majorHAnsi"/>
          <w:bCs/>
        </w:rPr>
      </w:pPr>
    </w:p>
    <w:p w14:paraId="0BE80CE4" w14:textId="77777777" w:rsidR="00722827" w:rsidRPr="009141A5" w:rsidRDefault="00722827" w:rsidP="00722827">
      <w:pPr>
        <w:tabs>
          <w:tab w:val="left" w:pos="0"/>
        </w:tabs>
        <w:jc w:val="both"/>
        <w:rPr>
          <w:rFonts w:asciiTheme="majorHAnsi" w:hAnsiTheme="majorHAnsi" w:cstheme="majorHAnsi"/>
          <w:bCs/>
        </w:rPr>
      </w:pPr>
      <w:r w:rsidRPr="009141A5">
        <w:rPr>
          <w:rFonts w:asciiTheme="majorHAnsi" w:hAnsiTheme="majorHAnsi" w:cstheme="majorHAnsi"/>
          <w:bCs/>
        </w:rPr>
        <w:t>En caso de que exista un formato sugerido por el SAG, en la situación excepcional de que los oferentes ingresen información atingente a su propuesta técnica y económica, en formatos diferentes a los anexos solicitados por el SAG, estos serán evaluados sólo si consignan toda la información requerida en dichos anexos. En caso contrario, el SAG estará facultado para declarar inadmisible la propuesta, por no ajustarse a lo solicitado.</w:t>
      </w:r>
    </w:p>
    <w:p w14:paraId="60433BBA" w14:textId="77777777" w:rsidR="00722827" w:rsidRPr="009141A5" w:rsidRDefault="00722827" w:rsidP="00722827">
      <w:pPr>
        <w:tabs>
          <w:tab w:val="left" w:pos="0"/>
        </w:tabs>
        <w:jc w:val="both"/>
        <w:rPr>
          <w:rFonts w:asciiTheme="majorHAnsi" w:hAnsiTheme="majorHAnsi" w:cstheme="majorHAnsi"/>
          <w:bCs/>
        </w:rPr>
      </w:pPr>
    </w:p>
    <w:p w14:paraId="0E57318E" w14:textId="77777777" w:rsidR="00722827" w:rsidRPr="009141A5" w:rsidRDefault="00722827" w:rsidP="00722827">
      <w:pPr>
        <w:pStyle w:val="Ttulo1"/>
        <w:keepNext w:val="0"/>
        <w:keepLines w:val="0"/>
        <w:numPr>
          <w:ilvl w:val="0"/>
          <w:numId w:val="16"/>
        </w:numPr>
        <w:tabs>
          <w:tab w:val="left" w:pos="481"/>
        </w:tabs>
        <w:spacing w:before="0"/>
        <w:ind w:left="0" w:firstLine="0"/>
        <w:rPr>
          <w:rFonts w:cstheme="majorHAnsi"/>
          <w:b/>
          <w:color w:val="auto"/>
          <w:sz w:val="22"/>
          <w:szCs w:val="22"/>
          <w:lang w:val="es-CL"/>
        </w:rPr>
      </w:pPr>
      <w:r w:rsidRPr="009141A5">
        <w:rPr>
          <w:rFonts w:cstheme="majorHAnsi"/>
          <w:b/>
          <w:color w:val="auto"/>
          <w:sz w:val="22"/>
          <w:szCs w:val="22"/>
          <w:lang w:val="es-CL"/>
        </w:rPr>
        <w:t>Acuerdo de confidencialidad y No Divulgación</w:t>
      </w:r>
    </w:p>
    <w:p w14:paraId="4214C60A" w14:textId="77777777" w:rsidR="00722827" w:rsidRPr="009141A5" w:rsidRDefault="00722827" w:rsidP="00722827">
      <w:pPr>
        <w:pStyle w:val="Prrafodelista"/>
        <w:tabs>
          <w:tab w:val="left" w:pos="0"/>
        </w:tabs>
        <w:ind w:left="0"/>
        <w:jc w:val="both"/>
        <w:rPr>
          <w:rFonts w:asciiTheme="majorHAnsi" w:hAnsiTheme="majorHAnsi" w:cstheme="majorHAnsi"/>
          <w:b/>
          <w:bCs/>
        </w:rPr>
      </w:pPr>
    </w:p>
    <w:p w14:paraId="31FE42FA" w14:textId="77777777" w:rsidR="00722827" w:rsidRPr="009141A5" w:rsidRDefault="00722827" w:rsidP="00722827">
      <w:pPr>
        <w:tabs>
          <w:tab w:val="left" w:pos="0"/>
        </w:tabs>
        <w:jc w:val="both"/>
        <w:rPr>
          <w:rFonts w:asciiTheme="majorHAnsi" w:hAnsiTheme="majorHAnsi" w:cstheme="majorHAnsi"/>
          <w:bCs/>
        </w:rPr>
      </w:pPr>
      <w:r w:rsidRPr="009141A5">
        <w:rPr>
          <w:rFonts w:asciiTheme="majorHAnsi" w:hAnsiTheme="majorHAnsi" w:cstheme="majorHAnsi"/>
          <w:bCs/>
        </w:rPr>
        <w:t>El proveedor y su personal, contratado y subcontratado, deberán guardar estricta reserva sobre la información a la que tengan acceso durante la ejecución del presente contrato, debiendo tomar los resguardos necesarios para mantener la confidencialidad, integridad y disponibilidad de los datos y documentos que sean objeto de intercambio, generación o tratamiento.</w:t>
      </w:r>
    </w:p>
    <w:p w14:paraId="025C4664" w14:textId="77777777" w:rsidR="00722827" w:rsidRPr="009141A5" w:rsidRDefault="00722827" w:rsidP="00722827">
      <w:pPr>
        <w:tabs>
          <w:tab w:val="left" w:pos="0"/>
        </w:tabs>
        <w:jc w:val="both"/>
        <w:rPr>
          <w:rFonts w:asciiTheme="majorHAnsi" w:hAnsiTheme="majorHAnsi" w:cstheme="majorHAnsi"/>
          <w:bCs/>
        </w:rPr>
      </w:pPr>
    </w:p>
    <w:p w14:paraId="29052E71" w14:textId="77777777" w:rsidR="00722827" w:rsidRPr="009141A5" w:rsidRDefault="00722827" w:rsidP="00722827">
      <w:pPr>
        <w:tabs>
          <w:tab w:val="left" w:pos="0"/>
        </w:tabs>
        <w:jc w:val="both"/>
        <w:rPr>
          <w:rFonts w:asciiTheme="majorHAnsi" w:hAnsiTheme="majorHAnsi" w:cstheme="majorHAnsi"/>
          <w:bCs/>
        </w:rPr>
      </w:pPr>
      <w:r w:rsidRPr="009141A5">
        <w:rPr>
          <w:rFonts w:asciiTheme="majorHAnsi" w:hAnsiTheme="majorHAnsi" w:cstheme="majorHAnsi"/>
          <w:bCs/>
        </w:rPr>
        <w:lastRenderedPageBreak/>
        <w:t>Con lo anterior, respecto de la información obtenida en virtud del presente contrato, el proveedor y el SAG estarán obligados a dar estricto cumplimiento a lo señalado en la Ley N° 17.336 sobre propiedad intelectual, en la Ley N° 19.039, sobre propiedad industrial y en la Ley N° 19.628 sobre protección de datos de carácter personal.</w:t>
      </w:r>
    </w:p>
    <w:p w14:paraId="46D35CCD" w14:textId="77777777" w:rsidR="00722827" w:rsidRPr="009141A5" w:rsidRDefault="00722827" w:rsidP="00722827">
      <w:pPr>
        <w:tabs>
          <w:tab w:val="left" w:pos="0"/>
        </w:tabs>
        <w:jc w:val="both"/>
        <w:rPr>
          <w:rFonts w:asciiTheme="majorHAnsi" w:hAnsiTheme="majorHAnsi" w:cstheme="majorHAnsi"/>
          <w:bCs/>
        </w:rPr>
      </w:pPr>
    </w:p>
    <w:p w14:paraId="359BF459" w14:textId="77777777" w:rsidR="00722827" w:rsidRPr="009141A5" w:rsidRDefault="00722827" w:rsidP="00722827">
      <w:pPr>
        <w:tabs>
          <w:tab w:val="left" w:pos="0"/>
        </w:tabs>
        <w:jc w:val="both"/>
        <w:rPr>
          <w:rFonts w:asciiTheme="majorHAnsi" w:hAnsiTheme="majorHAnsi" w:cstheme="majorHAnsi"/>
          <w:bCs/>
        </w:rPr>
      </w:pPr>
      <w:r w:rsidRPr="009141A5">
        <w:rPr>
          <w:rFonts w:asciiTheme="majorHAnsi" w:hAnsiTheme="majorHAnsi" w:cstheme="majorHAnsi"/>
          <w:bCs/>
        </w:rPr>
        <w:t>Para los efectos del presente contrato, no será considerada como información confidencial y, por lo tanto, no estará sujeta a las restricciones precedentemente expuestas, aquella que de acuerdo a la normativa vigente sea de dominio público.</w:t>
      </w:r>
    </w:p>
    <w:p w14:paraId="3AF9C5EF" w14:textId="77777777" w:rsidR="00722827" w:rsidRPr="009141A5" w:rsidRDefault="00722827" w:rsidP="00722827">
      <w:pPr>
        <w:tabs>
          <w:tab w:val="left" w:pos="0"/>
        </w:tabs>
        <w:jc w:val="both"/>
        <w:rPr>
          <w:rFonts w:asciiTheme="majorHAnsi" w:hAnsiTheme="majorHAnsi" w:cstheme="majorHAnsi"/>
          <w:bCs/>
        </w:rPr>
      </w:pPr>
    </w:p>
    <w:p w14:paraId="1B2B463B" w14:textId="77777777" w:rsidR="00722827" w:rsidRPr="009141A5" w:rsidRDefault="00722827" w:rsidP="00722827">
      <w:pPr>
        <w:tabs>
          <w:tab w:val="left" w:pos="0"/>
        </w:tabs>
        <w:jc w:val="both"/>
        <w:rPr>
          <w:rFonts w:asciiTheme="majorHAnsi" w:hAnsiTheme="majorHAnsi" w:cstheme="majorHAnsi"/>
          <w:bCs/>
        </w:rPr>
      </w:pPr>
      <w:r w:rsidRPr="009141A5">
        <w:rPr>
          <w:rFonts w:asciiTheme="majorHAnsi" w:hAnsiTheme="majorHAnsi" w:cstheme="majorHAnsi"/>
          <w:bCs/>
        </w:rPr>
        <w:t>La transgresión, por cualquier medio y en cualquier forma, de la prohibición señalada en esta cláusula, se entenderá como incumplimiento grave por parte del proveedor de las obligaciones que le impone el contrato, reservándose el SAG la facultad de adoptar las medidas que correspondan.</w:t>
      </w:r>
    </w:p>
    <w:p w14:paraId="66320831" w14:textId="77777777" w:rsidR="00722827" w:rsidRPr="009141A5" w:rsidRDefault="00722827" w:rsidP="00722827">
      <w:pPr>
        <w:tabs>
          <w:tab w:val="left" w:pos="0"/>
        </w:tabs>
        <w:jc w:val="both"/>
        <w:rPr>
          <w:rFonts w:asciiTheme="majorHAnsi" w:hAnsiTheme="majorHAnsi" w:cstheme="majorHAnsi"/>
          <w:bCs/>
        </w:rPr>
      </w:pPr>
    </w:p>
    <w:p w14:paraId="287139F0" w14:textId="77777777" w:rsidR="00722827" w:rsidRPr="009141A5" w:rsidRDefault="00722827" w:rsidP="00722827">
      <w:pPr>
        <w:tabs>
          <w:tab w:val="left" w:pos="0"/>
        </w:tabs>
        <w:jc w:val="both"/>
        <w:rPr>
          <w:rFonts w:asciiTheme="majorHAnsi" w:hAnsiTheme="majorHAnsi" w:cstheme="majorHAnsi"/>
          <w:bCs/>
        </w:rPr>
      </w:pPr>
      <w:r w:rsidRPr="009141A5">
        <w:rPr>
          <w:rFonts w:asciiTheme="majorHAnsi" w:hAnsiTheme="majorHAnsi" w:cstheme="majorHAnsi"/>
          <w:bCs/>
        </w:rPr>
        <w:t>Las restricciones y obligaciones impuestas al proveedor y a su personal, en relación a la confidencialidad, expirarán cuando la información sea de conocimiento público.</w:t>
      </w:r>
    </w:p>
    <w:p w14:paraId="1AC86283" w14:textId="77777777" w:rsidR="00722827" w:rsidRPr="009141A5" w:rsidRDefault="00722827" w:rsidP="00722827">
      <w:pPr>
        <w:pStyle w:val="Ttulo4"/>
        <w:shd w:val="clear" w:color="auto" w:fill="FFFFFF"/>
        <w:tabs>
          <w:tab w:val="left" w:pos="0"/>
        </w:tabs>
        <w:spacing w:before="0" w:beforeAutospacing="0" w:after="0" w:afterAutospacing="0"/>
        <w:jc w:val="both"/>
        <w:rPr>
          <w:rFonts w:asciiTheme="majorHAnsi" w:hAnsiTheme="majorHAnsi" w:cstheme="majorHAnsi"/>
          <w:b w:val="0"/>
          <w:sz w:val="22"/>
          <w:szCs w:val="22"/>
          <w:shd w:val="clear" w:color="auto" w:fill="FFFFFF"/>
        </w:rPr>
      </w:pPr>
    </w:p>
    <w:p w14:paraId="3F07A5E0" w14:textId="77777777" w:rsidR="00797651" w:rsidRPr="009141A5" w:rsidRDefault="00797651" w:rsidP="00722827">
      <w:pPr>
        <w:tabs>
          <w:tab w:val="left" w:pos="593"/>
        </w:tabs>
        <w:ind w:right="1400"/>
        <w:jc w:val="both"/>
        <w:rPr>
          <w:rFonts w:asciiTheme="majorHAnsi" w:hAnsiTheme="majorHAnsi" w:cstheme="majorHAnsi"/>
          <w:lang w:val="es-CL"/>
        </w:rPr>
      </w:pPr>
    </w:p>
    <w:sectPr w:rsidR="00797651" w:rsidRPr="009141A5" w:rsidSect="00B73C6B">
      <w:headerReference w:type="default" r:id="rId11"/>
      <w:pgSz w:w="12240" w:h="15840"/>
      <w:pgMar w:top="2127"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C492CB" w14:textId="77777777" w:rsidR="007C1A30" w:rsidRDefault="007C1A30" w:rsidP="00D10EEA">
      <w:r>
        <w:separator/>
      </w:r>
    </w:p>
  </w:endnote>
  <w:endnote w:type="continuationSeparator" w:id="0">
    <w:p w14:paraId="394B12E1" w14:textId="77777777" w:rsidR="007C1A30" w:rsidRDefault="007C1A30" w:rsidP="00D10E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022F3A" w14:textId="77777777" w:rsidR="007C1A30" w:rsidRDefault="007C1A30" w:rsidP="00D10EEA">
      <w:r>
        <w:separator/>
      </w:r>
    </w:p>
  </w:footnote>
  <w:footnote w:type="continuationSeparator" w:id="0">
    <w:p w14:paraId="6CA9B3AB" w14:textId="77777777" w:rsidR="007C1A30" w:rsidRDefault="007C1A30" w:rsidP="00D10EE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6A8B1C" w14:textId="6FF54260" w:rsidR="00D10EEA" w:rsidRDefault="00D10EEA">
    <w:pPr>
      <w:pStyle w:val="Encabezado"/>
    </w:pPr>
    <w:r>
      <w:rPr>
        <w:noProof/>
        <w:lang w:val="en-US"/>
      </w:rPr>
      <w:drawing>
        <wp:inline distT="0" distB="0" distL="0" distR="0" wp14:anchorId="0FFE28B1" wp14:editId="6963A296">
          <wp:extent cx="754380" cy="683108"/>
          <wp:effectExtent l="0" t="0" r="7620" b="3175"/>
          <wp:docPr id="11" name="Imagen 1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63290" name="Imagen 1" descr="Imagen que contiene Text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6765" cy="69432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0D0637"/>
    <w:multiLevelType w:val="hybridMultilevel"/>
    <w:tmpl w:val="7FBE2006"/>
    <w:lvl w:ilvl="0" w:tplc="1B4EE46A">
      <w:numFmt w:val="bullet"/>
      <w:lvlText w:val=""/>
      <w:lvlJc w:val="left"/>
      <w:pPr>
        <w:ind w:left="622" w:hanging="360"/>
      </w:pPr>
      <w:rPr>
        <w:rFonts w:ascii="Symbol" w:eastAsia="Calibri" w:hAnsi="Symbol" w:cs="Calibri" w:hint="default"/>
      </w:rPr>
    </w:lvl>
    <w:lvl w:ilvl="1" w:tplc="340A0003" w:tentative="1">
      <w:start w:val="1"/>
      <w:numFmt w:val="bullet"/>
      <w:lvlText w:val="o"/>
      <w:lvlJc w:val="left"/>
      <w:pPr>
        <w:ind w:left="1395" w:hanging="360"/>
      </w:pPr>
      <w:rPr>
        <w:rFonts w:ascii="Courier New" w:hAnsi="Courier New" w:cs="Courier New" w:hint="default"/>
      </w:rPr>
    </w:lvl>
    <w:lvl w:ilvl="2" w:tplc="340A0005" w:tentative="1">
      <w:start w:val="1"/>
      <w:numFmt w:val="bullet"/>
      <w:lvlText w:val=""/>
      <w:lvlJc w:val="left"/>
      <w:pPr>
        <w:ind w:left="2115" w:hanging="360"/>
      </w:pPr>
      <w:rPr>
        <w:rFonts w:ascii="Wingdings" w:hAnsi="Wingdings" w:hint="default"/>
      </w:rPr>
    </w:lvl>
    <w:lvl w:ilvl="3" w:tplc="340A0001" w:tentative="1">
      <w:start w:val="1"/>
      <w:numFmt w:val="bullet"/>
      <w:lvlText w:val=""/>
      <w:lvlJc w:val="left"/>
      <w:pPr>
        <w:ind w:left="2835" w:hanging="360"/>
      </w:pPr>
      <w:rPr>
        <w:rFonts w:ascii="Symbol" w:hAnsi="Symbol" w:hint="default"/>
      </w:rPr>
    </w:lvl>
    <w:lvl w:ilvl="4" w:tplc="340A0003" w:tentative="1">
      <w:start w:val="1"/>
      <w:numFmt w:val="bullet"/>
      <w:lvlText w:val="o"/>
      <w:lvlJc w:val="left"/>
      <w:pPr>
        <w:ind w:left="3555" w:hanging="360"/>
      </w:pPr>
      <w:rPr>
        <w:rFonts w:ascii="Courier New" w:hAnsi="Courier New" w:cs="Courier New" w:hint="default"/>
      </w:rPr>
    </w:lvl>
    <w:lvl w:ilvl="5" w:tplc="340A0005" w:tentative="1">
      <w:start w:val="1"/>
      <w:numFmt w:val="bullet"/>
      <w:lvlText w:val=""/>
      <w:lvlJc w:val="left"/>
      <w:pPr>
        <w:ind w:left="4275" w:hanging="360"/>
      </w:pPr>
      <w:rPr>
        <w:rFonts w:ascii="Wingdings" w:hAnsi="Wingdings" w:hint="default"/>
      </w:rPr>
    </w:lvl>
    <w:lvl w:ilvl="6" w:tplc="340A0001" w:tentative="1">
      <w:start w:val="1"/>
      <w:numFmt w:val="bullet"/>
      <w:lvlText w:val=""/>
      <w:lvlJc w:val="left"/>
      <w:pPr>
        <w:ind w:left="4995" w:hanging="360"/>
      </w:pPr>
      <w:rPr>
        <w:rFonts w:ascii="Symbol" w:hAnsi="Symbol" w:hint="default"/>
      </w:rPr>
    </w:lvl>
    <w:lvl w:ilvl="7" w:tplc="340A0003" w:tentative="1">
      <w:start w:val="1"/>
      <w:numFmt w:val="bullet"/>
      <w:lvlText w:val="o"/>
      <w:lvlJc w:val="left"/>
      <w:pPr>
        <w:ind w:left="5715" w:hanging="360"/>
      </w:pPr>
      <w:rPr>
        <w:rFonts w:ascii="Courier New" w:hAnsi="Courier New" w:cs="Courier New" w:hint="default"/>
      </w:rPr>
    </w:lvl>
    <w:lvl w:ilvl="8" w:tplc="340A0005" w:tentative="1">
      <w:start w:val="1"/>
      <w:numFmt w:val="bullet"/>
      <w:lvlText w:val=""/>
      <w:lvlJc w:val="left"/>
      <w:pPr>
        <w:ind w:left="6435" w:hanging="360"/>
      </w:pPr>
      <w:rPr>
        <w:rFonts w:ascii="Wingdings" w:hAnsi="Wingdings" w:hint="default"/>
      </w:rPr>
    </w:lvl>
  </w:abstractNum>
  <w:abstractNum w:abstractNumId="1" w15:restartNumberingAfterBreak="0">
    <w:nsid w:val="10E30EE0"/>
    <w:multiLevelType w:val="hybridMultilevel"/>
    <w:tmpl w:val="7EAC24AC"/>
    <w:lvl w:ilvl="0" w:tplc="61185334">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3D634DA"/>
    <w:multiLevelType w:val="hybridMultilevel"/>
    <w:tmpl w:val="80BE9A10"/>
    <w:lvl w:ilvl="0" w:tplc="E7A43E6A">
      <w:start w:val="1"/>
      <w:numFmt w:val="lowerLetter"/>
      <w:lvlText w:val="%1)"/>
      <w:lvlJc w:val="left"/>
      <w:pPr>
        <w:ind w:left="262" w:hanging="228"/>
      </w:pPr>
      <w:rPr>
        <w:rFonts w:ascii="Calibri" w:eastAsia="Calibri" w:hAnsi="Calibri" w:cs="Calibri" w:hint="default"/>
        <w:b/>
        <w:bCs/>
        <w:i w:val="0"/>
        <w:iCs w:val="0"/>
        <w:spacing w:val="-2"/>
        <w:w w:val="100"/>
        <w:sz w:val="22"/>
        <w:szCs w:val="22"/>
        <w:lang w:val="es-ES" w:eastAsia="en-US" w:bidi="ar-SA"/>
      </w:rPr>
    </w:lvl>
    <w:lvl w:ilvl="1" w:tplc="FB4AF724">
      <w:numFmt w:val="bullet"/>
      <w:lvlText w:val="•"/>
      <w:lvlJc w:val="left"/>
      <w:pPr>
        <w:ind w:left="1170" w:hanging="228"/>
      </w:pPr>
      <w:rPr>
        <w:rFonts w:hint="default"/>
        <w:lang w:val="es-ES" w:eastAsia="en-US" w:bidi="ar-SA"/>
      </w:rPr>
    </w:lvl>
    <w:lvl w:ilvl="2" w:tplc="E4DC4A06">
      <w:numFmt w:val="bullet"/>
      <w:lvlText w:val="•"/>
      <w:lvlJc w:val="left"/>
      <w:pPr>
        <w:ind w:left="2080" w:hanging="228"/>
      </w:pPr>
      <w:rPr>
        <w:rFonts w:hint="default"/>
        <w:lang w:val="es-ES" w:eastAsia="en-US" w:bidi="ar-SA"/>
      </w:rPr>
    </w:lvl>
    <w:lvl w:ilvl="3" w:tplc="55D05F24">
      <w:numFmt w:val="bullet"/>
      <w:lvlText w:val="•"/>
      <w:lvlJc w:val="left"/>
      <w:pPr>
        <w:ind w:left="2990" w:hanging="228"/>
      </w:pPr>
      <w:rPr>
        <w:rFonts w:hint="default"/>
        <w:lang w:val="es-ES" w:eastAsia="en-US" w:bidi="ar-SA"/>
      </w:rPr>
    </w:lvl>
    <w:lvl w:ilvl="4" w:tplc="64D0D40A">
      <w:numFmt w:val="bullet"/>
      <w:lvlText w:val="•"/>
      <w:lvlJc w:val="left"/>
      <w:pPr>
        <w:ind w:left="3900" w:hanging="228"/>
      </w:pPr>
      <w:rPr>
        <w:rFonts w:hint="default"/>
        <w:lang w:val="es-ES" w:eastAsia="en-US" w:bidi="ar-SA"/>
      </w:rPr>
    </w:lvl>
    <w:lvl w:ilvl="5" w:tplc="0310E630">
      <w:numFmt w:val="bullet"/>
      <w:lvlText w:val="•"/>
      <w:lvlJc w:val="left"/>
      <w:pPr>
        <w:ind w:left="4810" w:hanging="228"/>
      </w:pPr>
      <w:rPr>
        <w:rFonts w:hint="default"/>
        <w:lang w:val="es-ES" w:eastAsia="en-US" w:bidi="ar-SA"/>
      </w:rPr>
    </w:lvl>
    <w:lvl w:ilvl="6" w:tplc="7D1E693A">
      <w:numFmt w:val="bullet"/>
      <w:lvlText w:val="•"/>
      <w:lvlJc w:val="left"/>
      <w:pPr>
        <w:ind w:left="5720" w:hanging="228"/>
      </w:pPr>
      <w:rPr>
        <w:rFonts w:hint="default"/>
        <w:lang w:val="es-ES" w:eastAsia="en-US" w:bidi="ar-SA"/>
      </w:rPr>
    </w:lvl>
    <w:lvl w:ilvl="7" w:tplc="6F604D94">
      <w:numFmt w:val="bullet"/>
      <w:lvlText w:val="•"/>
      <w:lvlJc w:val="left"/>
      <w:pPr>
        <w:ind w:left="6630" w:hanging="228"/>
      </w:pPr>
      <w:rPr>
        <w:rFonts w:hint="default"/>
        <w:lang w:val="es-ES" w:eastAsia="en-US" w:bidi="ar-SA"/>
      </w:rPr>
    </w:lvl>
    <w:lvl w:ilvl="8" w:tplc="9E5A8E2E">
      <w:numFmt w:val="bullet"/>
      <w:lvlText w:val="•"/>
      <w:lvlJc w:val="left"/>
      <w:pPr>
        <w:ind w:left="7540" w:hanging="228"/>
      </w:pPr>
      <w:rPr>
        <w:rFonts w:hint="default"/>
        <w:lang w:val="es-ES" w:eastAsia="en-US" w:bidi="ar-SA"/>
      </w:rPr>
    </w:lvl>
  </w:abstractNum>
  <w:abstractNum w:abstractNumId="3" w15:restartNumberingAfterBreak="0">
    <w:nsid w:val="1AA909D5"/>
    <w:multiLevelType w:val="multilevel"/>
    <w:tmpl w:val="DEA4F2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5501E6A"/>
    <w:multiLevelType w:val="hybridMultilevel"/>
    <w:tmpl w:val="ECFE5B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32E12A8D"/>
    <w:multiLevelType w:val="hybridMultilevel"/>
    <w:tmpl w:val="5628BA80"/>
    <w:lvl w:ilvl="0" w:tplc="0409000B">
      <w:start w:val="1"/>
      <w:numFmt w:val="bullet"/>
      <w:lvlText w:val=""/>
      <w:lvlJc w:val="left"/>
      <w:pPr>
        <w:ind w:left="1012" w:hanging="360"/>
      </w:pPr>
      <w:rPr>
        <w:rFonts w:ascii="Wingdings" w:hAnsi="Wingdings" w:hint="default"/>
      </w:rPr>
    </w:lvl>
    <w:lvl w:ilvl="1" w:tplc="04090003" w:tentative="1">
      <w:start w:val="1"/>
      <w:numFmt w:val="bullet"/>
      <w:lvlText w:val="o"/>
      <w:lvlJc w:val="left"/>
      <w:pPr>
        <w:ind w:left="1732" w:hanging="360"/>
      </w:pPr>
      <w:rPr>
        <w:rFonts w:ascii="Courier New" w:hAnsi="Courier New" w:cs="Courier New" w:hint="default"/>
      </w:rPr>
    </w:lvl>
    <w:lvl w:ilvl="2" w:tplc="04090005" w:tentative="1">
      <w:start w:val="1"/>
      <w:numFmt w:val="bullet"/>
      <w:lvlText w:val=""/>
      <w:lvlJc w:val="left"/>
      <w:pPr>
        <w:ind w:left="2452" w:hanging="360"/>
      </w:pPr>
      <w:rPr>
        <w:rFonts w:ascii="Wingdings" w:hAnsi="Wingdings" w:hint="default"/>
      </w:rPr>
    </w:lvl>
    <w:lvl w:ilvl="3" w:tplc="04090001" w:tentative="1">
      <w:start w:val="1"/>
      <w:numFmt w:val="bullet"/>
      <w:lvlText w:val=""/>
      <w:lvlJc w:val="left"/>
      <w:pPr>
        <w:ind w:left="3172" w:hanging="360"/>
      </w:pPr>
      <w:rPr>
        <w:rFonts w:ascii="Symbol" w:hAnsi="Symbol" w:hint="default"/>
      </w:rPr>
    </w:lvl>
    <w:lvl w:ilvl="4" w:tplc="04090003" w:tentative="1">
      <w:start w:val="1"/>
      <w:numFmt w:val="bullet"/>
      <w:lvlText w:val="o"/>
      <w:lvlJc w:val="left"/>
      <w:pPr>
        <w:ind w:left="3892" w:hanging="360"/>
      </w:pPr>
      <w:rPr>
        <w:rFonts w:ascii="Courier New" w:hAnsi="Courier New" w:cs="Courier New" w:hint="default"/>
      </w:rPr>
    </w:lvl>
    <w:lvl w:ilvl="5" w:tplc="04090005" w:tentative="1">
      <w:start w:val="1"/>
      <w:numFmt w:val="bullet"/>
      <w:lvlText w:val=""/>
      <w:lvlJc w:val="left"/>
      <w:pPr>
        <w:ind w:left="4612" w:hanging="360"/>
      </w:pPr>
      <w:rPr>
        <w:rFonts w:ascii="Wingdings" w:hAnsi="Wingdings" w:hint="default"/>
      </w:rPr>
    </w:lvl>
    <w:lvl w:ilvl="6" w:tplc="04090001" w:tentative="1">
      <w:start w:val="1"/>
      <w:numFmt w:val="bullet"/>
      <w:lvlText w:val=""/>
      <w:lvlJc w:val="left"/>
      <w:pPr>
        <w:ind w:left="5332" w:hanging="360"/>
      </w:pPr>
      <w:rPr>
        <w:rFonts w:ascii="Symbol" w:hAnsi="Symbol" w:hint="default"/>
      </w:rPr>
    </w:lvl>
    <w:lvl w:ilvl="7" w:tplc="04090003" w:tentative="1">
      <w:start w:val="1"/>
      <w:numFmt w:val="bullet"/>
      <w:lvlText w:val="o"/>
      <w:lvlJc w:val="left"/>
      <w:pPr>
        <w:ind w:left="6052" w:hanging="360"/>
      </w:pPr>
      <w:rPr>
        <w:rFonts w:ascii="Courier New" w:hAnsi="Courier New" w:cs="Courier New" w:hint="default"/>
      </w:rPr>
    </w:lvl>
    <w:lvl w:ilvl="8" w:tplc="04090005" w:tentative="1">
      <w:start w:val="1"/>
      <w:numFmt w:val="bullet"/>
      <w:lvlText w:val=""/>
      <w:lvlJc w:val="left"/>
      <w:pPr>
        <w:ind w:left="6772" w:hanging="360"/>
      </w:pPr>
      <w:rPr>
        <w:rFonts w:ascii="Wingdings" w:hAnsi="Wingdings" w:hint="default"/>
      </w:rPr>
    </w:lvl>
  </w:abstractNum>
  <w:abstractNum w:abstractNumId="6" w15:restartNumberingAfterBreak="0">
    <w:nsid w:val="36102F18"/>
    <w:multiLevelType w:val="hybridMultilevel"/>
    <w:tmpl w:val="0EFA05A0"/>
    <w:lvl w:ilvl="0" w:tplc="340A000F">
      <w:start w:val="8"/>
      <w:numFmt w:val="decimal"/>
      <w:lvlText w:val="%1."/>
      <w:lvlJc w:val="left"/>
      <w:pPr>
        <w:ind w:left="720" w:hanging="360"/>
      </w:pPr>
      <w:rPr>
        <w:rFonts w:eastAsia="Times New Roman"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84C7425"/>
    <w:multiLevelType w:val="hybridMultilevel"/>
    <w:tmpl w:val="22D80C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9D300B1"/>
    <w:multiLevelType w:val="hybridMultilevel"/>
    <w:tmpl w:val="49FA57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7827762"/>
    <w:multiLevelType w:val="hybridMultilevel"/>
    <w:tmpl w:val="463E41F4"/>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15:restartNumberingAfterBreak="0">
    <w:nsid w:val="4A875DBD"/>
    <w:multiLevelType w:val="hybridMultilevel"/>
    <w:tmpl w:val="6E786234"/>
    <w:lvl w:ilvl="0" w:tplc="A1FEF6B6">
      <w:start w:val="7"/>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58324483"/>
    <w:multiLevelType w:val="hybridMultilevel"/>
    <w:tmpl w:val="280A50F6"/>
    <w:lvl w:ilvl="0" w:tplc="340A0001">
      <w:start w:val="1"/>
      <w:numFmt w:val="bullet"/>
      <w:lvlText w:val=""/>
      <w:lvlJc w:val="left"/>
      <w:pPr>
        <w:ind w:left="2160" w:hanging="360"/>
      </w:pPr>
      <w:rPr>
        <w:rFonts w:ascii="Symbol" w:hAnsi="Symbol"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12" w15:restartNumberingAfterBreak="0">
    <w:nsid w:val="5C7076AD"/>
    <w:multiLevelType w:val="hybridMultilevel"/>
    <w:tmpl w:val="BE10FE00"/>
    <w:lvl w:ilvl="0" w:tplc="319A36C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F5622E"/>
    <w:multiLevelType w:val="hybridMultilevel"/>
    <w:tmpl w:val="B588BC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65537589"/>
    <w:multiLevelType w:val="hybridMultilevel"/>
    <w:tmpl w:val="D4823C6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5" w15:restartNumberingAfterBreak="0">
    <w:nsid w:val="65872F71"/>
    <w:multiLevelType w:val="multilevel"/>
    <w:tmpl w:val="1ED8A34C"/>
    <w:lvl w:ilvl="0">
      <w:start w:val="1"/>
      <w:numFmt w:val="decimal"/>
      <w:lvlText w:val="%1."/>
      <w:lvlJc w:val="left"/>
      <w:pPr>
        <w:ind w:left="362" w:hanging="221"/>
      </w:pPr>
      <w:rPr>
        <w:rFonts w:ascii="Calibri" w:eastAsia="Calibri" w:hAnsi="Calibri" w:cs="Calibri" w:hint="default"/>
        <w:b/>
        <w:bCs/>
        <w:i w:val="0"/>
        <w:iCs w:val="0"/>
        <w:spacing w:val="0"/>
        <w:w w:val="100"/>
        <w:sz w:val="22"/>
        <w:szCs w:val="22"/>
        <w:lang w:val="es-ES" w:eastAsia="en-US" w:bidi="ar-SA"/>
      </w:rPr>
    </w:lvl>
    <w:lvl w:ilvl="1">
      <w:start w:val="1"/>
      <w:numFmt w:val="decimal"/>
      <w:lvlText w:val="%1.%2"/>
      <w:lvlJc w:val="left"/>
      <w:pPr>
        <w:ind w:left="616" w:hanging="333"/>
      </w:pPr>
      <w:rPr>
        <w:rFonts w:hint="default"/>
        <w:b/>
        <w:spacing w:val="-2"/>
        <w:w w:val="100"/>
        <w:lang w:val="es-ES" w:eastAsia="en-US" w:bidi="ar-SA"/>
      </w:rPr>
    </w:lvl>
    <w:lvl w:ilvl="2">
      <w:numFmt w:val="bullet"/>
      <w:lvlText w:val="•"/>
      <w:lvlJc w:val="left"/>
      <w:pPr>
        <w:ind w:left="1573" w:hanging="333"/>
      </w:pPr>
      <w:rPr>
        <w:rFonts w:hint="default"/>
        <w:lang w:val="es-ES" w:eastAsia="en-US" w:bidi="ar-SA"/>
      </w:rPr>
    </w:lvl>
    <w:lvl w:ilvl="3">
      <w:numFmt w:val="bullet"/>
      <w:lvlText w:val="•"/>
      <w:lvlJc w:val="left"/>
      <w:pPr>
        <w:ind w:left="2546" w:hanging="333"/>
      </w:pPr>
      <w:rPr>
        <w:rFonts w:hint="default"/>
        <w:lang w:val="es-ES" w:eastAsia="en-US" w:bidi="ar-SA"/>
      </w:rPr>
    </w:lvl>
    <w:lvl w:ilvl="4">
      <w:numFmt w:val="bullet"/>
      <w:lvlText w:val="•"/>
      <w:lvlJc w:val="left"/>
      <w:pPr>
        <w:ind w:left="3520" w:hanging="333"/>
      </w:pPr>
      <w:rPr>
        <w:rFonts w:hint="default"/>
        <w:lang w:val="es-ES" w:eastAsia="en-US" w:bidi="ar-SA"/>
      </w:rPr>
    </w:lvl>
    <w:lvl w:ilvl="5">
      <w:numFmt w:val="bullet"/>
      <w:lvlText w:val="•"/>
      <w:lvlJc w:val="left"/>
      <w:pPr>
        <w:ind w:left="4493" w:hanging="333"/>
      </w:pPr>
      <w:rPr>
        <w:rFonts w:hint="default"/>
        <w:lang w:val="es-ES" w:eastAsia="en-US" w:bidi="ar-SA"/>
      </w:rPr>
    </w:lvl>
    <w:lvl w:ilvl="6">
      <w:numFmt w:val="bullet"/>
      <w:lvlText w:val="•"/>
      <w:lvlJc w:val="left"/>
      <w:pPr>
        <w:ind w:left="5466" w:hanging="333"/>
      </w:pPr>
      <w:rPr>
        <w:rFonts w:hint="default"/>
        <w:lang w:val="es-ES" w:eastAsia="en-US" w:bidi="ar-SA"/>
      </w:rPr>
    </w:lvl>
    <w:lvl w:ilvl="7">
      <w:numFmt w:val="bullet"/>
      <w:lvlText w:val="•"/>
      <w:lvlJc w:val="left"/>
      <w:pPr>
        <w:ind w:left="6440" w:hanging="333"/>
      </w:pPr>
      <w:rPr>
        <w:rFonts w:hint="default"/>
        <w:lang w:val="es-ES" w:eastAsia="en-US" w:bidi="ar-SA"/>
      </w:rPr>
    </w:lvl>
    <w:lvl w:ilvl="8">
      <w:numFmt w:val="bullet"/>
      <w:lvlText w:val="•"/>
      <w:lvlJc w:val="left"/>
      <w:pPr>
        <w:ind w:left="7413" w:hanging="333"/>
      </w:pPr>
      <w:rPr>
        <w:rFonts w:hint="default"/>
        <w:lang w:val="es-ES" w:eastAsia="en-US" w:bidi="ar-SA"/>
      </w:rPr>
    </w:lvl>
  </w:abstractNum>
  <w:abstractNum w:abstractNumId="16" w15:restartNumberingAfterBreak="0">
    <w:nsid w:val="68793584"/>
    <w:multiLevelType w:val="hybridMultilevel"/>
    <w:tmpl w:val="A7C4AD88"/>
    <w:lvl w:ilvl="0" w:tplc="0C0A0001">
      <w:start w:val="1"/>
      <w:numFmt w:val="bullet"/>
      <w:lvlText w:val=""/>
      <w:lvlJc w:val="left"/>
      <w:pPr>
        <w:ind w:left="1500" w:hanging="360"/>
      </w:pPr>
      <w:rPr>
        <w:rFonts w:ascii="Symbol" w:hAnsi="Symbol" w:hint="default"/>
      </w:rPr>
    </w:lvl>
    <w:lvl w:ilvl="1" w:tplc="0C0A0003" w:tentative="1">
      <w:start w:val="1"/>
      <w:numFmt w:val="bullet"/>
      <w:lvlText w:val="o"/>
      <w:lvlJc w:val="left"/>
      <w:pPr>
        <w:ind w:left="2220" w:hanging="360"/>
      </w:pPr>
      <w:rPr>
        <w:rFonts w:ascii="Courier New" w:hAnsi="Courier New" w:cs="Courier New" w:hint="default"/>
      </w:rPr>
    </w:lvl>
    <w:lvl w:ilvl="2" w:tplc="0C0A0005" w:tentative="1">
      <w:start w:val="1"/>
      <w:numFmt w:val="bullet"/>
      <w:lvlText w:val=""/>
      <w:lvlJc w:val="left"/>
      <w:pPr>
        <w:ind w:left="2940" w:hanging="360"/>
      </w:pPr>
      <w:rPr>
        <w:rFonts w:ascii="Wingdings" w:hAnsi="Wingdings" w:hint="default"/>
      </w:rPr>
    </w:lvl>
    <w:lvl w:ilvl="3" w:tplc="0C0A0001" w:tentative="1">
      <w:start w:val="1"/>
      <w:numFmt w:val="bullet"/>
      <w:lvlText w:val=""/>
      <w:lvlJc w:val="left"/>
      <w:pPr>
        <w:ind w:left="3660" w:hanging="360"/>
      </w:pPr>
      <w:rPr>
        <w:rFonts w:ascii="Symbol" w:hAnsi="Symbol" w:hint="default"/>
      </w:rPr>
    </w:lvl>
    <w:lvl w:ilvl="4" w:tplc="0C0A0003" w:tentative="1">
      <w:start w:val="1"/>
      <w:numFmt w:val="bullet"/>
      <w:lvlText w:val="o"/>
      <w:lvlJc w:val="left"/>
      <w:pPr>
        <w:ind w:left="4380" w:hanging="360"/>
      </w:pPr>
      <w:rPr>
        <w:rFonts w:ascii="Courier New" w:hAnsi="Courier New" w:cs="Courier New" w:hint="default"/>
      </w:rPr>
    </w:lvl>
    <w:lvl w:ilvl="5" w:tplc="0C0A0005" w:tentative="1">
      <w:start w:val="1"/>
      <w:numFmt w:val="bullet"/>
      <w:lvlText w:val=""/>
      <w:lvlJc w:val="left"/>
      <w:pPr>
        <w:ind w:left="5100" w:hanging="360"/>
      </w:pPr>
      <w:rPr>
        <w:rFonts w:ascii="Wingdings" w:hAnsi="Wingdings" w:hint="default"/>
      </w:rPr>
    </w:lvl>
    <w:lvl w:ilvl="6" w:tplc="0C0A0001" w:tentative="1">
      <w:start w:val="1"/>
      <w:numFmt w:val="bullet"/>
      <w:lvlText w:val=""/>
      <w:lvlJc w:val="left"/>
      <w:pPr>
        <w:ind w:left="5820" w:hanging="360"/>
      </w:pPr>
      <w:rPr>
        <w:rFonts w:ascii="Symbol" w:hAnsi="Symbol" w:hint="default"/>
      </w:rPr>
    </w:lvl>
    <w:lvl w:ilvl="7" w:tplc="0C0A0003" w:tentative="1">
      <w:start w:val="1"/>
      <w:numFmt w:val="bullet"/>
      <w:lvlText w:val="o"/>
      <w:lvlJc w:val="left"/>
      <w:pPr>
        <w:ind w:left="6540" w:hanging="360"/>
      </w:pPr>
      <w:rPr>
        <w:rFonts w:ascii="Courier New" w:hAnsi="Courier New" w:cs="Courier New" w:hint="default"/>
      </w:rPr>
    </w:lvl>
    <w:lvl w:ilvl="8" w:tplc="0C0A0005" w:tentative="1">
      <w:start w:val="1"/>
      <w:numFmt w:val="bullet"/>
      <w:lvlText w:val=""/>
      <w:lvlJc w:val="left"/>
      <w:pPr>
        <w:ind w:left="7260" w:hanging="360"/>
      </w:pPr>
      <w:rPr>
        <w:rFonts w:ascii="Wingdings" w:hAnsi="Wingdings" w:hint="default"/>
      </w:rPr>
    </w:lvl>
  </w:abstractNum>
  <w:abstractNum w:abstractNumId="17" w15:restartNumberingAfterBreak="0">
    <w:nsid w:val="6A9347AF"/>
    <w:multiLevelType w:val="hybridMultilevel"/>
    <w:tmpl w:val="5A0861C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6C471C09"/>
    <w:multiLevelType w:val="hybridMultilevel"/>
    <w:tmpl w:val="8A3CB0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FCC3F06"/>
    <w:multiLevelType w:val="hybridMultilevel"/>
    <w:tmpl w:val="D542DE6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0" w15:restartNumberingAfterBreak="0">
    <w:nsid w:val="70A70C1C"/>
    <w:multiLevelType w:val="hybridMultilevel"/>
    <w:tmpl w:val="6BD42F9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7339312E"/>
    <w:multiLevelType w:val="multilevel"/>
    <w:tmpl w:val="6A781A98"/>
    <w:lvl w:ilvl="0">
      <w:start w:val="1"/>
      <w:numFmt w:val="decimal"/>
      <w:lvlText w:val="%1."/>
      <w:lvlJc w:val="left"/>
      <w:pPr>
        <w:ind w:left="720" w:hanging="360"/>
      </w:pPr>
      <w:rPr>
        <w:b/>
      </w:rPr>
    </w:lvl>
    <w:lvl w:ilvl="1">
      <w:start w:val="2"/>
      <w:numFmt w:val="decimal"/>
      <w:isLgl/>
      <w:lvlText w:val="%1.%2."/>
      <w:lvlJc w:val="left"/>
      <w:pPr>
        <w:ind w:left="870" w:hanging="5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74524745"/>
    <w:multiLevelType w:val="hybridMultilevel"/>
    <w:tmpl w:val="387EAE8C"/>
    <w:lvl w:ilvl="0" w:tplc="C896C0B6">
      <w:start w:val="1"/>
      <w:numFmt w:val="lowerLetter"/>
      <w:lvlText w:val="%1)"/>
      <w:lvlJc w:val="left"/>
      <w:pPr>
        <w:ind w:left="720" w:hanging="360"/>
      </w:pPr>
      <w:rPr>
        <w:rFonts w:ascii="Arial" w:eastAsia="Times New Roman" w:hAnsi="Arial" w:cs="Arial"/>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21"/>
  </w:num>
  <w:num w:numId="2">
    <w:abstractNumId w:val="22"/>
  </w:num>
  <w:num w:numId="3">
    <w:abstractNumId w:val="18"/>
  </w:num>
  <w:num w:numId="4">
    <w:abstractNumId w:val="7"/>
  </w:num>
  <w:num w:numId="5">
    <w:abstractNumId w:val="14"/>
  </w:num>
  <w:num w:numId="6">
    <w:abstractNumId w:val="8"/>
  </w:num>
  <w:num w:numId="7">
    <w:abstractNumId w:val="16"/>
  </w:num>
  <w:num w:numId="8">
    <w:abstractNumId w:val="19"/>
  </w:num>
  <w:num w:numId="9">
    <w:abstractNumId w:val="11"/>
  </w:num>
  <w:num w:numId="10">
    <w:abstractNumId w:val="4"/>
  </w:num>
  <w:num w:numId="11">
    <w:abstractNumId w:val="13"/>
  </w:num>
  <w:num w:numId="12">
    <w:abstractNumId w:val="10"/>
  </w:num>
  <w:num w:numId="13">
    <w:abstractNumId w:val="17"/>
  </w:num>
  <w:num w:numId="14">
    <w:abstractNumId w:val="12"/>
  </w:num>
  <w:num w:numId="15">
    <w:abstractNumId w:val="2"/>
  </w:num>
  <w:num w:numId="16">
    <w:abstractNumId w:val="15"/>
  </w:num>
  <w:num w:numId="17">
    <w:abstractNumId w:val="0"/>
  </w:num>
  <w:num w:numId="18">
    <w:abstractNumId w:val="6"/>
  </w:num>
  <w:num w:numId="19">
    <w:abstractNumId w:val="1"/>
  </w:num>
  <w:num w:numId="20">
    <w:abstractNumId w:val="9"/>
  </w:num>
  <w:num w:numId="21">
    <w:abstractNumId w:val="3"/>
  </w:num>
  <w:num w:numId="22">
    <w:abstractNumId w:val="5"/>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455"/>
    <w:rsid w:val="000035D3"/>
    <w:rsid w:val="00007759"/>
    <w:rsid w:val="000203A5"/>
    <w:rsid w:val="00024CAA"/>
    <w:rsid w:val="00042AA7"/>
    <w:rsid w:val="000537DA"/>
    <w:rsid w:val="000677ED"/>
    <w:rsid w:val="00067EC3"/>
    <w:rsid w:val="0007304F"/>
    <w:rsid w:val="000741A7"/>
    <w:rsid w:val="000802E1"/>
    <w:rsid w:val="00092E5F"/>
    <w:rsid w:val="00097FAE"/>
    <w:rsid w:val="000C5268"/>
    <w:rsid w:val="000D2A2C"/>
    <w:rsid w:val="000D3B64"/>
    <w:rsid w:val="000D4C7C"/>
    <w:rsid w:val="000D6051"/>
    <w:rsid w:val="000F13C6"/>
    <w:rsid w:val="000F21D0"/>
    <w:rsid w:val="00101FD5"/>
    <w:rsid w:val="00132368"/>
    <w:rsid w:val="001333D4"/>
    <w:rsid w:val="00152D51"/>
    <w:rsid w:val="00155F36"/>
    <w:rsid w:val="00162253"/>
    <w:rsid w:val="0016229D"/>
    <w:rsid w:val="00184549"/>
    <w:rsid w:val="00193975"/>
    <w:rsid w:val="001A35C3"/>
    <w:rsid w:val="001B06AC"/>
    <w:rsid w:val="001C5BBF"/>
    <w:rsid w:val="001E6D3B"/>
    <w:rsid w:val="002164E5"/>
    <w:rsid w:val="0022183B"/>
    <w:rsid w:val="00222517"/>
    <w:rsid w:val="0023415B"/>
    <w:rsid w:val="00235466"/>
    <w:rsid w:val="002406E2"/>
    <w:rsid w:val="00256CE8"/>
    <w:rsid w:val="00264C76"/>
    <w:rsid w:val="00272A03"/>
    <w:rsid w:val="0027385E"/>
    <w:rsid w:val="002740BB"/>
    <w:rsid w:val="00276744"/>
    <w:rsid w:val="00286539"/>
    <w:rsid w:val="0029126E"/>
    <w:rsid w:val="003022D5"/>
    <w:rsid w:val="00305F62"/>
    <w:rsid w:val="003265F9"/>
    <w:rsid w:val="00350A83"/>
    <w:rsid w:val="00361869"/>
    <w:rsid w:val="00375424"/>
    <w:rsid w:val="003836EF"/>
    <w:rsid w:val="003875AF"/>
    <w:rsid w:val="00390DE3"/>
    <w:rsid w:val="003924BA"/>
    <w:rsid w:val="0039767E"/>
    <w:rsid w:val="003A3F4E"/>
    <w:rsid w:val="003B4A39"/>
    <w:rsid w:val="003D1C49"/>
    <w:rsid w:val="003D7C2E"/>
    <w:rsid w:val="003E5221"/>
    <w:rsid w:val="00422934"/>
    <w:rsid w:val="00423952"/>
    <w:rsid w:val="00426FD8"/>
    <w:rsid w:val="00445811"/>
    <w:rsid w:val="00455497"/>
    <w:rsid w:val="004B2230"/>
    <w:rsid w:val="004B5ACE"/>
    <w:rsid w:val="004B618F"/>
    <w:rsid w:val="004B6DC2"/>
    <w:rsid w:val="004B7904"/>
    <w:rsid w:val="004C15B3"/>
    <w:rsid w:val="004D0C94"/>
    <w:rsid w:val="004E5D84"/>
    <w:rsid w:val="004F39BB"/>
    <w:rsid w:val="005066C9"/>
    <w:rsid w:val="00516696"/>
    <w:rsid w:val="005315E8"/>
    <w:rsid w:val="00545125"/>
    <w:rsid w:val="0055324A"/>
    <w:rsid w:val="005577B6"/>
    <w:rsid w:val="00560208"/>
    <w:rsid w:val="005661BC"/>
    <w:rsid w:val="005748BC"/>
    <w:rsid w:val="00577888"/>
    <w:rsid w:val="0059715B"/>
    <w:rsid w:val="005A7B6F"/>
    <w:rsid w:val="005B5EC1"/>
    <w:rsid w:val="005B6BD9"/>
    <w:rsid w:val="005C67E2"/>
    <w:rsid w:val="005F1717"/>
    <w:rsid w:val="00600AD0"/>
    <w:rsid w:val="006169F8"/>
    <w:rsid w:val="00622006"/>
    <w:rsid w:val="00634455"/>
    <w:rsid w:val="006711D5"/>
    <w:rsid w:val="00673278"/>
    <w:rsid w:val="00675102"/>
    <w:rsid w:val="0069153F"/>
    <w:rsid w:val="006A4CD5"/>
    <w:rsid w:val="006B5A19"/>
    <w:rsid w:val="006B64A9"/>
    <w:rsid w:val="006C10BE"/>
    <w:rsid w:val="006C2E48"/>
    <w:rsid w:val="006F63D2"/>
    <w:rsid w:val="006F6648"/>
    <w:rsid w:val="006F6EFC"/>
    <w:rsid w:val="00715FA4"/>
    <w:rsid w:val="00722827"/>
    <w:rsid w:val="00750D46"/>
    <w:rsid w:val="00755C5D"/>
    <w:rsid w:val="00761E60"/>
    <w:rsid w:val="0076395D"/>
    <w:rsid w:val="007809C4"/>
    <w:rsid w:val="00781E5F"/>
    <w:rsid w:val="00793674"/>
    <w:rsid w:val="00797651"/>
    <w:rsid w:val="007A1001"/>
    <w:rsid w:val="007A2FCA"/>
    <w:rsid w:val="007A4D8C"/>
    <w:rsid w:val="007A692F"/>
    <w:rsid w:val="007B1C7C"/>
    <w:rsid w:val="007B4683"/>
    <w:rsid w:val="007B6482"/>
    <w:rsid w:val="007C0A01"/>
    <w:rsid w:val="007C15D1"/>
    <w:rsid w:val="007C1A30"/>
    <w:rsid w:val="007E3F91"/>
    <w:rsid w:val="00813660"/>
    <w:rsid w:val="00821C54"/>
    <w:rsid w:val="00855486"/>
    <w:rsid w:val="008675E8"/>
    <w:rsid w:val="00893A69"/>
    <w:rsid w:val="008C7BF6"/>
    <w:rsid w:val="008F7B60"/>
    <w:rsid w:val="008F7B73"/>
    <w:rsid w:val="00905E4E"/>
    <w:rsid w:val="0090612E"/>
    <w:rsid w:val="009141A5"/>
    <w:rsid w:val="009351FB"/>
    <w:rsid w:val="0093542B"/>
    <w:rsid w:val="0094066F"/>
    <w:rsid w:val="00955846"/>
    <w:rsid w:val="00986A78"/>
    <w:rsid w:val="00992AD3"/>
    <w:rsid w:val="009B296E"/>
    <w:rsid w:val="009B3009"/>
    <w:rsid w:val="009B5B36"/>
    <w:rsid w:val="009C433C"/>
    <w:rsid w:val="009D749C"/>
    <w:rsid w:val="00A04D6B"/>
    <w:rsid w:val="00A107EE"/>
    <w:rsid w:val="00A20CD7"/>
    <w:rsid w:val="00A34E69"/>
    <w:rsid w:val="00A60569"/>
    <w:rsid w:val="00A6244E"/>
    <w:rsid w:val="00A64D9F"/>
    <w:rsid w:val="00AB5292"/>
    <w:rsid w:val="00AD339B"/>
    <w:rsid w:val="00AE3523"/>
    <w:rsid w:val="00AF40EE"/>
    <w:rsid w:val="00B0095F"/>
    <w:rsid w:val="00B171EC"/>
    <w:rsid w:val="00B33F5D"/>
    <w:rsid w:val="00B35033"/>
    <w:rsid w:val="00B35D07"/>
    <w:rsid w:val="00B4482D"/>
    <w:rsid w:val="00B56DD8"/>
    <w:rsid w:val="00B601AC"/>
    <w:rsid w:val="00B60651"/>
    <w:rsid w:val="00B63B6E"/>
    <w:rsid w:val="00B67884"/>
    <w:rsid w:val="00B712D8"/>
    <w:rsid w:val="00B723ED"/>
    <w:rsid w:val="00B73C6B"/>
    <w:rsid w:val="00B84325"/>
    <w:rsid w:val="00B91470"/>
    <w:rsid w:val="00B948A7"/>
    <w:rsid w:val="00BA5208"/>
    <w:rsid w:val="00BB134C"/>
    <w:rsid w:val="00BC162D"/>
    <w:rsid w:val="00BC7CCC"/>
    <w:rsid w:val="00BE0563"/>
    <w:rsid w:val="00BE52A8"/>
    <w:rsid w:val="00BE5817"/>
    <w:rsid w:val="00BE6EB9"/>
    <w:rsid w:val="00BF55F3"/>
    <w:rsid w:val="00C12CEA"/>
    <w:rsid w:val="00C301C6"/>
    <w:rsid w:val="00C50F6A"/>
    <w:rsid w:val="00C61FB6"/>
    <w:rsid w:val="00C62DF5"/>
    <w:rsid w:val="00C73204"/>
    <w:rsid w:val="00CA564F"/>
    <w:rsid w:val="00CB4FBF"/>
    <w:rsid w:val="00CB58B1"/>
    <w:rsid w:val="00CB779B"/>
    <w:rsid w:val="00CE631F"/>
    <w:rsid w:val="00CF4E20"/>
    <w:rsid w:val="00D10EEA"/>
    <w:rsid w:val="00D2314C"/>
    <w:rsid w:val="00D25180"/>
    <w:rsid w:val="00D26E66"/>
    <w:rsid w:val="00D275E1"/>
    <w:rsid w:val="00D67328"/>
    <w:rsid w:val="00D72DFA"/>
    <w:rsid w:val="00DB22F2"/>
    <w:rsid w:val="00DB63B2"/>
    <w:rsid w:val="00DC1273"/>
    <w:rsid w:val="00DF798C"/>
    <w:rsid w:val="00E03529"/>
    <w:rsid w:val="00E16215"/>
    <w:rsid w:val="00E23DD5"/>
    <w:rsid w:val="00E30005"/>
    <w:rsid w:val="00E358BD"/>
    <w:rsid w:val="00E378C6"/>
    <w:rsid w:val="00E47A09"/>
    <w:rsid w:val="00E50E91"/>
    <w:rsid w:val="00E87371"/>
    <w:rsid w:val="00E96DF1"/>
    <w:rsid w:val="00EA2890"/>
    <w:rsid w:val="00EA5125"/>
    <w:rsid w:val="00EA6BED"/>
    <w:rsid w:val="00EA743C"/>
    <w:rsid w:val="00EB07A3"/>
    <w:rsid w:val="00EC2B34"/>
    <w:rsid w:val="00ED0269"/>
    <w:rsid w:val="00ED1902"/>
    <w:rsid w:val="00ED7A71"/>
    <w:rsid w:val="00F00BD7"/>
    <w:rsid w:val="00F04AFD"/>
    <w:rsid w:val="00F071D1"/>
    <w:rsid w:val="00F24913"/>
    <w:rsid w:val="00F2512E"/>
    <w:rsid w:val="00F54FB4"/>
    <w:rsid w:val="00F61F83"/>
    <w:rsid w:val="00F7180F"/>
    <w:rsid w:val="00F755EA"/>
    <w:rsid w:val="00F77861"/>
    <w:rsid w:val="00F81B53"/>
    <w:rsid w:val="00F91238"/>
    <w:rsid w:val="00F94788"/>
    <w:rsid w:val="00FA4A59"/>
    <w:rsid w:val="00FB4718"/>
    <w:rsid w:val="00FD11BB"/>
    <w:rsid w:val="00FE6A3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B3A06B"/>
  <w15:chartTrackingRefBased/>
  <w15:docId w15:val="{50FA9ABF-5ED7-4ECE-832E-68AEDB072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22827"/>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72282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4">
    <w:name w:val="heading 4"/>
    <w:basedOn w:val="Normal"/>
    <w:link w:val="Ttulo4Car"/>
    <w:uiPriority w:val="9"/>
    <w:qFormat/>
    <w:rsid w:val="00634455"/>
    <w:pPr>
      <w:spacing w:before="100" w:beforeAutospacing="1" w:after="100" w:afterAutospacing="1"/>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634455"/>
    <w:rPr>
      <w:rFonts w:ascii="Times New Roman" w:eastAsia="Times New Roman" w:hAnsi="Times New Roman" w:cs="Times New Roman"/>
      <w:b/>
      <w:bCs/>
      <w:sz w:val="24"/>
      <w:szCs w:val="24"/>
      <w:lang w:eastAsia="es-CL"/>
    </w:rPr>
  </w:style>
  <w:style w:type="paragraph" w:styleId="Prrafodelista">
    <w:name w:val="List Paragraph"/>
    <w:basedOn w:val="Normal"/>
    <w:uiPriority w:val="34"/>
    <w:qFormat/>
    <w:rsid w:val="00634455"/>
    <w:pPr>
      <w:ind w:left="720"/>
      <w:contextualSpacing/>
    </w:pPr>
  </w:style>
  <w:style w:type="table" w:styleId="Tablaconcuadrcula">
    <w:name w:val="Table Grid"/>
    <w:basedOn w:val="Tablanormal"/>
    <w:uiPriority w:val="39"/>
    <w:rsid w:val="006344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10EEA"/>
    <w:pPr>
      <w:tabs>
        <w:tab w:val="center" w:pos="4419"/>
        <w:tab w:val="right" w:pos="8838"/>
      </w:tabs>
    </w:pPr>
  </w:style>
  <w:style w:type="character" w:customStyle="1" w:styleId="EncabezadoCar">
    <w:name w:val="Encabezado Car"/>
    <w:basedOn w:val="Fuentedeprrafopredeter"/>
    <w:link w:val="Encabezado"/>
    <w:uiPriority w:val="99"/>
    <w:rsid w:val="00D10EEA"/>
  </w:style>
  <w:style w:type="paragraph" w:styleId="Piedepgina">
    <w:name w:val="footer"/>
    <w:basedOn w:val="Normal"/>
    <w:link w:val="PiedepginaCar"/>
    <w:uiPriority w:val="99"/>
    <w:unhideWhenUsed/>
    <w:rsid w:val="00D10EEA"/>
    <w:pPr>
      <w:tabs>
        <w:tab w:val="center" w:pos="4419"/>
        <w:tab w:val="right" w:pos="8838"/>
      </w:tabs>
    </w:pPr>
  </w:style>
  <w:style w:type="character" w:customStyle="1" w:styleId="PiedepginaCar">
    <w:name w:val="Pie de página Car"/>
    <w:basedOn w:val="Fuentedeprrafopredeter"/>
    <w:link w:val="Piedepgina"/>
    <w:uiPriority w:val="99"/>
    <w:rsid w:val="00D10EEA"/>
  </w:style>
  <w:style w:type="character" w:styleId="Refdecomentario">
    <w:name w:val="annotation reference"/>
    <w:basedOn w:val="Fuentedeprrafopredeter"/>
    <w:uiPriority w:val="99"/>
    <w:semiHidden/>
    <w:unhideWhenUsed/>
    <w:rsid w:val="00CE631F"/>
    <w:rPr>
      <w:sz w:val="16"/>
      <w:szCs w:val="16"/>
    </w:rPr>
  </w:style>
  <w:style w:type="paragraph" w:styleId="Textocomentario">
    <w:name w:val="annotation text"/>
    <w:basedOn w:val="Normal"/>
    <w:link w:val="TextocomentarioCar"/>
    <w:uiPriority w:val="99"/>
    <w:unhideWhenUsed/>
    <w:rsid w:val="00CE631F"/>
    <w:rPr>
      <w:sz w:val="20"/>
      <w:szCs w:val="20"/>
    </w:rPr>
  </w:style>
  <w:style w:type="character" w:customStyle="1" w:styleId="TextocomentarioCar">
    <w:name w:val="Texto comentario Car"/>
    <w:basedOn w:val="Fuentedeprrafopredeter"/>
    <w:link w:val="Textocomentario"/>
    <w:uiPriority w:val="99"/>
    <w:rsid w:val="00CE631F"/>
    <w:rPr>
      <w:sz w:val="20"/>
      <w:szCs w:val="20"/>
    </w:rPr>
  </w:style>
  <w:style w:type="paragraph" w:styleId="Asuntodelcomentario">
    <w:name w:val="annotation subject"/>
    <w:basedOn w:val="Textocomentario"/>
    <w:next w:val="Textocomentario"/>
    <w:link w:val="AsuntodelcomentarioCar"/>
    <w:uiPriority w:val="99"/>
    <w:semiHidden/>
    <w:unhideWhenUsed/>
    <w:rsid w:val="00CE631F"/>
    <w:rPr>
      <w:b/>
      <w:bCs/>
    </w:rPr>
  </w:style>
  <w:style w:type="character" w:customStyle="1" w:styleId="AsuntodelcomentarioCar">
    <w:name w:val="Asunto del comentario Car"/>
    <w:basedOn w:val="TextocomentarioCar"/>
    <w:link w:val="Asuntodelcomentario"/>
    <w:uiPriority w:val="99"/>
    <w:semiHidden/>
    <w:rsid w:val="00CE631F"/>
    <w:rPr>
      <w:b/>
      <w:bCs/>
      <w:sz w:val="20"/>
      <w:szCs w:val="20"/>
    </w:rPr>
  </w:style>
  <w:style w:type="character" w:styleId="Hipervnculo">
    <w:name w:val="Hyperlink"/>
    <w:basedOn w:val="Fuentedeprrafopredeter"/>
    <w:uiPriority w:val="99"/>
    <w:unhideWhenUsed/>
    <w:rsid w:val="00B67884"/>
    <w:rPr>
      <w:color w:val="0563C1" w:themeColor="hyperlink"/>
      <w:u w:val="single"/>
    </w:rPr>
  </w:style>
  <w:style w:type="character" w:customStyle="1" w:styleId="Mencinsinresolver1">
    <w:name w:val="Mención sin resolver1"/>
    <w:basedOn w:val="Fuentedeprrafopredeter"/>
    <w:uiPriority w:val="99"/>
    <w:semiHidden/>
    <w:unhideWhenUsed/>
    <w:rsid w:val="00B67884"/>
    <w:rPr>
      <w:color w:val="605E5C"/>
      <w:shd w:val="clear" w:color="auto" w:fill="E1DFDD"/>
    </w:rPr>
  </w:style>
  <w:style w:type="paragraph" w:styleId="Textodeglobo">
    <w:name w:val="Balloon Text"/>
    <w:basedOn w:val="Normal"/>
    <w:link w:val="TextodegloboCar"/>
    <w:uiPriority w:val="99"/>
    <w:semiHidden/>
    <w:unhideWhenUsed/>
    <w:rsid w:val="00EC2B34"/>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C2B34"/>
    <w:rPr>
      <w:rFonts w:ascii="Segoe UI" w:hAnsi="Segoe UI" w:cs="Segoe UI"/>
      <w:sz w:val="18"/>
      <w:szCs w:val="18"/>
    </w:rPr>
  </w:style>
  <w:style w:type="character" w:customStyle="1" w:styleId="Ttulo1Car">
    <w:name w:val="Título 1 Car"/>
    <w:basedOn w:val="Fuentedeprrafopredeter"/>
    <w:link w:val="Ttulo1"/>
    <w:uiPriority w:val="9"/>
    <w:rsid w:val="00722827"/>
    <w:rPr>
      <w:rFonts w:asciiTheme="majorHAnsi" w:eastAsiaTheme="majorEastAsia" w:hAnsiTheme="majorHAnsi" w:cstheme="majorBidi"/>
      <w:color w:val="2E74B5" w:themeColor="accent1" w:themeShade="BF"/>
      <w:sz w:val="32"/>
      <w:szCs w:val="32"/>
    </w:rPr>
  </w:style>
  <w:style w:type="table" w:customStyle="1" w:styleId="TableNormal">
    <w:name w:val="Table Normal"/>
    <w:uiPriority w:val="2"/>
    <w:semiHidden/>
    <w:unhideWhenUsed/>
    <w:qFormat/>
    <w:rsid w:val="0072282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722827"/>
  </w:style>
  <w:style w:type="character" w:customStyle="1" w:styleId="TextoindependienteCar">
    <w:name w:val="Texto independiente Car"/>
    <w:basedOn w:val="Fuentedeprrafopredeter"/>
    <w:link w:val="Textoindependiente"/>
    <w:uiPriority w:val="1"/>
    <w:rsid w:val="00722827"/>
    <w:rPr>
      <w:rFonts w:ascii="Calibri" w:eastAsia="Calibri" w:hAnsi="Calibri" w:cs="Calibri"/>
      <w:lang w:val="es-ES"/>
    </w:rPr>
  </w:style>
  <w:style w:type="paragraph" w:customStyle="1" w:styleId="TableParagraph">
    <w:name w:val="Table Paragraph"/>
    <w:basedOn w:val="Normal"/>
    <w:uiPriority w:val="1"/>
    <w:qFormat/>
    <w:rsid w:val="00722827"/>
    <w:pPr>
      <w:ind w:left="827"/>
    </w:pPr>
  </w:style>
  <w:style w:type="paragraph" w:styleId="NormalWeb">
    <w:name w:val="Normal (Web)"/>
    <w:basedOn w:val="Normal"/>
    <w:uiPriority w:val="99"/>
    <w:unhideWhenUsed/>
    <w:rsid w:val="00A60569"/>
    <w:pPr>
      <w:widowControl/>
      <w:autoSpaceDE/>
      <w:autoSpaceDN/>
      <w:spacing w:before="100" w:beforeAutospacing="1" w:after="100" w:afterAutospacing="1"/>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86180">
      <w:bodyDiv w:val="1"/>
      <w:marLeft w:val="0"/>
      <w:marRight w:val="0"/>
      <w:marTop w:val="0"/>
      <w:marBottom w:val="0"/>
      <w:divBdr>
        <w:top w:val="none" w:sz="0" w:space="0" w:color="auto"/>
        <w:left w:val="none" w:sz="0" w:space="0" w:color="auto"/>
        <w:bottom w:val="none" w:sz="0" w:space="0" w:color="auto"/>
        <w:right w:val="none" w:sz="0" w:space="0" w:color="auto"/>
      </w:divBdr>
    </w:div>
    <w:div w:id="167520567">
      <w:bodyDiv w:val="1"/>
      <w:marLeft w:val="0"/>
      <w:marRight w:val="0"/>
      <w:marTop w:val="0"/>
      <w:marBottom w:val="0"/>
      <w:divBdr>
        <w:top w:val="none" w:sz="0" w:space="0" w:color="auto"/>
        <w:left w:val="none" w:sz="0" w:space="0" w:color="auto"/>
        <w:bottom w:val="none" w:sz="0" w:space="0" w:color="auto"/>
        <w:right w:val="none" w:sz="0" w:space="0" w:color="auto"/>
      </w:divBdr>
    </w:div>
    <w:div w:id="655651675">
      <w:bodyDiv w:val="1"/>
      <w:marLeft w:val="0"/>
      <w:marRight w:val="0"/>
      <w:marTop w:val="0"/>
      <w:marBottom w:val="0"/>
      <w:divBdr>
        <w:top w:val="none" w:sz="0" w:space="0" w:color="auto"/>
        <w:left w:val="none" w:sz="0" w:space="0" w:color="auto"/>
        <w:bottom w:val="none" w:sz="0" w:space="0" w:color="auto"/>
        <w:right w:val="none" w:sz="0" w:space="0" w:color="auto"/>
      </w:divBdr>
    </w:div>
    <w:div w:id="729961334">
      <w:bodyDiv w:val="1"/>
      <w:marLeft w:val="0"/>
      <w:marRight w:val="0"/>
      <w:marTop w:val="0"/>
      <w:marBottom w:val="0"/>
      <w:divBdr>
        <w:top w:val="none" w:sz="0" w:space="0" w:color="auto"/>
        <w:left w:val="none" w:sz="0" w:space="0" w:color="auto"/>
        <w:bottom w:val="none" w:sz="0" w:space="0" w:color="auto"/>
        <w:right w:val="none" w:sz="0" w:space="0" w:color="auto"/>
      </w:divBdr>
    </w:div>
    <w:div w:id="1698775481">
      <w:bodyDiv w:val="1"/>
      <w:marLeft w:val="0"/>
      <w:marRight w:val="0"/>
      <w:marTop w:val="0"/>
      <w:marBottom w:val="0"/>
      <w:divBdr>
        <w:top w:val="none" w:sz="0" w:space="0" w:color="auto"/>
        <w:left w:val="none" w:sz="0" w:space="0" w:color="auto"/>
        <w:bottom w:val="none" w:sz="0" w:space="0" w:color="auto"/>
        <w:right w:val="none" w:sz="0" w:space="0" w:color="auto"/>
      </w:divBdr>
    </w:div>
    <w:div w:id="1858495013">
      <w:bodyDiv w:val="1"/>
      <w:marLeft w:val="0"/>
      <w:marRight w:val="0"/>
      <w:marTop w:val="0"/>
      <w:marBottom w:val="0"/>
      <w:divBdr>
        <w:top w:val="none" w:sz="0" w:space="0" w:color="auto"/>
        <w:left w:val="none" w:sz="0" w:space="0" w:color="auto"/>
        <w:bottom w:val="none" w:sz="0" w:space="0" w:color="auto"/>
        <w:right w:val="none" w:sz="0" w:space="0" w:color="auto"/>
      </w:divBdr>
    </w:div>
    <w:div w:id="2130276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de78efd-8437-4659-9b89-926eff9ba8c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C1749DE751C3F4A9C49D44525EB44E5" ma:contentTypeVersion="18" ma:contentTypeDescription="Crear nuevo documento." ma:contentTypeScope="" ma:versionID="44c611e4ec163638b1b938ca8e240a6f">
  <xsd:schema xmlns:xsd="http://www.w3.org/2001/XMLSchema" xmlns:xs="http://www.w3.org/2001/XMLSchema" xmlns:p="http://schemas.microsoft.com/office/2006/metadata/properties" xmlns:ns3="fde78efd-8437-4659-9b89-926eff9ba8cf" xmlns:ns4="23aa8978-8f26-4509-a5cc-2d502f723027" targetNamespace="http://schemas.microsoft.com/office/2006/metadata/properties" ma:root="true" ma:fieldsID="520c03c7aaa232025e1af345e03a7a58" ns3:_="" ns4:_="">
    <xsd:import namespace="fde78efd-8437-4659-9b89-926eff9ba8cf"/>
    <xsd:import namespace="23aa8978-8f26-4509-a5cc-2d502f72302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e78efd-8437-4659-9b89-926eff9ba8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aa8978-8f26-4509-a5cc-2d502f723027"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SharingHintHash" ma:index="19"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0D868C-D82A-4035-8B5C-64C34AEF0754}">
  <ds:schemaRefs>
    <ds:schemaRef ds:uri="http://schemas.microsoft.com/office/2006/metadata/properties"/>
    <ds:schemaRef ds:uri="http://schemas.microsoft.com/office/infopath/2007/PartnerControls"/>
    <ds:schemaRef ds:uri="fde78efd-8437-4659-9b89-926eff9ba8cf"/>
  </ds:schemaRefs>
</ds:datastoreItem>
</file>

<file path=customXml/itemProps2.xml><?xml version="1.0" encoding="utf-8"?>
<ds:datastoreItem xmlns:ds="http://schemas.openxmlformats.org/officeDocument/2006/customXml" ds:itemID="{6535690E-F137-4286-8EB5-E6F3AE1BA250}">
  <ds:schemaRefs>
    <ds:schemaRef ds:uri="http://schemas.microsoft.com/sharepoint/v3/contenttype/forms"/>
  </ds:schemaRefs>
</ds:datastoreItem>
</file>

<file path=customXml/itemProps3.xml><?xml version="1.0" encoding="utf-8"?>
<ds:datastoreItem xmlns:ds="http://schemas.openxmlformats.org/officeDocument/2006/customXml" ds:itemID="{F56F3270-375D-44F1-B0BA-46229BD8D6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e78efd-8437-4659-9b89-926eff9ba8cf"/>
    <ds:schemaRef ds:uri="23aa8978-8f26-4509-a5cc-2d502f7230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6</Pages>
  <Words>1791</Words>
  <Characters>10210</Characters>
  <Application>Microsoft Office Word</Application>
  <DocSecurity>0</DocSecurity>
  <Lines>85</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Alejandra Hernandez Lizama</dc:creator>
  <cp:keywords/>
  <dc:description/>
  <cp:lastModifiedBy>ADMIN</cp:lastModifiedBy>
  <cp:revision>7</cp:revision>
  <cp:lastPrinted>2024-10-23T14:52:00Z</cp:lastPrinted>
  <dcterms:created xsi:type="dcterms:W3CDTF">2026-06-23T19:02:00Z</dcterms:created>
  <dcterms:modified xsi:type="dcterms:W3CDTF">2026-07-10T16:20:00Z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0x0101009C1749DE751C3F4A9C49D44525EB44E5</vt:lpwstr>
  </property>
  <property fmtid="{D5CDD505-2E9C-101B-9397-08002B2CF9AE}" pid="3" name="GrammarlyDocumentId">
    <vt:lpwstr>fd23d45be4399b8db71530b4ce367fd2af0dd37cf4a4b0d333034e64458b0432</vt:lpwstr>
  </property>
</Properties>
</file>