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0378C5" w14:textId="77777777" w:rsidR="00DD7D52" w:rsidRPr="00DD7D52" w:rsidRDefault="00DD7D52" w:rsidP="00DD7D52">
      <w:r w:rsidRPr="00DD7D52">
        <w:t>Mat – Piso PVC rollo para spa y zonas húmedas | 06mm *91cm *13mts | color azul</w:t>
      </w:r>
    </w:p>
    <w:p w14:paraId="6BC2FBC8" w14:textId="77777777" w:rsidR="00DD7D52" w:rsidRPr="00DD7D52" w:rsidRDefault="00DD7D52" w:rsidP="00DD7D52">
      <w:r w:rsidRPr="00DD7D52">
        <w:rPr>
          <w:b/>
          <w:bCs/>
        </w:rPr>
        <w:t>Mat/Piso de PVC en rollo para spa y zonas húmedas</w:t>
      </w:r>
    </w:p>
    <w:p w14:paraId="4ABD812D" w14:textId="6BF18984" w:rsidR="00DD7D52" w:rsidRDefault="00DD7D52">
      <w:r w:rsidRPr="00DD7D52">
        <w:t xml:space="preserve">Evita caídas, resbalones y accidentes con nuestros </w:t>
      </w:r>
      <w:proofErr w:type="spellStart"/>
      <w:r w:rsidRPr="00DD7D52">
        <w:t>mat</w:t>
      </w:r>
      <w:proofErr w:type="spellEnd"/>
      <w:r w:rsidRPr="00DD7D52">
        <w:t>/pisos de PVC antideslizante para zonas húmedas en rollo. Diseñado específicamente para spas y zonas húmedas, nuestro piso de PVC en rollo ofrece una combinación inigualable de estilo, durabilidad y seguridad.</w:t>
      </w:r>
    </w:p>
    <w:p w14:paraId="4886BF16" w14:textId="77777777" w:rsidR="00DD7D52" w:rsidRDefault="00DD7D52"/>
    <w:p w14:paraId="4C6DFB66" w14:textId="77777777" w:rsidR="00DD7D52" w:rsidRPr="00DD7D52" w:rsidRDefault="00DD7D52" w:rsidP="00DD7D52">
      <w:r w:rsidRPr="00DD7D52">
        <w:rPr>
          <w:b/>
          <w:bCs/>
        </w:rPr>
        <w:t>Beneficios:</w:t>
      </w:r>
    </w:p>
    <w:p w14:paraId="3252520B" w14:textId="77777777" w:rsidR="00DD7D52" w:rsidRPr="00DD7D52" w:rsidRDefault="00DD7D52" w:rsidP="00DD7D52">
      <w:pPr>
        <w:numPr>
          <w:ilvl w:val="0"/>
          <w:numId w:val="1"/>
        </w:numPr>
      </w:pPr>
      <w:r w:rsidRPr="00DD7D52">
        <w:rPr>
          <w:b/>
          <w:bCs/>
        </w:rPr>
        <w:t>Base segura:</w:t>
      </w:r>
      <w:r w:rsidRPr="00DD7D52">
        <w:t> Equipada con una base de rejilla antideslizante que adhiere firmemente la alfombrilla al suelo de la ducha, previniendo resbalones y caídas, incluso en superficies mojadas.</w:t>
      </w:r>
    </w:p>
    <w:p w14:paraId="1B224F9B" w14:textId="77777777" w:rsidR="00DD7D52" w:rsidRPr="00DD7D52" w:rsidRDefault="00DD7D52" w:rsidP="00DD7D52">
      <w:pPr>
        <w:numPr>
          <w:ilvl w:val="0"/>
          <w:numId w:val="1"/>
        </w:numPr>
      </w:pPr>
      <w:r w:rsidRPr="00DD7D52">
        <w:rPr>
          <w:b/>
          <w:bCs/>
        </w:rPr>
        <w:t>Drenaje eficiente:</w:t>
      </w:r>
      <w:r w:rsidRPr="00DD7D52">
        <w:t> Su diseño texturizado permite una rápida evacuación del agua, evitando la acumulación de humedad y la proliferación de bacterias.</w:t>
      </w:r>
    </w:p>
    <w:p w14:paraId="0E54BE76" w14:textId="77777777" w:rsidR="00DD7D52" w:rsidRPr="00DD7D52" w:rsidRDefault="00DD7D52" w:rsidP="00DD7D52">
      <w:pPr>
        <w:numPr>
          <w:ilvl w:val="0"/>
          <w:numId w:val="1"/>
        </w:numPr>
      </w:pPr>
      <w:r w:rsidRPr="00DD7D52">
        <w:rPr>
          <w:b/>
          <w:bCs/>
        </w:rPr>
        <w:t>Confort y bienestar:</w:t>
      </w:r>
      <w:r w:rsidRPr="00DD7D52">
        <w:t> La superficie suave y acolchada brinda una sensación agradable al tacto, aliviando la tensión en los pies y ofreciendo un suave masaje durante la ducha.</w:t>
      </w:r>
    </w:p>
    <w:p w14:paraId="641B5D7A" w14:textId="77777777" w:rsidR="00DD7D52" w:rsidRPr="00DD7D52" w:rsidRDefault="00DD7D52" w:rsidP="00DD7D52">
      <w:pPr>
        <w:numPr>
          <w:ilvl w:val="0"/>
          <w:numId w:val="1"/>
        </w:numPr>
      </w:pPr>
      <w:r w:rsidRPr="00DD7D52">
        <w:rPr>
          <w:b/>
          <w:bCs/>
        </w:rPr>
        <w:t>Fácil limpieza:</w:t>
      </w:r>
      <w:r w:rsidRPr="00DD7D52">
        <w:t> Su material resistente permite una limpieza sencilla con agua y jabón, manteniendo la alfombrilla siempre higiénica.</w:t>
      </w:r>
    </w:p>
    <w:p w14:paraId="08DDFC66" w14:textId="77777777" w:rsidR="00DD7D52" w:rsidRPr="00DD7D52" w:rsidRDefault="00DD7D52" w:rsidP="00DD7D52">
      <w:r w:rsidRPr="00DD7D52">
        <w:rPr>
          <w:b/>
          <w:bCs/>
        </w:rPr>
        <w:t>Características</w:t>
      </w:r>
    </w:p>
    <w:p w14:paraId="472877D2" w14:textId="77777777" w:rsidR="00DD7D52" w:rsidRPr="00DD7D52" w:rsidRDefault="00DD7D52" w:rsidP="00DD7D52">
      <w:pPr>
        <w:numPr>
          <w:ilvl w:val="0"/>
          <w:numId w:val="2"/>
        </w:numPr>
      </w:pPr>
      <w:r w:rsidRPr="00DD7D52">
        <w:rPr>
          <w:b/>
          <w:bCs/>
        </w:rPr>
        <w:t>Dimensión rollo: </w:t>
      </w:r>
      <w:r w:rsidRPr="00DD7D52">
        <w:t>0,6* 91 *1300</w:t>
      </w:r>
      <w:proofErr w:type="gramStart"/>
      <w:r w:rsidRPr="00DD7D52">
        <w:t>cm  (</w:t>
      </w:r>
      <w:proofErr w:type="gramEnd"/>
      <w:r w:rsidRPr="00DD7D52">
        <w:t>alto – ancho – largo)</w:t>
      </w:r>
    </w:p>
    <w:p w14:paraId="768997EA" w14:textId="77777777" w:rsidR="00DD7D52" w:rsidRPr="00DD7D52" w:rsidRDefault="00DD7D52" w:rsidP="00DD7D52">
      <w:pPr>
        <w:numPr>
          <w:ilvl w:val="0"/>
          <w:numId w:val="2"/>
        </w:numPr>
      </w:pPr>
      <w:r w:rsidRPr="00DD7D52">
        <w:rPr>
          <w:b/>
          <w:bCs/>
        </w:rPr>
        <w:t>Peso rollo: </w:t>
      </w:r>
      <w:r w:rsidRPr="00DD7D52">
        <w:t>49,50kg</w:t>
      </w:r>
    </w:p>
    <w:p w14:paraId="1795EA0A" w14:textId="77777777" w:rsidR="00DD7D52" w:rsidRPr="00DD7D52" w:rsidRDefault="00DD7D52" w:rsidP="00DD7D52">
      <w:pPr>
        <w:numPr>
          <w:ilvl w:val="0"/>
          <w:numId w:val="2"/>
        </w:numPr>
      </w:pPr>
      <w:r w:rsidRPr="00DD7D52">
        <w:rPr>
          <w:b/>
          <w:bCs/>
        </w:rPr>
        <w:t>Material de fabricación:</w:t>
      </w:r>
    </w:p>
    <w:p w14:paraId="6D404930" w14:textId="77777777" w:rsidR="00DD7D52" w:rsidRPr="00DD7D52" w:rsidRDefault="00DD7D52" w:rsidP="00DD7D52">
      <w:pPr>
        <w:numPr>
          <w:ilvl w:val="1"/>
          <w:numId w:val="2"/>
        </w:numPr>
      </w:pPr>
      <w:r w:rsidRPr="00DD7D52">
        <w:rPr>
          <w:b/>
          <w:bCs/>
        </w:rPr>
        <w:t>Superficie</w:t>
      </w:r>
      <w:r w:rsidRPr="00DD7D52">
        <w:t> (</w:t>
      </w:r>
      <w:r w:rsidRPr="00DD7D52">
        <w:rPr>
          <w:b/>
          <w:bCs/>
        </w:rPr>
        <w:t>PVC) plástico:</w:t>
      </w:r>
      <w:r w:rsidRPr="00DD7D52">
        <w:t> Plástico de alta calidad, gruesa y duradera, buena resistencia UV, resistente al fuego</w:t>
      </w:r>
    </w:p>
    <w:p w14:paraId="5644A22F" w14:textId="77777777" w:rsidR="00DD7D52" w:rsidRPr="00DD7D52" w:rsidRDefault="00DD7D52" w:rsidP="00DD7D52">
      <w:pPr>
        <w:numPr>
          <w:ilvl w:val="1"/>
          <w:numId w:val="2"/>
        </w:numPr>
      </w:pPr>
      <w:r w:rsidRPr="00DD7D52">
        <w:rPr>
          <w:b/>
          <w:bCs/>
        </w:rPr>
        <w:t>Respaldo TPE (elastómero termoplástico):</w:t>
      </w:r>
      <w:r w:rsidRPr="00DD7D52">
        <w:t> El TPE es el nombre general del elastómero termoplástico, también llamado caucho termoplástico, un material de tipo caucho que se puede procesar con tecnologías termoplásticas como el moldeo por inyección, el moldeo 2K o la extrusión.</w:t>
      </w:r>
    </w:p>
    <w:p w14:paraId="220EC6B5" w14:textId="77777777" w:rsidR="00DD7D52" w:rsidRPr="00DD7D52" w:rsidRDefault="00DD7D52" w:rsidP="00DD7D52">
      <w:pPr>
        <w:numPr>
          <w:ilvl w:val="0"/>
          <w:numId w:val="2"/>
        </w:numPr>
      </w:pPr>
      <w:r w:rsidRPr="00DD7D52">
        <w:rPr>
          <w:b/>
          <w:bCs/>
        </w:rPr>
        <w:t>Resistencia:</w:t>
      </w:r>
    </w:p>
    <w:p w14:paraId="2BE9DB3B" w14:textId="77777777" w:rsidR="00DD7D52" w:rsidRPr="00DD7D52" w:rsidRDefault="00DD7D52" w:rsidP="00DD7D52">
      <w:pPr>
        <w:numPr>
          <w:ilvl w:val="1"/>
          <w:numId w:val="2"/>
        </w:numPr>
      </w:pPr>
      <w:r w:rsidRPr="00DD7D52">
        <w:rPr>
          <w:b/>
          <w:bCs/>
        </w:rPr>
        <w:lastRenderedPageBreak/>
        <w:t>Ignífugo:</w:t>
      </w:r>
      <w:r w:rsidRPr="00DD7D52">
        <w:t> Sí</w:t>
      </w:r>
    </w:p>
    <w:p w14:paraId="458C393B" w14:textId="77777777" w:rsidR="00DD7D52" w:rsidRPr="00DD7D52" w:rsidRDefault="00DD7D52" w:rsidP="00DD7D52">
      <w:pPr>
        <w:numPr>
          <w:ilvl w:val="1"/>
          <w:numId w:val="2"/>
        </w:numPr>
      </w:pPr>
      <w:r w:rsidRPr="00DD7D52">
        <w:rPr>
          <w:b/>
          <w:bCs/>
        </w:rPr>
        <w:t>Protección UV:</w:t>
      </w:r>
      <w:r w:rsidRPr="00DD7D52">
        <w:t> Sí. Retarda eficazmente el envejecimiento bajo la luz solar.</w:t>
      </w:r>
    </w:p>
    <w:p w14:paraId="2F7C5B42" w14:textId="77777777" w:rsidR="00DD7D52" w:rsidRPr="00DD7D52" w:rsidRDefault="00DD7D52" w:rsidP="00DD7D52">
      <w:pPr>
        <w:numPr>
          <w:ilvl w:val="1"/>
          <w:numId w:val="2"/>
        </w:numPr>
      </w:pPr>
      <w:r w:rsidRPr="00DD7D52">
        <w:rPr>
          <w:b/>
          <w:bCs/>
        </w:rPr>
        <w:t>Resistente a calor extremo</w:t>
      </w:r>
      <w:r w:rsidRPr="00DD7D52">
        <w:t>: No se derrite a altas temperaturas, soporta agua hirviendo (sobre 100C°).</w:t>
      </w:r>
    </w:p>
    <w:p w14:paraId="50C5D01D" w14:textId="77777777" w:rsidR="00DD7D52" w:rsidRPr="00DD7D52" w:rsidRDefault="00DD7D52" w:rsidP="00DD7D52">
      <w:pPr>
        <w:numPr>
          <w:ilvl w:val="1"/>
          <w:numId w:val="2"/>
        </w:numPr>
      </w:pPr>
      <w:r w:rsidRPr="00DD7D52">
        <w:rPr>
          <w:b/>
          <w:bCs/>
        </w:rPr>
        <w:t>Duración uso en interior:</w:t>
      </w:r>
      <w:r w:rsidRPr="00DD7D52">
        <w:t> 3~5 años</w:t>
      </w:r>
    </w:p>
    <w:p w14:paraId="4FCDB9E8" w14:textId="77777777" w:rsidR="00DD7D52" w:rsidRPr="00DD7D52" w:rsidRDefault="00DD7D52" w:rsidP="00DD7D52">
      <w:pPr>
        <w:numPr>
          <w:ilvl w:val="1"/>
          <w:numId w:val="2"/>
        </w:numPr>
      </w:pPr>
      <w:r w:rsidRPr="00DD7D52">
        <w:rPr>
          <w:b/>
          <w:bCs/>
        </w:rPr>
        <w:t>Duración uso al aire libre:</w:t>
      </w:r>
      <w:r w:rsidRPr="00DD7D52">
        <w:t> 2~3 años</w:t>
      </w:r>
    </w:p>
    <w:p w14:paraId="2261DD2A" w14:textId="77777777" w:rsidR="00DD7D52" w:rsidRPr="00DD7D52" w:rsidRDefault="00DD7D52" w:rsidP="00DD7D52">
      <w:r w:rsidRPr="00DD7D52">
        <w:rPr>
          <w:b/>
          <w:bCs/>
        </w:rPr>
        <w:t>Usos recomendados</w:t>
      </w:r>
    </w:p>
    <w:p w14:paraId="1F6E4C9B" w14:textId="77777777" w:rsidR="00DD7D52" w:rsidRPr="00DD7D52" w:rsidRDefault="00DD7D52" w:rsidP="00DD7D52">
      <w:pPr>
        <w:numPr>
          <w:ilvl w:val="0"/>
          <w:numId w:val="3"/>
        </w:numPr>
      </w:pPr>
      <w:r w:rsidRPr="00DD7D52">
        <w:t>Lavandería</w:t>
      </w:r>
    </w:p>
    <w:p w14:paraId="657DA090" w14:textId="77777777" w:rsidR="00DD7D52" w:rsidRPr="00DD7D52" w:rsidRDefault="00DD7D52" w:rsidP="00DD7D52">
      <w:pPr>
        <w:numPr>
          <w:ilvl w:val="0"/>
          <w:numId w:val="3"/>
        </w:numPr>
      </w:pPr>
      <w:r w:rsidRPr="00DD7D52">
        <w:t>Sala de ducha</w:t>
      </w:r>
    </w:p>
    <w:p w14:paraId="1F858E61" w14:textId="77777777" w:rsidR="00DD7D52" w:rsidRPr="00DD7D52" w:rsidRDefault="00DD7D52" w:rsidP="00DD7D52">
      <w:pPr>
        <w:numPr>
          <w:ilvl w:val="0"/>
          <w:numId w:val="3"/>
        </w:numPr>
      </w:pPr>
      <w:r w:rsidRPr="00DD7D52">
        <w:t>Piscina</w:t>
      </w:r>
    </w:p>
    <w:p w14:paraId="61B3DF73" w14:textId="77777777" w:rsidR="00DD7D52" w:rsidRPr="00DD7D52" w:rsidRDefault="00DD7D52" w:rsidP="00DD7D52">
      <w:pPr>
        <w:numPr>
          <w:ilvl w:val="0"/>
          <w:numId w:val="3"/>
        </w:numPr>
      </w:pPr>
      <w:r w:rsidRPr="00DD7D52">
        <w:t>Sala de sauna</w:t>
      </w:r>
    </w:p>
    <w:p w14:paraId="4C90322B" w14:textId="77777777" w:rsidR="00DD7D52" w:rsidRPr="00DD7D52" w:rsidRDefault="00DD7D52" w:rsidP="00DD7D52">
      <w:pPr>
        <w:numPr>
          <w:ilvl w:val="0"/>
          <w:numId w:val="3"/>
        </w:numPr>
      </w:pPr>
      <w:r w:rsidRPr="00DD7D52">
        <w:t>Baños</w:t>
      </w:r>
    </w:p>
    <w:p w14:paraId="52E16AF8" w14:textId="77777777" w:rsidR="00DD7D52" w:rsidRPr="00DD7D52" w:rsidRDefault="00DD7D52" w:rsidP="00DD7D52">
      <w:pPr>
        <w:numPr>
          <w:ilvl w:val="0"/>
          <w:numId w:val="3"/>
        </w:numPr>
      </w:pPr>
      <w:r w:rsidRPr="00DD7D52">
        <w:t>Bañera/ducha</w:t>
      </w:r>
    </w:p>
    <w:p w14:paraId="4279CF02" w14:textId="77777777" w:rsidR="00DD7D52" w:rsidRDefault="00DD7D52"/>
    <w:p w14:paraId="533BEEC2" w14:textId="7CFAB332" w:rsidR="00DD7D52" w:rsidRDefault="00DD7D52">
      <w:r>
        <w:rPr>
          <w:noProof/>
        </w:rPr>
        <w:lastRenderedPageBreak/>
        <w:drawing>
          <wp:inline distT="0" distB="0" distL="0" distR="0" wp14:anchorId="38B9861E" wp14:editId="0C964D6A">
            <wp:extent cx="5612130" cy="5612130"/>
            <wp:effectExtent l="0" t="0" r="7620" b="7620"/>
            <wp:docPr id="7787699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769919" name=""/>
                    <pic:cNvPicPr/>
                  </pic:nvPicPr>
                  <pic:blipFill>
                    <a:blip r:embed="rId5"/>
                    <a:stretch>
                      <a:fillRect/>
                    </a:stretch>
                  </pic:blipFill>
                  <pic:spPr>
                    <a:xfrm>
                      <a:off x="0" y="0"/>
                      <a:ext cx="5612130" cy="5612130"/>
                    </a:xfrm>
                    <a:prstGeom prst="rect">
                      <a:avLst/>
                    </a:prstGeom>
                  </pic:spPr>
                </pic:pic>
              </a:graphicData>
            </a:graphic>
          </wp:inline>
        </w:drawing>
      </w:r>
    </w:p>
    <w:p w14:paraId="5CBAF39F" w14:textId="77777777" w:rsidR="00DD7D52" w:rsidRDefault="00DD7D52"/>
    <w:p w14:paraId="0EA17817" w14:textId="77777777" w:rsidR="00DD7D52" w:rsidRDefault="00DD7D52"/>
    <w:p w14:paraId="0F045045" w14:textId="77777777" w:rsidR="00DD7D52" w:rsidRDefault="00DD7D52"/>
    <w:p w14:paraId="0A2998BF" w14:textId="77777777" w:rsidR="00DD7D52" w:rsidRDefault="00DD7D52"/>
    <w:p w14:paraId="32937997" w14:textId="77777777" w:rsidR="00DD7D52" w:rsidRDefault="00DD7D52"/>
    <w:p w14:paraId="1468FDD4" w14:textId="77777777" w:rsidR="00DD7D52" w:rsidRDefault="00DD7D52"/>
    <w:p w14:paraId="5FF8B453" w14:textId="77777777" w:rsidR="00DD7D52" w:rsidRDefault="00DD7D52"/>
    <w:p w14:paraId="78982CFA" w14:textId="77777777" w:rsidR="00DD7D52" w:rsidRDefault="00DD7D52"/>
    <w:p w14:paraId="527CE789" w14:textId="77777777" w:rsidR="00DD7D52" w:rsidRDefault="00DD7D52"/>
    <w:p w14:paraId="3DB44067" w14:textId="77777777" w:rsidR="00DD7D52" w:rsidRDefault="00DD7D52"/>
    <w:p w14:paraId="46CF68A6" w14:textId="13F934FE" w:rsidR="00DD7D52" w:rsidRDefault="00DD7D52">
      <w:r>
        <w:rPr>
          <w:noProof/>
        </w:rPr>
        <w:drawing>
          <wp:inline distT="0" distB="0" distL="0" distR="0" wp14:anchorId="5A72AB92" wp14:editId="027B9C3E">
            <wp:extent cx="5612130" cy="5612130"/>
            <wp:effectExtent l="0" t="0" r="7620" b="7620"/>
            <wp:docPr id="6170669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066947" name=""/>
                    <pic:cNvPicPr/>
                  </pic:nvPicPr>
                  <pic:blipFill>
                    <a:blip r:embed="rId6"/>
                    <a:stretch>
                      <a:fillRect/>
                    </a:stretch>
                  </pic:blipFill>
                  <pic:spPr>
                    <a:xfrm>
                      <a:off x="0" y="0"/>
                      <a:ext cx="5612130" cy="5612130"/>
                    </a:xfrm>
                    <a:prstGeom prst="rect">
                      <a:avLst/>
                    </a:prstGeom>
                  </pic:spPr>
                </pic:pic>
              </a:graphicData>
            </a:graphic>
          </wp:inline>
        </w:drawing>
      </w:r>
    </w:p>
    <w:p w14:paraId="4EF79F2C" w14:textId="77777777" w:rsidR="00DD7D52" w:rsidRDefault="00DD7D52"/>
    <w:p w14:paraId="44810375" w14:textId="77777777" w:rsidR="00DD7D52" w:rsidRDefault="00DD7D52"/>
    <w:p w14:paraId="3AA57400" w14:textId="347B3F79" w:rsidR="00DD7D52" w:rsidRDefault="00DD7D52">
      <w:r>
        <w:rPr>
          <w:noProof/>
        </w:rPr>
        <w:lastRenderedPageBreak/>
        <w:drawing>
          <wp:inline distT="0" distB="0" distL="0" distR="0" wp14:anchorId="773ED760" wp14:editId="7B0E6162">
            <wp:extent cx="5612130" cy="5612130"/>
            <wp:effectExtent l="0" t="0" r="7620" b="7620"/>
            <wp:docPr id="13837224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722492" name=""/>
                    <pic:cNvPicPr/>
                  </pic:nvPicPr>
                  <pic:blipFill>
                    <a:blip r:embed="rId7"/>
                    <a:stretch>
                      <a:fillRect/>
                    </a:stretch>
                  </pic:blipFill>
                  <pic:spPr>
                    <a:xfrm>
                      <a:off x="0" y="0"/>
                      <a:ext cx="5612130" cy="5612130"/>
                    </a:xfrm>
                    <a:prstGeom prst="rect">
                      <a:avLst/>
                    </a:prstGeom>
                  </pic:spPr>
                </pic:pic>
              </a:graphicData>
            </a:graphic>
          </wp:inline>
        </w:drawing>
      </w:r>
    </w:p>
    <w:p w14:paraId="3F55869D" w14:textId="77777777" w:rsidR="00DD7D52" w:rsidRDefault="00DD7D52"/>
    <w:sectPr w:rsidR="00DD7D5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D75DF"/>
    <w:multiLevelType w:val="multilevel"/>
    <w:tmpl w:val="71EE2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E5F5941"/>
    <w:multiLevelType w:val="multilevel"/>
    <w:tmpl w:val="DBFE2E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F9018C7"/>
    <w:multiLevelType w:val="multilevel"/>
    <w:tmpl w:val="674AE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0354681">
    <w:abstractNumId w:val="0"/>
  </w:num>
  <w:num w:numId="2" w16cid:durableId="472797579">
    <w:abstractNumId w:val="1"/>
  </w:num>
  <w:num w:numId="3" w16cid:durableId="147128364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7D52"/>
    <w:rsid w:val="0050094D"/>
    <w:rsid w:val="00DD7D52"/>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6A0087"/>
  <w15:chartTrackingRefBased/>
  <w15:docId w15:val="{D119C6BA-F338-4FB2-8664-340843BB19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D7D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DD7D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D7D5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D7D5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D7D5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D7D5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D7D5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D7D5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D7D5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D7D5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DD7D5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D7D5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D7D5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D7D5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D7D5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D7D5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D7D5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D7D52"/>
    <w:rPr>
      <w:rFonts w:eastAsiaTheme="majorEastAsia" w:cstheme="majorBidi"/>
      <w:color w:val="272727" w:themeColor="text1" w:themeTint="D8"/>
    </w:rPr>
  </w:style>
  <w:style w:type="paragraph" w:styleId="Ttulo">
    <w:name w:val="Title"/>
    <w:basedOn w:val="Normal"/>
    <w:next w:val="Normal"/>
    <w:link w:val="TtuloCar"/>
    <w:uiPriority w:val="10"/>
    <w:qFormat/>
    <w:rsid w:val="00DD7D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D7D5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D7D5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D7D5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D7D52"/>
    <w:pPr>
      <w:spacing w:before="160"/>
      <w:jc w:val="center"/>
    </w:pPr>
    <w:rPr>
      <w:i/>
      <w:iCs/>
      <w:color w:val="404040" w:themeColor="text1" w:themeTint="BF"/>
    </w:rPr>
  </w:style>
  <w:style w:type="character" w:customStyle="1" w:styleId="CitaCar">
    <w:name w:val="Cita Car"/>
    <w:basedOn w:val="Fuentedeprrafopredeter"/>
    <w:link w:val="Cita"/>
    <w:uiPriority w:val="29"/>
    <w:rsid w:val="00DD7D52"/>
    <w:rPr>
      <w:i/>
      <w:iCs/>
      <w:color w:val="404040" w:themeColor="text1" w:themeTint="BF"/>
    </w:rPr>
  </w:style>
  <w:style w:type="paragraph" w:styleId="Prrafodelista">
    <w:name w:val="List Paragraph"/>
    <w:basedOn w:val="Normal"/>
    <w:uiPriority w:val="34"/>
    <w:qFormat/>
    <w:rsid w:val="00DD7D52"/>
    <w:pPr>
      <w:ind w:left="720"/>
      <w:contextualSpacing/>
    </w:pPr>
  </w:style>
  <w:style w:type="character" w:styleId="nfasisintenso">
    <w:name w:val="Intense Emphasis"/>
    <w:basedOn w:val="Fuentedeprrafopredeter"/>
    <w:uiPriority w:val="21"/>
    <w:qFormat/>
    <w:rsid w:val="00DD7D52"/>
    <w:rPr>
      <w:i/>
      <w:iCs/>
      <w:color w:val="0F4761" w:themeColor="accent1" w:themeShade="BF"/>
    </w:rPr>
  </w:style>
  <w:style w:type="paragraph" w:styleId="Citadestacada">
    <w:name w:val="Intense Quote"/>
    <w:basedOn w:val="Normal"/>
    <w:next w:val="Normal"/>
    <w:link w:val="CitadestacadaCar"/>
    <w:uiPriority w:val="30"/>
    <w:qFormat/>
    <w:rsid w:val="00DD7D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D7D52"/>
    <w:rPr>
      <w:i/>
      <w:iCs/>
      <w:color w:val="0F4761" w:themeColor="accent1" w:themeShade="BF"/>
    </w:rPr>
  </w:style>
  <w:style w:type="character" w:styleId="Referenciaintensa">
    <w:name w:val="Intense Reference"/>
    <w:basedOn w:val="Fuentedeprrafopredeter"/>
    <w:uiPriority w:val="32"/>
    <w:qFormat/>
    <w:rsid w:val="00DD7D5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297</Words>
  <Characters>1639</Characters>
  <Application>Microsoft Office Word</Application>
  <DocSecurity>0</DocSecurity>
  <Lines>13</Lines>
  <Paragraphs>3</Paragraphs>
  <ScaleCrop>false</ScaleCrop>
  <Company/>
  <LinksUpToDate>false</LinksUpToDate>
  <CharactersWithSpaces>1933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abom0ml</dc:creator>
  <cp:keywords/>
  <dc:description/>
  <cp:lastModifiedBy>abom0ml</cp:lastModifiedBy>
  <cp:revision>1</cp:revision>
  <dcterms:created xsi:type="dcterms:W3CDTF">2026-07-10T15:21:00Z</dcterms:created>
  <dcterms:modified xsi:type="dcterms:W3CDTF">2026-07-10T15:27:00Z</dcterms:modified>
</cp:coreProperties>
</file>