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2692" w14:textId="77777777" w:rsidR="00311A39" w:rsidRPr="00DF6778" w:rsidRDefault="00311A39" w:rsidP="00424DB8">
      <w:pPr>
        <w:jc w:val="center"/>
        <w:rPr>
          <w:rFonts w:asciiTheme="majorHAnsi" w:hAnsiTheme="majorHAnsi" w:cstheme="majorHAnsi"/>
          <w:b/>
          <w:sz w:val="20"/>
          <w:szCs w:val="20"/>
          <w:u w:val="single"/>
        </w:rPr>
      </w:pPr>
      <w:r w:rsidRPr="00DF6778">
        <w:rPr>
          <w:rFonts w:asciiTheme="majorHAnsi" w:hAnsiTheme="majorHAnsi" w:cstheme="majorHAnsi"/>
          <w:b/>
          <w:sz w:val="20"/>
          <w:szCs w:val="20"/>
          <w:u w:val="single"/>
        </w:rPr>
        <w:t>PLIEGO DE CONDICIONES PARA COMPRA ÁGIL</w:t>
      </w:r>
    </w:p>
    <w:p w14:paraId="2B429578" w14:textId="64BF5E59" w:rsidR="00311A39" w:rsidRPr="00DF6778" w:rsidRDefault="00CD4DF8" w:rsidP="00DF6778">
      <w:pPr>
        <w:ind w:left="-426" w:right="-93"/>
        <w:jc w:val="both"/>
        <w:rPr>
          <w:rFonts w:asciiTheme="majorHAnsi" w:hAnsiTheme="majorHAnsi" w:cstheme="majorHAnsi"/>
          <w:sz w:val="20"/>
          <w:szCs w:val="20"/>
        </w:rPr>
      </w:pPr>
      <w:r w:rsidRPr="00DF6778">
        <w:rPr>
          <w:rFonts w:asciiTheme="majorHAnsi" w:hAnsiTheme="majorHAnsi" w:cstheme="majorHAnsi"/>
          <w:sz w:val="20"/>
          <w:szCs w:val="20"/>
        </w:rPr>
        <w:t>La presente contratación, de carácter especial, se rige por lo indicado en el numeral 1), literal d) del artículo 7 de la Ley de Compras</w:t>
      </w:r>
      <w:r w:rsidR="008C6D80" w:rsidRPr="00DF6778">
        <w:rPr>
          <w:rFonts w:asciiTheme="majorHAnsi" w:hAnsiTheme="majorHAnsi" w:cstheme="majorHAnsi"/>
          <w:sz w:val="20"/>
          <w:szCs w:val="20"/>
        </w:rPr>
        <w:t xml:space="preserve"> N°19.886</w:t>
      </w:r>
      <w:r w:rsidRPr="00DF6778">
        <w:rPr>
          <w:rFonts w:asciiTheme="majorHAnsi" w:hAnsiTheme="majorHAnsi" w:cstheme="majorHAnsi"/>
          <w:sz w:val="20"/>
          <w:szCs w:val="20"/>
        </w:rPr>
        <w:t>, así como lo indicado en los artículo</w:t>
      </w:r>
      <w:r w:rsidR="00184E07" w:rsidRPr="00DF6778">
        <w:rPr>
          <w:rFonts w:asciiTheme="majorHAnsi" w:hAnsiTheme="majorHAnsi" w:cstheme="majorHAnsi"/>
          <w:sz w:val="20"/>
          <w:szCs w:val="20"/>
        </w:rPr>
        <w:t>s</w:t>
      </w:r>
      <w:r w:rsidRPr="00DF6778">
        <w:rPr>
          <w:rFonts w:asciiTheme="majorHAnsi" w:hAnsiTheme="majorHAnsi" w:cstheme="majorHAnsi"/>
          <w:sz w:val="20"/>
          <w:szCs w:val="20"/>
        </w:rPr>
        <w:t xml:space="preserve"> 97 y 98 del Reglamento de Compras D</w:t>
      </w:r>
      <w:r w:rsidR="00184E07" w:rsidRPr="00DF6778">
        <w:rPr>
          <w:rFonts w:asciiTheme="majorHAnsi" w:hAnsiTheme="majorHAnsi" w:cstheme="majorHAnsi"/>
          <w:sz w:val="20"/>
          <w:szCs w:val="20"/>
        </w:rPr>
        <w:t>ecreto N°661 de 2024.</w:t>
      </w:r>
    </w:p>
    <w:p w14:paraId="6EC810BC" w14:textId="41034C86" w:rsidR="008C6D80" w:rsidRPr="00DF6778" w:rsidRDefault="008C6D80" w:rsidP="00DF6778">
      <w:pPr>
        <w:ind w:left="-426" w:right="-93"/>
        <w:jc w:val="both"/>
        <w:rPr>
          <w:rFonts w:asciiTheme="majorHAnsi" w:hAnsiTheme="majorHAnsi" w:cstheme="majorHAnsi"/>
          <w:b/>
          <w:bCs/>
          <w:sz w:val="20"/>
          <w:szCs w:val="20"/>
          <w:u w:val="single"/>
        </w:rPr>
      </w:pPr>
      <w:r w:rsidRPr="00DF6778">
        <w:rPr>
          <w:rFonts w:asciiTheme="majorHAnsi" w:hAnsiTheme="majorHAnsi" w:cstheme="majorHAnsi"/>
          <w:b/>
          <w:bCs/>
          <w:sz w:val="20"/>
          <w:szCs w:val="20"/>
          <w:u w:val="single"/>
        </w:rPr>
        <w:t>Condiciones para ofertar:</w:t>
      </w:r>
    </w:p>
    <w:p w14:paraId="08126282" w14:textId="154C2DF1" w:rsidR="008C6D80" w:rsidRPr="00DF6778" w:rsidRDefault="008C6D80" w:rsidP="00DF6778">
      <w:pPr>
        <w:pStyle w:val="Prrafodelista"/>
        <w:numPr>
          <w:ilvl w:val="0"/>
          <w:numId w:val="12"/>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La oferta debe cumplir con las especificaciones técnicas o requerimientos del Hospital.</w:t>
      </w:r>
    </w:p>
    <w:p w14:paraId="4678C1F4" w14:textId="227A3E26" w:rsidR="008C6D80" w:rsidRPr="00DF6778" w:rsidRDefault="008C6D80" w:rsidP="00DF6778">
      <w:pPr>
        <w:pStyle w:val="Prrafodelista"/>
        <w:numPr>
          <w:ilvl w:val="0"/>
          <w:numId w:val="12"/>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Se </w:t>
      </w:r>
      <w:r w:rsidR="00DF6778">
        <w:rPr>
          <w:rFonts w:asciiTheme="majorHAnsi" w:hAnsiTheme="majorHAnsi" w:cstheme="majorHAnsi"/>
          <w:sz w:val="20"/>
          <w:szCs w:val="20"/>
        </w:rPr>
        <w:t>deberá</w:t>
      </w:r>
      <w:r w:rsidRPr="00DF6778">
        <w:rPr>
          <w:rFonts w:asciiTheme="majorHAnsi" w:hAnsiTheme="majorHAnsi" w:cstheme="majorHAnsi"/>
          <w:sz w:val="20"/>
          <w:szCs w:val="20"/>
        </w:rPr>
        <w:t xml:space="preserve"> acompañar una </w:t>
      </w:r>
      <w:r w:rsidRPr="00DF6778">
        <w:rPr>
          <w:rFonts w:asciiTheme="majorHAnsi" w:hAnsiTheme="majorHAnsi" w:cstheme="majorHAnsi"/>
          <w:b/>
          <w:bCs/>
          <w:sz w:val="20"/>
          <w:szCs w:val="20"/>
          <w:u w:val="single"/>
        </w:rPr>
        <w:t>Ficha Técnica</w:t>
      </w:r>
      <w:r w:rsidRPr="00DF6778">
        <w:rPr>
          <w:rFonts w:asciiTheme="majorHAnsi" w:hAnsiTheme="majorHAnsi" w:cstheme="majorHAnsi"/>
          <w:sz w:val="20"/>
          <w:szCs w:val="20"/>
        </w:rPr>
        <w:t xml:space="preserve"> (descripción, materialidad, fabricación, dimensiones, empaque, etc.) de los Bienes ofrecidos o especificaciones del Servicio Ofrecido</w:t>
      </w:r>
      <w:r w:rsidR="00C87DCC" w:rsidRPr="00DF6778">
        <w:rPr>
          <w:rFonts w:asciiTheme="majorHAnsi" w:hAnsiTheme="majorHAnsi" w:cstheme="majorHAnsi"/>
          <w:sz w:val="20"/>
          <w:szCs w:val="20"/>
        </w:rPr>
        <w:t xml:space="preserve"> (tiempos, garantías, condiciones de ejecución, etc.)  o</w:t>
      </w:r>
      <w:r w:rsidR="00C87DCC" w:rsidRPr="00DF6778">
        <w:rPr>
          <w:rFonts w:asciiTheme="majorHAnsi" w:hAnsiTheme="majorHAnsi" w:cstheme="majorHAnsi"/>
          <w:b/>
          <w:bCs/>
          <w:sz w:val="20"/>
          <w:szCs w:val="20"/>
          <w:u w:val="single"/>
        </w:rPr>
        <w:t xml:space="preserve"> cotizaciones</w:t>
      </w:r>
      <w:r w:rsidR="00D5409D" w:rsidRPr="00DF6778">
        <w:rPr>
          <w:rFonts w:asciiTheme="majorHAnsi" w:hAnsiTheme="majorHAnsi" w:cstheme="majorHAnsi"/>
          <w:sz w:val="20"/>
          <w:szCs w:val="20"/>
        </w:rPr>
        <w:t xml:space="preserve"> con los precios</w:t>
      </w:r>
      <w:r w:rsidRPr="00DF6778">
        <w:rPr>
          <w:rFonts w:asciiTheme="majorHAnsi" w:hAnsiTheme="majorHAnsi" w:cstheme="majorHAnsi"/>
          <w:sz w:val="20"/>
          <w:szCs w:val="20"/>
        </w:rPr>
        <w:t xml:space="preserve">, que permitan comprender de mejor manera </w:t>
      </w:r>
      <w:r w:rsidR="00C87DCC" w:rsidRPr="00DF6778">
        <w:rPr>
          <w:rFonts w:asciiTheme="majorHAnsi" w:hAnsiTheme="majorHAnsi" w:cstheme="majorHAnsi"/>
          <w:sz w:val="20"/>
          <w:szCs w:val="20"/>
        </w:rPr>
        <w:t>la oferta del proveedor. El Hospital podrá requerir expresamente la presentación de alguna de estos documentos</w:t>
      </w:r>
      <w:r w:rsidR="00D5409D" w:rsidRPr="00DF6778">
        <w:rPr>
          <w:rFonts w:asciiTheme="majorHAnsi" w:hAnsiTheme="majorHAnsi" w:cstheme="majorHAnsi"/>
          <w:sz w:val="20"/>
          <w:szCs w:val="20"/>
        </w:rPr>
        <w:t>.</w:t>
      </w:r>
    </w:p>
    <w:p w14:paraId="0FCEEB92" w14:textId="23047590" w:rsidR="00D5409D" w:rsidRPr="00DF6778" w:rsidRDefault="00D5409D" w:rsidP="00DF6778">
      <w:pPr>
        <w:pStyle w:val="Prrafodelista"/>
        <w:numPr>
          <w:ilvl w:val="0"/>
          <w:numId w:val="12"/>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Indicar</w:t>
      </w:r>
      <w:r w:rsidRPr="00DF6778">
        <w:rPr>
          <w:rFonts w:asciiTheme="majorHAnsi" w:hAnsiTheme="majorHAnsi" w:cstheme="majorHAnsi"/>
          <w:b/>
          <w:bCs/>
          <w:sz w:val="20"/>
          <w:szCs w:val="20"/>
          <w:u w:val="single"/>
        </w:rPr>
        <w:t xml:space="preserve"> plazos</w:t>
      </w:r>
      <w:r w:rsidRPr="00DF6778">
        <w:rPr>
          <w:rFonts w:asciiTheme="majorHAnsi" w:hAnsiTheme="majorHAnsi" w:cstheme="majorHAnsi"/>
          <w:sz w:val="20"/>
          <w:szCs w:val="20"/>
        </w:rPr>
        <w:t xml:space="preserve"> (días hábiles) para la entrega de los productos o prestación de los servicios.</w:t>
      </w:r>
    </w:p>
    <w:p w14:paraId="39969F61" w14:textId="0F2EC854" w:rsidR="00D5409D" w:rsidRPr="00DF6778" w:rsidRDefault="00D5409D" w:rsidP="00DF6778">
      <w:pPr>
        <w:pStyle w:val="Prrafodelista"/>
        <w:numPr>
          <w:ilvl w:val="0"/>
          <w:numId w:val="12"/>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El proveedor deberá poseer necesariamente </w:t>
      </w:r>
      <w:r w:rsidRPr="00DF6778">
        <w:rPr>
          <w:rFonts w:asciiTheme="majorHAnsi" w:hAnsiTheme="majorHAnsi" w:cstheme="majorHAnsi"/>
          <w:b/>
          <w:bCs/>
          <w:sz w:val="20"/>
          <w:szCs w:val="20"/>
          <w:u w:val="single"/>
        </w:rPr>
        <w:t>stock disponible</w:t>
      </w:r>
      <w:r w:rsidRPr="00DF6778">
        <w:rPr>
          <w:rFonts w:asciiTheme="majorHAnsi" w:hAnsiTheme="majorHAnsi" w:cstheme="majorHAnsi"/>
          <w:sz w:val="20"/>
          <w:szCs w:val="20"/>
        </w:rPr>
        <w:t xml:space="preserve"> de los bienes, así como </w:t>
      </w:r>
      <w:r w:rsidRPr="00DF6778">
        <w:rPr>
          <w:rFonts w:asciiTheme="majorHAnsi" w:hAnsiTheme="majorHAnsi" w:cstheme="majorHAnsi"/>
          <w:b/>
          <w:bCs/>
          <w:sz w:val="20"/>
          <w:szCs w:val="20"/>
          <w:u w:val="single"/>
        </w:rPr>
        <w:t>disponibilidad para ejecutar</w:t>
      </w:r>
      <w:r w:rsidRPr="00DF6778">
        <w:rPr>
          <w:rFonts w:asciiTheme="majorHAnsi" w:hAnsiTheme="majorHAnsi" w:cstheme="majorHAnsi"/>
          <w:sz w:val="20"/>
          <w:szCs w:val="20"/>
        </w:rPr>
        <w:t xml:space="preserve"> los servicios ofrecidos, en los plazos ofrecidos.</w:t>
      </w:r>
    </w:p>
    <w:p w14:paraId="6469978B" w14:textId="3E8E2902" w:rsidR="00184E07" w:rsidRPr="00DF6778" w:rsidRDefault="00184E07" w:rsidP="00DF6778">
      <w:pPr>
        <w:ind w:left="-426" w:right="-93"/>
        <w:jc w:val="both"/>
        <w:rPr>
          <w:rFonts w:asciiTheme="majorHAnsi" w:hAnsiTheme="majorHAnsi" w:cstheme="majorHAnsi"/>
          <w:b/>
          <w:bCs/>
          <w:sz w:val="20"/>
          <w:szCs w:val="20"/>
          <w:u w:val="single"/>
        </w:rPr>
      </w:pPr>
      <w:r w:rsidRPr="00DF6778">
        <w:rPr>
          <w:rFonts w:asciiTheme="majorHAnsi" w:hAnsiTheme="majorHAnsi" w:cstheme="majorHAnsi"/>
          <w:b/>
          <w:bCs/>
          <w:sz w:val="20"/>
          <w:szCs w:val="20"/>
          <w:u w:val="single"/>
        </w:rPr>
        <w:t xml:space="preserve">Condiciones </w:t>
      </w:r>
      <w:r w:rsidR="008C6D80" w:rsidRPr="00DF6778">
        <w:rPr>
          <w:rFonts w:asciiTheme="majorHAnsi" w:hAnsiTheme="majorHAnsi" w:cstheme="majorHAnsi"/>
          <w:b/>
          <w:bCs/>
          <w:sz w:val="20"/>
          <w:szCs w:val="20"/>
          <w:u w:val="single"/>
        </w:rPr>
        <w:t>Generales del proceso:</w:t>
      </w:r>
    </w:p>
    <w:p w14:paraId="21BED790" w14:textId="0104E26B" w:rsidR="002C055E" w:rsidRPr="00DF6778" w:rsidRDefault="00D5409D" w:rsidP="00DF6778">
      <w:pPr>
        <w:pStyle w:val="Prrafodelista"/>
        <w:numPr>
          <w:ilvl w:val="0"/>
          <w:numId w:val="13"/>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Las propuestas electrónicas</w:t>
      </w:r>
      <w:r w:rsidR="002C055E" w:rsidRPr="00DF6778">
        <w:rPr>
          <w:rFonts w:asciiTheme="majorHAnsi" w:hAnsiTheme="majorHAnsi" w:cstheme="majorHAnsi"/>
          <w:sz w:val="20"/>
          <w:szCs w:val="20"/>
        </w:rPr>
        <w:t xml:space="preserve"> subidas a la plataforma de mercado </w:t>
      </w:r>
      <w:proofErr w:type="gramStart"/>
      <w:r w:rsidR="002C055E" w:rsidRPr="00DF6778">
        <w:rPr>
          <w:rFonts w:asciiTheme="majorHAnsi" w:hAnsiTheme="majorHAnsi" w:cstheme="majorHAnsi"/>
          <w:sz w:val="20"/>
          <w:szCs w:val="20"/>
        </w:rPr>
        <w:t>público,</w:t>
      </w:r>
      <w:proofErr w:type="gramEnd"/>
      <w:r w:rsidR="002C055E" w:rsidRPr="00DF6778">
        <w:rPr>
          <w:rFonts w:asciiTheme="majorHAnsi" w:hAnsiTheme="majorHAnsi" w:cstheme="majorHAnsi"/>
          <w:sz w:val="20"/>
          <w:szCs w:val="20"/>
        </w:rPr>
        <w:t xml:space="preserve"> deben coincidir con las cotizaciones que se acompañen, de lo contrario las ofertas podrán ser rechazadas</w:t>
      </w:r>
      <w:r w:rsidR="00236E27" w:rsidRPr="00DF6778">
        <w:rPr>
          <w:rFonts w:asciiTheme="majorHAnsi" w:hAnsiTheme="majorHAnsi" w:cstheme="majorHAnsi"/>
          <w:sz w:val="20"/>
          <w:szCs w:val="20"/>
        </w:rPr>
        <w:t>. Así mismo se rechazarán las ofertas económicas, evidentemente irrisorias, como por ejemplo con valor $1.-</w:t>
      </w:r>
    </w:p>
    <w:p w14:paraId="5ED8BF90" w14:textId="0230F449" w:rsidR="008C6D80" w:rsidRPr="00DF6778" w:rsidRDefault="002C055E" w:rsidP="00DF6778">
      <w:pPr>
        <w:pStyle w:val="Prrafodelista"/>
        <w:numPr>
          <w:ilvl w:val="0"/>
          <w:numId w:val="13"/>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Se insta a los oferentes a entregar toda la información necesaria, ya que la plataforma no permite la entrega de información posterior. </w:t>
      </w:r>
    </w:p>
    <w:p w14:paraId="7378F5DF" w14:textId="148EFEE0" w:rsidR="007B7ADB" w:rsidRPr="00DF6778" w:rsidRDefault="007B7ADB" w:rsidP="00DF6778">
      <w:pPr>
        <w:pStyle w:val="Prrafodelista"/>
        <w:numPr>
          <w:ilvl w:val="0"/>
          <w:numId w:val="13"/>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El Hospital accede a la aplicación de Multas o Incumplimientos</w:t>
      </w:r>
      <w:r w:rsidR="001B52C2" w:rsidRPr="00DF6778">
        <w:rPr>
          <w:rFonts w:asciiTheme="majorHAnsi" w:hAnsiTheme="majorHAnsi" w:cstheme="majorHAnsi"/>
          <w:sz w:val="20"/>
          <w:szCs w:val="20"/>
        </w:rPr>
        <w:t>,</w:t>
      </w:r>
      <w:r w:rsidRPr="00DF6778">
        <w:rPr>
          <w:rFonts w:asciiTheme="majorHAnsi" w:hAnsiTheme="majorHAnsi" w:cstheme="majorHAnsi"/>
          <w:sz w:val="20"/>
          <w:szCs w:val="20"/>
        </w:rPr>
        <w:t xml:space="preserve"> </w:t>
      </w:r>
      <w:proofErr w:type="gramStart"/>
      <w:r w:rsidRPr="00DF6778">
        <w:rPr>
          <w:rFonts w:asciiTheme="majorHAnsi" w:hAnsiTheme="majorHAnsi" w:cstheme="majorHAnsi"/>
          <w:sz w:val="20"/>
          <w:szCs w:val="20"/>
        </w:rPr>
        <w:t>de acuerdo a</w:t>
      </w:r>
      <w:proofErr w:type="gramEnd"/>
      <w:r w:rsidRPr="00DF6778">
        <w:rPr>
          <w:rFonts w:asciiTheme="majorHAnsi" w:hAnsiTheme="majorHAnsi" w:cstheme="majorHAnsi"/>
          <w:sz w:val="20"/>
          <w:szCs w:val="20"/>
        </w:rPr>
        <w:t xml:space="preserve"> lo establecido en la plataforma de Mercado Público. </w:t>
      </w:r>
    </w:p>
    <w:p w14:paraId="098D467C" w14:textId="16012DC9" w:rsidR="001563C8" w:rsidRPr="00DF6778" w:rsidRDefault="001563C8" w:rsidP="00DF6778">
      <w:pPr>
        <w:pStyle w:val="Prrafodelista"/>
        <w:numPr>
          <w:ilvl w:val="0"/>
          <w:numId w:val="13"/>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Las ofertas no podrán superar las 100 UTM. </w:t>
      </w:r>
      <w:proofErr w:type="gramStart"/>
      <w:r w:rsidRPr="00DF6778">
        <w:rPr>
          <w:rFonts w:asciiTheme="majorHAnsi" w:hAnsiTheme="majorHAnsi" w:cstheme="majorHAnsi"/>
          <w:sz w:val="20"/>
          <w:szCs w:val="20"/>
        </w:rPr>
        <w:t>En caso que</w:t>
      </w:r>
      <w:proofErr w:type="gramEnd"/>
      <w:r w:rsidRPr="00DF6778">
        <w:rPr>
          <w:rFonts w:asciiTheme="majorHAnsi" w:hAnsiTheme="majorHAnsi" w:cstheme="majorHAnsi"/>
          <w:sz w:val="20"/>
          <w:szCs w:val="20"/>
        </w:rPr>
        <w:t xml:space="preserve"> el presupuesto estimado por el Hospital sea inferior a dicho monto, el Hospital se reserva el derecho de aumentar la contratación por hasta un 30%, siempre que no supere el límite antes indicado.</w:t>
      </w:r>
    </w:p>
    <w:p w14:paraId="112CC8B4" w14:textId="26403352" w:rsidR="001563C8" w:rsidRPr="00DF6778" w:rsidRDefault="001563C8" w:rsidP="00DF6778">
      <w:pPr>
        <w:pStyle w:val="Prrafodelista"/>
        <w:numPr>
          <w:ilvl w:val="0"/>
          <w:numId w:val="13"/>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La oferta podrá ser rechazada, si no se ajusta a los requerimientos </w:t>
      </w:r>
      <w:r w:rsidR="001B52C2" w:rsidRPr="00DF6778">
        <w:rPr>
          <w:rFonts w:asciiTheme="majorHAnsi" w:hAnsiTheme="majorHAnsi" w:cstheme="majorHAnsi"/>
          <w:sz w:val="20"/>
          <w:szCs w:val="20"/>
        </w:rPr>
        <w:t xml:space="preserve">técnicos </w:t>
      </w:r>
      <w:r w:rsidRPr="00DF6778">
        <w:rPr>
          <w:rFonts w:asciiTheme="majorHAnsi" w:hAnsiTheme="majorHAnsi" w:cstheme="majorHAnsi"/>
          <w:sz w:val="20"/>
          <w:szCs w:val="20"/>
        </w:rPr>
        <w:t>de la institución.</w:t>
      </w:r>
    </w:p>
    <w:p w14:paraId="249FB176" w14:textId="21B9DE25" w:rsidR="00606E5E" w:rsidRPr="00DF6778" w:rsidRDefault="00606E5E" w:rsidP="00DF6778">
      <w:pPr>
        <w:pStyle w:val="Prrafodelista"/>
        <w:numPr>
          <w:ilvl w:val="0"/>
          <w:numId w:val="13"/>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La primera solicitud de cotización se realizará, por regla general, con empresas de menor tamaño y proveedores locales, notificación que se realizará a través del aplicativo de Mercado Público, en caso de no haber </w:t>
      </w:r>
      <w:proofErr w:type="spellStart"/>
      <w:r w:rsidRPr="00DF6778">
        <w:rPr>
          <w:rFonts w:asciiTheme="majorHAnsi" w:hAnsiTheme="majorHAnsi" w:cstheme="majorHAnsi"/>
          <w:sz w:val="20"/>
          <w:szCs w:val="20"/>
        </w:rPr>
        <w:t>recepcionado</w:t>
      </w:r>
      <w:proofErr w:type="spellEnd"/>
      <w:r w:rsidRPr="00DF6778">
        <w:rPr>
          <w:rFonts w:asciiTheme="majorHAnsi" w:hAnsiTheme="majorHAnsi" w:cstheme="majorHAnsi"/>
          <w:sz w:val="20"/>
          <w:szCs w:val="20"/>
        </w:rPr>
        <w:t xml:space="preserve"> cotización alguna, </w:t>
      </w:r>
      <w:proofErr w:type="gramStart"/>
      <w:r w:rsidRPr="00DF6778">
        <w:rPr>
          <w:rFonts w:asciiTheme="majorHAnsi" w:hAnsiTheme="majorHAnsi" w:cstheme="majorHAnsi"/>
          <w:sz w:val="20"/>
          <w:szCs w:val="20"/>
        </w:rPr>
        <w:t>de acuerdo a</w:t>
      </w:r>
      <w:proofErr w:type="gramEnd"/>
      <w:r w:rsidRPr="00DF6778">
        <w:rPr>
          <w:rFonts w:asciiTheme="majorHAnsi" w:hAnsiTheme="majorHAnsi" w:cstheme="majorHAnsi"/>
          <w:sz w:val="20"/>
          <w:szCs w:val="20"/>
        </w:rPr>
        <w:t xml:space="preserve"> las especificaciones fijadas por el Hospital, excepcionalmente se notificará </w:t>
      </w:r>
      <w:r w:rsidR="00236E27" w:rsidRPr="00DF6778">
        <w:rPr>
          <w:rFonts w:asciiTheme="majorHAnsi" w:hAnsiTheme="majorHAnsi" w:cstheme="majorHAnsi"/>
          <w:sz w:val="20"/>
          <w:szCs w:val="20"/>
        </w:rPr>
        <w:t>a proveedores de m</w:t>
      </w:r>
      <w:r w:rsidR="001B1892" w:rsidRPr="00DF6778">
        <w:rPr>
          <w:rFonts w:asciiTheme="majorHAnsi" w:hAnsiTheme="majorHAnsi" w:cstheme="majorHAnsi"/>
          <w:sz w:val="20"/>
          <w:szCs w:val="20"/>
        </w:rPr>
        <w:t>ayor</w:t>
      </w:r>
      <w:r w:rsidR="00236E27" w:rsidRPr="00DF6778">
        <w:rPr>
          <w:rFonts w:asciiTheme="majorHAnsi" w:hAnsiTheme="majorHAnsi" w:cstheme="majorHAnsi"/>
          <w:sz w:val="20"/>
          <w:szCs w:val="20"/>
        </w:rPr>
        <w:t xml:space="preserve"> tamaño</w:t>
      </w:r>
      <w:r w:rsidR="001B1892" w:rsidRPr="00DF6778">
        <w:rPr>
          <w:rFonts w:asciiTheme="majorHAnsi" w:hAnsiTheme="majorHAnsi" w:cstheme="majorHAnsi"/>
          <w:sz w:val="20"/>
          <w:szCs w:val="20"/>
        </w:rPr>
        <w:t>, sin necesidad de realizar una nueva solicitud de cotizaciones.</w:t>
      </w:r>
    </w:p>
    <w:p w14:paraId="4A8EECCB" w14:textId="07FB7C7D" w:rsidR="001B52C2" w:rsidRPr="00DF6778" w:rsidRDefault="001B52C2" w:rsidP="00DF6778">
      <w:pPr>
        <w:ind w:left="-426" w:right="-93"/>
        <w:jc w:val="both"/>
        <w:rPr>
          <w:rFonts w:asciiTheme="majorHAnsi" w:hAnsiTheme="majorHAnsi" w:cstheme="majorHAnsi"/>
          <w:b/>
          <w:bCs/>
          <w:sz w:val="20"/>
          <w:szCs w:val="20"/>
          <w:u w:val="single"/>
        </w:rPr>
      </w:pPr>
      <w:r w:rsidRPr="00DF6778">
        <w:rPr>
          <w:rFonts w:asciiTheme="majorHAnsi" w:hAnsiTheme="majorHAnsi" w:cstheme="majorHAnsi"/>
          <w:b/>
          <w:bCs/>
          <w:sz w:val="20"/>
          <w:szCs w:val="20"/>
          <w:u w:val="single"/>
        </w:rPr>
        <w:t>Condiciones de Selección de la Oferta:</w:t>
      </w:r>
    </w:p>
    <w:p w14:paraId="13CB7E2E" w14:textId="61170C47" w:rsidR="001B52C2" w:rsidRPr="00DF6778" w:rsidRDefault="00606E5E" w:rsidP="00DF6778">
      <w:pPr>
        <w:pStyle w:val="Prrafodelista"/>
        <w:numPr>
          <w:ilvl w:val="0"/>
          <w:numId w:val="15"/>
        </w:numPr>
        <w:ind w:left="284" w:right="-93"/>
        <w:jc w:val="both"/>
        <w:rPr>
          <w:rFonts w:asciiTheme="majorHAnsi" w:hAnsiTheme="majorHAnsi" w:cstheme="majorHAnsi"/>
          <w:b/>
          <w:bCs/>
          <w:sz w:val="20"/>
          <w:szCs w:val="20"/>
          <w:u w:val="single"/>
        </w:rPr>
      </w:pPr>
      <w:r w:rsidRPr="00DF6778">
        <w:rPr>
          <w:rFonts w:asciiTheme="majorHAnsi" w:hAnsiTheme="majorHAnsi" w:cstheme="majorHAnsi"/>
          <w:sz w:val="20"/>
          <w:szCs w:val="20"/>
        </w:rPr>
        <w:t>El Hospital verificara que la oferta seleccionada cumpla con los requerimientos técnicos.</w:t>
      </w:r>
    </w:p>
    <w:p w14:paraId="475221E7" w14:textId="05AE5AA2" w:rsidR="001B1892" w:rsidRPr="00DF6778" w:rsidRDefault="001B1892" w:rsidP="00DF6778">
      <w:pPr>
        <w:pStyle w:val="Prrafodelista"/>
        <w:numPr>
          <w:ilvl w:val="0"/>
          <w:numId w:val="15"/>
        </w:numPr>
        <w:ind w:left="284" w:right="-93"/>
        <w:jc w:val="both"/>
        <w:rPr>
          <w:rFonts w:asciiTheme="majorHAnsi" w:hAnsiTheme="majorHAnsi" w:cstheme="majorHAnsi"/>
          <w:b/>
          <w:bCs/>
          <w:sz w:val="20"/>
          <w:szCs w:val="20"/>
          <w:u w:val="single"/>
        </w:rPr>
      </w:pPr>
      <w:r w:rsidRPr="00DF6778">
        <w:rPr>
          <w:rFonts w:asciiTheme="majorHAnsi" w:hAnsiTheme="majorHAnsi" w:cstheme="majorHAnsi"/>
          <w:sz w:val="20"/>
          <w:szCs w:val="20"/>
        </w:rPr>
        <w:t>De entre todos aquellos que cumplan con los requerimientos técnicos el hospital seleccionara la oferta de menor valor.</w:t>
      </w:r>
    </w:p>
    <w:p w14:paraId="7F1B7789" w14:textId="79B93A4A" w:rsidR="001B1892" w:rsidRPr="00DF6778" w:rsidRDefault="001B1892" w:rsidP="00DF6778">
      <w:pPr>
        <w:pStyle w:val="Prrafodelista"/>
        <w:numPr>
          <w:ilvl w:val="0"/>
          <w:numId w:val="15"/>
        </w:numPr>
        <w:ind w:left="284" w:right="-93"/>
        <w:jc w:val="both"/>
        <w:rPr>
          <w:rFonts w:asciiTheme="majorHAnsi" w:hAnsiTheme="majorHAnsi" w:cstheme="majorHAnsi"/>
          <w:b/>
          <w:bCs/>
          <w:sz w:val="20"/>
          <w:szCs w:val="20"/>
          <w:u w:val="single"/>
        </w:rPr>
      </w:pPr>
      <w:r w:rsidRPr="00DF6778">
        <w:rPr>
          <w:rFonts w:asciiTheme="majorHAnsi" w:hAnsiTheme="majorHAnsi" w:cstheme="majorHAnsi"/>
          <w:sz w:val="20"/>
          <w:szCs w:val="20"/>
        </w:rPr>
        <w:t>Excepcionalmente, el Hospital podrá seleccionar una oferta, que no coincida con el menor valor, siempre que ésta cumpla de mejor manera las características y condiciones establecidas por el Hospital, con referencia a menores plazos de entrega, mayor garantía, calidad, etc.</w:t>
      </w:r>
      <w:r w:rsidR="00DF6778" w:rsidRPr="00DF6778">
        <w:rPr>
          <w:rFonts w:asciiTheme="majorHAnsi" w:hAnsiTheme="majorHAnsi" w:cstheme="majorHAnsi"/>
          <w:sz w:val="20"/>
          <w:szCs w:val="20"/>
        </w:rPr>
        <w:t>, decisión que deberá quedar reflejada en la respectiva OC.</w:t>
      </w:r>
    </w:p>
    <w:p w14:paraId="052E1D8F" w14:textId="27D5A7B1" w:rsidR="002C055E" w:rsidRPr="00DF6778" w:rsidRDefault="007B7ADB" w:rsidP="00DF6778">
      <w:pPr>
        <w:ind w:left="-284" w:right="-93"/>
        <w:jc w:val="both"/>
        <w:rPr>
          <w:rFonts w:asciiTheme="majorHAnsi" w:hAnsiTheme="majorHAnsi" w:cstheme="majorHAnsi"/>
          <w:b/>
          <w:bCs/>
          <w:sz w:val="20"/>
          <w:szCs w:val="20"/>
          <w:u w:val="single"/>
        </w:rPr>
      </w:pPr>
      <w:r w:rsidRPr="00DF6778">
        <w:rPr>
          <w:rFonts w:asciiTheme="majorHAnsi" w:hAnsiTheme="majorHAnsi" w:cstheme="majorHAnsi"/>
          <w:b/>
          <w:bCs/>
          <w:sz w:val="20"/>
          <w:szCs w:val="20"/>
          <w:u w:val="single"/>
        </w:rPr>
        <w:t>Posterior a la selección de una Oferta</w:t>
      </w:r>
      <w:r w:rsidR="002C055E" w:rsidRPr="00DF6778">
        <w:rPr>
          <w:rFonts w:asciiTheme="majorHAnsi" w:hAnsiTheme="majorHAnsi" w:cstheme="majorHAnsi"/>
          <w:b/>
          <w:bCs/>
          <w:sz w:val="20"/>
          <w:szCs w:val="20"/>
          <w:u w:val="single"/>
        </w:rPr>
        <w:t>:</w:t>
      </w:r>
    </w:p>
    <w:p w14:paraId="150D6952" w14:textId="21170B55" w:rsidR="008C6D80" w:rsidRPr="00DF6778" w:rsidRDefault="007B7ADB" w:rsidP="00DF6778">
      <w:pPr>
        <w:pStyle w:val="Prrafodelista"/>
        <w:numPr>
          <w:ilvl w:val="0"/>
          <w:numId w:val="14"/>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El proveedor seleccionado deberá enviar al correo electrónico del comprador los datos para el pago, siendo estos: razón social, RUT de la empresa, teléfono de contacto, dirección y datos de la cuenta corriente; indicando en el asunto del correo el </w:t>
      </w:r>
      <w:proofErr w:type="spellStart"/>
      <w:r w:rsidRPr="00DF6778">
        <w:rPr>
          <w:rFonts w:asciiTheme="majorHAnsi" w:hAnsiTheme="majorHAnsi" w:cstheme="majorHAnsi"/>
          <w:sz w:val="20"/>
          <w:szCs w:val="20"/>
        </w:rPr>
        <w:t>N°</w:t>
      </w:r>
      <w:proofErr w:type="spellEnd"/>
      <w:r w:rsidRPr="00DF6778">
        <w:rPr>
          <w:rFonts w:asciiTheme="majorHAnsi" w:hAnsiTheme="majorHAnsi" w:cstheme="majorHAnsi"/>
          <w:sz w:val="20"/>
          <w:szCs w:val="20"/>
        </w:rPr>
        <w:t xml:space="preserve"> de cotización asociada, se recomienda no subir los datos de la cuenta corriente de pago, considerando la sensibilidad de la información, no siendo responsabilidad de la institución su difusión.</w:t>
      </w:r>
    </w:p>
    <w:p w14:paraId="4757CE09" w14:textId="7DD513B0" w:rsidR="007B7ADB" w:rsidRPr="00DF6778" w:rsidRDefault="001563C8" w:rsidP="00DF6778">
      <w:pPr>
        <w:pStyle w:val="Prrafodelista"/>
        <w:numPr>
          <w:ilvl w:val="0"/>
          <w:numId w:val="14"/>
        </w:numPr>
        <w:ind w:left="284" w:right="-93"/>
        <w:jc w:val="both"/>
        <w:rPr>
          <w:rFonts w:asciiTheme="majorHAnsi" w:hAnsiTheme="majorHAnsi" w:cstheme="majorHAnsi"/>
          <w:sz w:val="20"/>
          <w:szCs w:val="20"/>
        </w:rPr>
      </w:pPr>
      <w:r w:rsidRPr="00DF6778">
        <w:rPr>
          <w:rFonts w:asciiTheme="majorHAnsi" w:hAnsiTheme="majorHAnsi" w:cstheme="majorHAnsi"/>
          <w:sz w:val="20"/>
          <w:szCs w:val="20"/>
        </w:rPr>
        <w:t xml:space="preserve">Una vez enviada la orden de compra al proveedor este tendrá un </w:t>
      </w:r>
      <w:r w:rsidRPr="00DF6778">
        <w:rPr>
          <w:rFonts w:asciiTheme="majorHAnsi" w:hAnsiTheme="majorHAnsi" w:cstheme="majorHAnsi"/>
          <w:b/>
          <w:bCs/>
          <w:sz w:val="20"/>
          <w:szCs w:val="20"/>
        </w:rPr>
        <w:t>plazo máximo de 48 horas corridas</w:t>
      </w:r>
      <w:r w:rsidRPr="00DF6778">
        <w:rPr>
          <w:rFonts w:asciiTheme="majorHAnsi" w:hAnsiTheme="majorHAnsi" w:cstheme="majorHAnsi"/>
          <w:sz w:val="20"/>
          <w:szCs w:val="20"/>
        </w:rPr>
        <w:t xml:space="preserve"> para aceptarla en el portal, en caso contrario se entenderá que rechaza la selección.</w:t>
      </w:r>
    </w:p>
    <w:p w14:paraId="55BBE17A" w14:textId="77777777" w:rsidR="001563C8" w:rsidRPr="00DF6778" w:rsidRDefault="001563C8" w:rsidP="00DF6778">
      <w:pPr>
        <w:pStyle w:val="Prrafodelista"/>
        <w:numPr>
          <w:ilvl w:val="0"/>
          <w:numId w:val="14"/>
        </w:numPr>
        <w:ind w:left="284" w:right="-93"/>
        <w:jc w:val="both"/>
        <w:rPr>
          <w:rFonts w:asciiTheme="majorHAnsi" w:hAnsiTheme="majorHAnsi" w:cstheme="majorHAnsi"/>
          <w:sz w:val="20"/>
          <w:szCs w:val="20"/>
        </w:rPr>
      </w:pPr>
      <w:r w:rsidRPr="00DF6778">
        <w:rPr>
          <w:rFonts w:asciiTheme="majorHAnsi" w:hAnsiTheme="majorHAnsi" w:cstheme="majorHAnsi"/>
          <w:b/>
          <w:bCs/>
          <w:sz w:val="20"/>
          <w:szCs w:val="20"/>
        </w:rPr>
        <w:t>AL FACTURAR</w:t>
      </w:r>
      <w:r w:rsidRPr="00DF6778">
        <w:rPr>
          <w:rFonts w:asciiTheme="majorHAnsi" w:hAnsiTheme="majorHAnsi" w:cstheme="majorHAnsi"/>
          <w:sz w:val="20"/>
          <w:szCs w:val="20"/>
        </w:rPr>
        <w:t xml:space="preserve">, favor tener presente que el ID de la Orden de Compra debe incluirse en el folio de la referencia (código 801) de la factura. La factura debe ser enviada en formato XML al correo </w:t>
      </w:r>
      <w:hyperlink r:id="rId8" w:history="1">
        <w:r w:rsidRPr="00DF6778">
          <w:rPr>
            <w:rStyle w:val="Hipervnculo"/>
            <w:rFonts w:asciiTheme="majorHAnsi" w:hAnsiTheme="majorHAnsi" w:cstheme="majorHAnsi"/>
            <w:b/>
            <w:bCs/>
            <w:sz w:val="20"/>
            <w:szCs w:val="20"/>
          </w:rPr>
          <w:t>dipresrecepcion@custodium.com</w:t>
        </w:r>
      </w:hyperlink>
      <w:r w:rsidRPr="00DF6778">
        <w:rPr>
          <w:rFonts w:asciiTheme="majorHAnsi" w:hAnsiTheme="majorHAnsi" w:cstheme="majorHAnsi"/>
          <w:sz w:val="20"/>
          <w:szCs w:val="20"/>
        </w:rPr>
        <w:t xml:space="preserve">. </w:t>
      </w:r>
    </w:p>
    <w:p w14:paraId="16861DC3" w14:textId="408B877C" w:rsidR="001563C8" w:rsidRPr="00DF6778" w:rsidRDefault="001563C8" w:rsidP="00DF6778">
      <w:pPr>
        <w:pStyle w:val="Prrafodelista"/>
        <w:numPr>
          <w:ilvl w:val="0"/>
          <w:numId w:val="14"/>
        </w:numPr>
        <w:ind w:left="284" w:right="-93"/>
        <w:jc w:val="both"/>
        <w:rPr>
          <w:rFonts w:asciiTheme="majorHAnsi" w:hAnsiTheme="majorHAnsi" w:cstheme="majorHAnsi"/>
          <w:sz w:val="20"/>
          <w:szCs w:val="20"/>
        </w:rPr>
      </w:pPr>
      <w:r w:rsidRPr="00DF6778">
        <w:rPr>
          <w:rFonts w:asciiTheme="majorHAnsi" w:hAnsiTheme="majorHAnsi" w:cstheme="majorHAnsi"/>
          <w:bCs/>
          <w:sz w:val="20"/>
          <w:szCs w:val="20"/>
        </w:rPr>
        <w:t>El pago por los bienes adquiridos será realizado en el plazo máximo de 30 días corridos desde la emisión de la factura respectiva.</w:t>
      </w:r>
    </w:p>
    <w:p w14:paraId="0E92B6BC" w14:textId="7250EDD6" w:rsidR="001563C8" w:rsidRPr="00DF6778" w:rsidRDefault="001563C8" w:rsidP="00DF6778">
      <w:pPr>
        <w:pStyle w:val="Prrafodelista"/>
        <w:numPr>
          <w:ilvl w:val="0"/>
          <w:numId w:val="14"/>
        </w:numPr>
        <w:ind w:left="284" w:right="-93"/>
        <w:jc w:val="both"/>
        <w:rPr>
          <w:rFonts w:asciiTheme="majorHAnsi" w:hAnsiTheme="majorHAnsi" w:cstheme="majorHAnsi"/>
          <w:sz w:val="20"/>
          <w:szCs w:val="20"/>
        </w:rPr>
      </w:pPr>
      <w:r w:rsidRPr="00DF6778">
        <w:rPr>
          <w:rFonts w:asciiTheme="majorHAnsi" w:hAnsiTheme="majorHAnsi" w:cstheme="majorHAnsi"/>
          <w:bCs/>
          <w:sz w:val="20"/>
          <w:szCs w:val="20"/>
        </w:rPr>
        <w:t xml:space="preserve">Aplican a las compras realizadas por esta vía las garantías legales establecidas en </w:t>
      </w:r>
      <w:r w:rsidRPr="00DF6778">
        <w:rPr>
          <w:rFonts w:asciiTheme="majorHAnsi" w:hAnsiTheme="majorHAnsi" w:cstheme="majorHAnsi"/>
          <w:b/>
          <w:bCs/>
          <w:sz w:val="20"/>
          <w:szCs w:val="20"/>
        </w:rPr>
        <w:t xml:space="preserve">LEY </w:t>
      </w:r>
      <w:proofErr w:type="spellStart"/>
      <w:r w:rsidRPr="00DF6778">
        <w:rPr>
          <w:rFonts w:asciiTheme="majorHAnsi" w:hAnsiTheme="majorHAnsi" w:cstheme="majorHAnsi"/>
          <w:b/>
          <w:bCs/>
          <w:sz w:val="20"/>
          <w:szCs w:val="20"/>
        </w:rPr>
        <w:t>N°</w:t>
      </w:r>
      <w:proofErr w:type="spellEnd"/>
      <w:r w:rsidRPr="00DF6778">
        <w:rPr>
          <w:rFonts w:asciiTheme="majorHAnsi" w:hAnsiTheme="majorHAnsi" w:cstheme="majorHAnsi"/>
          <w:b/>
          <w:bCs/>
          <w:sz w:val="20"/>
          <w:szCs w:val="20"/>
        </w:rPr>
        <w:t xml:space="preserve"> 19.496</w:t>
      </w:r>
      <w:r w:rsidRPr="00DF6778">
        <w:rPr>
          <w:rFonts w:asciiTheme="majorHAnsi" w:hAnsiTheme="majorHAnsi" w:cstheme="majorHAnsi"/>
          <w:bCs/>
          <w:sz w:val="20"/>
          <w:szCs w:val="20"/>
        </w:rPr>
        <w:t xml:space="preserve"> y sus modificaciones, que establece normas sobre protección de los derechos de los consumidores, condición que acepta el oferente por el solo hecho de participar. </w:t>
      </w:r>
    </w:p>
    <w:tbl>
      <w:tblPr>
        <w:tblStyle w:val="Tablaconcuadrcula"/>
        <w:tblW w:w="10773" w:type="dxa"/>
        <w:tblInd w:w="-567" w:type="dxa"/>
        <w:tblLook w:val="04A0" w:firstRow="1" w:lastRow="0" w:firstColumn="1" w:lastColumn="0" w:noHBand="0" w:noVBand="1"/>
      </w:tblPr>
      <w:tblGrid>
        <w:gridCol w:w="10773"/>
      </w:tblGrid>
      <w:tr w:rsidR="00060565" w:rsidRPr="00933D3B" w14:paraId="5B1CFE09" w14:textId="77777777" w:rsidTr="001F3D02">
        <w:trPr>
          <w:trHeight w:val="968"/>
        </w:trPr>
        <w:tc>
          <w:tcPr>
            <w:tcW w:w="10773" w:type="dxa"/>
            <w:tcBorders>
              <w:top w:val="nil"/>
              <w:left w:val="nil"/>
              <w:bottom w:val="nil"/>
              <w:right w:val="nil"/>
            </w:tcBorders>
          </w:tcPr>
          <w:p w14:paraId="1C309D20" w14:textId="77777777" w:rsidR="00DF6778" w:rsidRPr="00933D3B" w:rsidRDefault="00DF6778" w:rsidP="009B6782">
            <w:pPr>
              <w:pStyle w:val="Prrafodelista"/>
              <w:ind w:left="0" w:right="73"/>
              <w:jc w:val="center"/>
              <w:rPr>
                <w:rFonts w:asciiTheme="majorHAnsi" w:hAnsiTheme="majorHAnsi" w:cstheme="majorHAnsi"/>
                <w:b/>
                <w:bCs/>
                <w:sz w:val="20"/>
                <w:szCs w:val="20"/>
              </w:rPr>
            </w:pPr>
          </w:p>
          <w:p w14:paraId="653A3C32" w14:textId="77777777" w:rsidR="00DF6778" w:rsidRPr="00933D3B" w:rsidRDefault="00DF6778" w:rsidP="009B6782">
            <w:pPr>
              <w:pStyle w:val="Prrafodelista"/>
              <w:ind w:left="0" w:right="73"/>
              <w:jc w:val="center"/>
              <w:rPr>
                <w:rFonts w:asciiTheme="majorHAnsi" w:hAnsiTheme="majorHAnsi" w:cstheme="majorHAnsi"/>
                <w:b/>
                <w:bCs/>
                <w:sz w:val="20"/>
                <w:szCs w:val="20"/>
              </w:rPr>
            </w:pPr>
          </w:p>
          <w:p w14:paraId="33B9C9B5" w14:textId="77777777" w:rsidR="00DF6778" w:rsidRPr="00933D3B" w:rsidRDefault="00DF6778" w:rsidP="009B6782">
            <w:pPr>
              <w:pStyle w:val="Prrafodelista"/>
              <w:ind w:left="0" w:right="73"/>
              <w:jc w:val="center"/>
              <w:rPr>
                <w:rFonts w:asciiTheme="majorHAnsi" w:hAnsiTheme="majorHAnsi" w:cstheme="majorHAnsi"/>
                <w:b/>
                <w:bCs/>
                <w:sz w:val="20"/>
                <w:szCs w:val="20"/>
              </w:rPr>
            </w:pPr>
          </w:p>
          <w:p w14:paraId="25335B45" w14:textId="77777777" w:rsidR="00DF6778" w:rsidRPr="00933D3B" w:rsidRDefault="00DF6778" w:rsidP="009B6782">
            <w:pPr>
              <w:pStyle w:val="Prrafodelista"/>
              <w:ind w:left="0" w:right="73"/>
              <w:jc w:val="center"/>
              <w:rPr>
                <w:rFonts w:asciiTheme="majorHAnsi" w:hAnsiTheme="majorHAnsi" w:cstheme="majorHAnsi"/>
                <w:b/>
                <w:bCs/>
                <w:sz w:val="20"/>
                <w:szCs w:val="20"/>
              </w:rPr>
            </w:pPr>
          </w:p>
          <w:p w14:paraId="5F0A8C2F" w14:textId="797C00B0" w:rsidR="00060565" w:rsidRPr="00933D3B" w:rsidRDefault="00060565" w:rsidP="009B6782">
            <w:pPr>
              <w:pStyle w:val="Prrafodelista"/>
              <w:ind w:left="0" w:right="73"/>
              <w:jc w:val="center"/>
              <w:rPr>
                <w:rFonts w:asciiTheme="majorHAnsi" w:hAnsiTheme="majorHAnsi" w:cstheme="majorHAnsi"/>
                <w:b/>
                <w:bCs/>
                <w:sz w:val="20"/>
                <w:szCs w:val="20"/>
              </w:rPr>
            </w:pPr>
            <w:r w:rsidRPr="00933D3B">
              <w:rPr>
                <w:rFonts w:asciiTheme="majorHAnsi" w:hAnsiTheme="majorHAnsi" w:cstheme="majorHAnsi"/>
                <w:b/>
                <w:bCs/>
                <w:sz w:val="20"/>
                <w:szCs w:val="20"/>
              </w:rPr>
              <w:lastRenderedPageBreak/>
              <w:t>FICHA DE REQUERIMIENTO (BIENES O SERVICIOS)</w:t>
            </w:r>
          </w:p>
          <w:p w14:paraId="43F96AC1" w14:textId="77777777" w:rsidR="009B6782" w:rsidRPr="00933D3B" w:rsidRDefault="009B6782" w:rsidP="0087092F">
            <w:pPr>
              <w:pStyle w:val="Prrafodelista"/>
              <w:ind w:left="0" w:right="73"/>
              <w:jc w:val="both"/>
              <w:rPr>
                <w:rFonts w:asciiTheme="majorHAnsi" w:hAnsiTheme="majorHAnsi" w:cstheme="majorHAnsi"/>
                <w:b/>
                <w:bCs/>
                <w:sz w:val="20"/>
                <w:szCs w:val="20"/>
              </w:rPr>
            </w:pPr>
          </w:p>
          <w:tbl>
            <w:tblPr>
              <w:tblStyle w:val="Tablaconcuadrcula"/>
              <w:tblW w:w="5000" w:type="pct"/>
              <w:jc w:val="center"/>
              <w:tblLook w:val="04A0" w:firstRow="1" w:lastRow="0" w:firstColumn="1" w:lastColumn="0" w:noHBand="0" w:noVBand="1"/>
            </w:tblPr>
            <w:tblGrid>
              <w:gridCol w:w="2268"/>
              <w:gridCol w:w="8279"/>
            </w:tblGrid>
            <w:tr w:rsidR="009B6782" w:rsidRPr="00933D3B" w14:paraId="69119860" w14:textId="77777777" w:rsidTr="001F3D02">
              <w:trPr>
                <w:jc w:val="center"/>
              </w:trPr>
              <w:tc>
                <w:tcPr>
                  <w:tcW w:w="1075" w:type="pct"/>
                  <w:vAlign w:val="center"/>
                </w:tcPr>
                <w:p w14:paraId="2A1014BE" w14:textId="374477FF" w:rsidR="009B6782" w:rsidRPr="00933D3B" w:rsidRDefault="009B6782" w:rsidP="001F3D02">
                  <w:pPr>
                    <w:pStyle w:val="Prrafodelista"/>
                    <w:ind w:left="0" w:right="73"/>
                    <w:rPr>
                      <w:rFonts w:asciiTheme="majorHAnsi" w:hAnsiTheme="majorHAnsi" w:cstheme="majorHAnsi"/>
                      <w:b/>
                      <w:bCs/>
                      <w:sz w:val="20"/>
                      <w:szCs w:val="20"/>
                    </w:rPr>
                  </w:pPr>
                  <w:r w:rsidRPr="00933D3B">
                    <w:rPr>
                      <w:rFonts w:asciiTheme="majorHAnsi" w:hAnsiTheme="majorHAnsi" w:cstheme="majorHAnsi"/>
                      <w:b/>
                      <w:bCs/>
                      <w:sz w:val="20"/>
                      <w:szCs w:val="20"/>
                    </w:rPr>
                    <w:t>Nombre del producto o servicio requerido</w:t>
                  </w:r>
                </w:p>
              </w:tc>
              <w:tc>
                <w:tcPr>
                  <w:tcW w:w="3925" w:type="pct"/>
                  <w:vAlign w:val="center"/>
                </w:tcPr>
                <w:p w14:paraId="407E09B7" w14:textId="77777777" w:rsidR="005C4F57" w:rsidRPr="005C4F57" w:rsidRDefault="00D5121A" w:rsidP="005C4F57">
                  <w:pPr>
                    <w:rPr>
                      <w:rFonts w:ascii="Times New Roman" w:eastAsia="Times New Roman" w:hAnsi="Times New Roman" w:cs="Times New Roman"/>
                      <w:sz w:val="24"/>
                      <w:szCs w:val="24"/>
                      <w:lang w:eastAsia="es-CL"/>
                    </w:rPr>
                  </w:pPr>
                  <w:r>
                    <w:rPr>
                      <w:rFonts w:ascii="Aptos Narrow" w:hAnsi="Aptos Narrow"/>
                      <w:color w:val="000000"/>
                    </w:rPr>
                    <w:t xml:space="preserve">                            </w:t>
                  </w:r>
                  <w:r w:rsidR="005C4F57" w:rsidRPr="005C4F57">
                    <w:rPr>
                      <w:rFonts w:ascii="Aptos" w:eastAsia="Times New Roman" w:hAnsi="Aptos" w:cs="Times New Roman"/>
                      <w:color w:val="000000"/>
                      <w:sz w:val="24"/>
                      <w:szCs w:val="24"/>
                      <w:lang w:eastAsia="es-CL"/>
                    </w:rPr>
                    <w:t>MEDROXIPROGESTERONA 104MG/0,65ML JRP/DIS</w:t>
                  </w:r>
                </w:p>
                <w:p w14:paraId="3ABA71B3" w14:textId="3E479656" w:rsidR="00B3770F" w:rsidRPr="00B3770F" w:rsidRDefault="00B3770F" w:rsidP="00B3770F">
                  <w:pPr>
                    <w:rPr>
                      <w:rFonts w:ascii="Times New Roman" w:eastAsia="Times New Roman" w:hAnsi="Times New Roman" w:cs="Times New Roman"/>
                      <w:sz w:val="24"/>
                      <w:szCs w:val="24"/>
                      <w:lang w:eastAsia="es-CL"/>
                    </w:rPr>
                  </w:pPr>
                </w:p>
                <w:p w14:paraId="50EE621D" w14:textId="1DA8AA22" w:rsidR="00052F27" w:rsidRDefault="00D5121A" w:rsidP="00D20AD9">
                  <w:pPr>
                    <w:rPr>
                      <w:rFonts w:ascii="Aptos Narrow" w:hAnsi="Aptos Narrow"/>
                      <w:color w:val="000000"/>
                    </w:rPr>
                  </w:pPr>
                  <w:r>
                    <w:rPr>
                      <w:rFonts w:ascii="Aptos Narrow" w:hAnsi="Aptos Narrow"/>
                      <w:color w:val="000000"/>
                    </w:rPr>
                    <w:t xml:space="preserve">  </w:t>
                  </w:r>
                  <w:r w:rsidR="005B5E9A">
                    <w:rPr>
                      <w:rFonts w:ascii="Aptos Narrow" w:hAnsi="Aptos Narrow"/>
                      <w:color w:val="000000"/>
                    </w:rPr>
                    <w:t xml:space="preserve">           </w:t>
                  </w:r>
                  <w:r w:rsidR="007F384E">
                    <w:rPr>
                      <w:rFonts w:ascii="Aptos Narrow" w:hAnsi="Aptos Narrow"/>
                      <w:color w:val="000000"/>
                    </w:rPr>
                    <w:t xml:space="preserve">                                       </w:t>
                  </w:r>
                </w:p>
                <w:p w14:paraId="45F87E49" w14:textId="76E5F980" w:rsidR="009B6782" w:rsidRPr="00F35B58" w:rsidRDefault="00C42731" w:rsidP="00B3770F">
                  <w:pPr>
                    <w:rPr>
                      <w:rFonts w:asciiTheme="majorHAnsi" w:hAnsiTheme="majorHAnsi" w:cstheme="majorHAnsi"/>
                      <w:b/>
                      <w:bCs/>
                      <w:sz w:val="20"/>
                      <w:szCs w:val="20"/>
                      <w:lang w:val="en-US"/>
                    </w:rPr>
                  </w:pPr>
                  <w:r>
                    <w:rPr>
                      <w:rFonts w:ascii="Aptos Narrow" w:hAnsi="Aptos Narrow"/>
                      <w:color w:val="000000"/>
                    </w:rPr>
                    <w:t xml:space="preserve">                                      </w:t>
                  </w:r>
                  <w:r w:rsidR="00052F27">
                    <w:rPr>
                      <w:rFonts w:ascii="Aptos Narrow" w:hAnsi="Aptos Narrow"/>
                      <w:color w:val="000000"/>
                    </w:rPr>
                    <w:t xml:space="preserve">  </w:t>
                  </w:r>
                  <w:r w:rsidR="00CA1C21">
                    <w:rPr>
                      <w:rFonts w:ascii="Calibri Light" w:hAnsi="Calibri Light" w:cs="Calibri Light"/>
                      <w:color w:val="000000"/>
                      <w:sz w:val="16"/>
                      <w:szCs w:val="16"/>
                    </w:rPr>
                    <w:t xml:space="preserve">                                     </w:t>
                  </w:r>
                  <w:r w:rsidR="00020FD2">
                    <w:rPr>
                      <w:rFonts w:ascii="Calibri Light" w:hAnsi="Calibri Light" w:cs="Calibri Light"/>
                      <w:color w:val="000000"/>
                      <w:sz w:val="16"/>
                      <w:szCs w:val="16"/>
                    </w:rPr>
                    <w:t xml:space="preserve">       </w:t>
                  </w:r>
                  <w:r w:rsidR="00367782">
                    <w:rPr>
                      <w:rFonts w:ascii="Calibri Light" w:hAnsi="Calibri Light" w:cs="Calibri Light"/>
                      <w:color w:val="000000"/>
                      <w:sz w:val="16"/>
                      <w:szCs w:val="16"/>
                    </w:rPr>
                    <w:t xml:space="preserve">      </w:t>
                  </w:r>
                </w:p>
              </w:tc>
            </w:tr>
            <w:tr w:rsidR="00917FD9" w:rsidRPr="00933D3B" w14:paraId="265A01E6" w14:textId="77777777" w:rsidTr="001F3D02">
              <w:trPr>
                <w:jc w:val="center"/>
              </w:trPr>
              <w:tc>
                <w:tcPr>
                  <w:tcW w:w="1075" w:type="pct"/>
                  <w:vAlign w:val="center"/>
                </w:tcPr>
                <w:p w14:paraId="74774889" w14:textId="7DD0100B" w:rsidR="00917FD9" w:rsidRPr="00933D3B" w:rsidRDefault="00917FD9" w:rsidP="001F3D02">
                  <w:pPr>
                    <w:pStyle w:val="Prrafodelista"/>
                    <w:ind w:left="0" w:right="73"/>
                    <w:rPr>
                      <w:rFonts w:asciiTheme="majorHAnsi" w:hAnsiTheme="majorHAnsi" w:cstheme="majorHAnsi"/>
                      <w:b/>
                      <w:bCs/>
                      <w:sz w:val="20"/>
                      <w:szCs w:val="20"/>
                    </w:rPr>
                  </w:pPr>
                </w:p>
              </w:tc>
              <w:tc>
                <w:tcPr>
                  <w:tcW w:w="3925" w:type="pct"/>
                  <w:vAlign w:val="center"/>
                </w:tcPr>
                <w:p w14:paraId="1F269620" w14:textId="77777777" w:rsidR="00917FD9" w:rsidRDefault="00917FD9" w:rsidP="00FF51D3">
                  <w:pPr>
                    <w:rPr>
                      <w:rFonts w:ascii="Verdana" w:hAnsi="Verdana"/>
                      <w:color w:val="2A494E"/>
                      <w:sz w:val="16"/>
                      <w:szCs w:val="16"/>
                    </w:rPr>
                  </w:pPr>
                </w:p>
              </w:tc>
            </w:tr>
          </w:tbl>
          <w:p w14:paraId="455BC5AF" w14:textId="77777777" w:rsidR="009B6782" w:rsidRPr="00933D3B" w:rsidRDefault="009B6782" w:rsidP="0087092F">
            <w:pPr>
              <w:pStyle w:val="Prrafodelista"/>
              <w:ind w:left="0" w:right="73"/>
              <w:jc w:val="both"/>
              <w:rPr>
                <w:rFonts w:asciiTheme="majorHAnsi" w:hAnsiTheme="majorHAnsi" w:cstheme="majorHAnsi"/>
                <w:b/>
                <w:bCs/>
                <w:sz w:val="20"/>
                <w:szCs w:val="20"/>
                <w:lang w:val="en-US"/>
              </w:rPr>
            </w:pPr>
          </w:p>
          <w:p w14:paraId="739CBF53" w14:textId="555E797D" w:rsidR="009B6782" w:rsidRPr="00933D3B" w:rsidRDefault="009B6782" w:rsidP="0087092F">
            <w:pPr>
              <w:pStyle w:val="Prrafodelista"/>
              <w:ind w:left="0" w:right="73"/>
              <w:jc w:val="both"/>
              <w:rPr>
                <w:rFonts w:asciiTheme="majorHAnsi" w:hAnsiTheme="majorHAnsi" w:cstheme="majorHAnsi"/>
                <w:b/>
                <w:bCs/>
                <w:sz w:val="20"/>
                <w:szCs w:val="20"/>
              </w:rPr>
            </w:pPr>
            <w:r w:rsidRPr="00933D3B">
              <w:rPr>
                <w:rFonts w:asciiTheme="majorHAnsi" w:hAnsiTheme="majorHAnsi" w:cstheme="majorHAnsi"/>
                <w:b/>
                <w:bCs/>
                <w:sz w:val="20"/>
                <w:szCs w:val="20"/>
              </w:rPr>
              <w:t>1.- Descripción:</w:t>
            </w:r>
          </w:p>
          <w:p w14:paraId="3684AD07" w14:textId="77777777" w:rsidR="00595D49" w:rsidRPr="00933D3B" w:rsidRDefault="00595D49" w:rsidP="0087092F">
            <w:pPr>
              <w:pStyle w:val="Prrafodelista"/>
              <w:ind w:left="0" w:right="73"/>
              <w:jc w:val="both"/>
              <w:rPr>
                <w:rFonts w:asciiTheme="majorHAnsi" w:hAnsiTheme="majorHAnsi" w:cstheme="majorHAnsi"/>
                <w:b/>
                <w:bCs/>
                <w:sz w:val="20"/>
                <w:szCs w:val="20"/>
              </w:rPr>
            </w:pPr>
          </w:p>
          <w:p w14:paraId="134E1FC6" w14:textId="14C73C17" w:rsidR="00CC44E7" w:rsidRPr="00933D3B" w:rsidRDefault="00972CE4" w:rsidP="00D73839">
            <w:pPr>
              <w:widowControl w:val="0"/>
              <w:pBdr>
                <w:top w:val="nil"/>
                <w:left w:val="nil"/>
                <w:bottom w:val="nil"/>
                <w:right w:val="nil"/>
                <w:between w:val="nil"/>
              </w:pBdr>
              <w:rPr>
                <w:rFonts w:asciiTheme="majorHAnsi" w:hAnsiTheme="majorHAnsi" w:cstheme="majorHAnsi"/>
                <w:sz w:val="20"/>
                <w:szCs w:val="20"/>
              </w:rPr>
            </w:pPr>
            <w:r w:rsidRPr="00933D3B">
              <w:rPr>
                <w:rFonts w:asciiTheme="majorHAnsi" w:hAnsiTheme="majorHAnsi" w:cstheme="majorHAnsi"/>
                <w:sz w:val="20"/>
                <w:szCs w:val="20"/>
              </w:rPr>
              <w:t>Se requiere adquirir</w:t>
            </w:r>
            <w:r w:rsidR="000543FD">
              <w:rPr>
                <w:rFonts w:asciiTheme="majorHAnsi" w:hAnsiTheme="majorHAnsi" w:cstheme="majorHAnsi"/>
                <w:sz w:val="20"/>
                <w:szCs w:val="20"/>
              </w:rPr>
              <w:t>:</w:t>
            </w:r>
          </w:p>
          <w:p w14:paraId="50B00C9F" w14:textId="3725A39B" w:rsidR="00595D49" w:rsidRPr="00933D3B" w:rsidRDefault="00595D49" w:rsidP="001F3D02">
            <w:pPr>
              <w:pStyle w:val="Prrafodelista"/>
              <w:ind w:left="0" w:right="73"/>
              <w:jc w:val="both"/>
              <w:rPr>
                <w:rFonts w:asciiTheme="majorHAnsi" w:hAnsiTheme="majorHAnsi" w:cstheme="majorHAnsi"/>
                <w:sz w:val="20"/>
                <w:szCs w:val="20"/>
              </w:rPr>
            </w:pPr>
          </w:p>
          <w:p w14:paraId="0E9535E3" w14:textId="77777777" w:rsidR="009B6782" w:rsidRPr="00933D3B" w:rsidRDefault="009B6782" w:rsidP="0087092F">
            <w:pPr>
              <w:pStyle w:val="Prrafodelista"/>
              <w:ind w:left="0" w:right="73"/>
              <w:jc w:val="both"/>
              <w:rPr>
                <w:rFonts w:asciiTheme="majorHAnsi" w:hAnsiTheme="majorHAnsi" w:cstheme="majorHAnsi"/>
                <w:b/>
                <w:bCs/>
                <w:sz w:val="20"/>
                <w:szCs w:val="20"/>
              </w:rPr>
            </w:pPr>
          </w:p>
          <w:tbl>
            <w:tblPr>
              <w:tblW w:w="4840" w:type="pct"/>
              <w:tblInd w:w="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403"/>
              <w:gridCol w:w="2419"/>
              <w:gridCol w:w="3419"/>
              <w:gridCol w:w="966"/>
            </w:tblGrid>
            <w:tr w:rsidR="002C06EB" w:rsidRPr="00933D3B" w14:paraId="0B2467E7" w14:textId="77777777" w:rsidTr="003B196F">
              <w:trPr>
                <w:trHeight w:val="194"/>
              </w:trPr>
              <w:tc>
                <w:tcPr>
                  <w:tcW w:w="1667" w:type="pct"/>
                  <w:tcBorders>
                    <w:top w:val="single" w:sz="6" w:space="0" w:color="000000"/>
                    <w:left w:val="single" w:sz="4" w:space="0" w:color="auto"/>
                    <w:bottom w:val="single" w:sz="8" w:space="0" w:color="000000"/>
                    <w:right w:val="single" w:sz="6" w:space="0" w:color="000000"/>
                  </w:tcBorders>
                  <w:tcMar>
                    <w:top w:w="40" w:type="dxa"/>
                    <w:left w:w="40" w:type="dxa"/>
                    <w:bottom w:w="40" w:type="dxa"/>
                    <w:right w:w="40" w:type="dxa"/>
                  </w:tcMar>
                  <w:vAlign w:val="center"/>
                </w:tcPr>
                <w:p w14:paraId="52814C02" w14:textId="77777777" w:rsidR="002C06EB" w:rsidRPr="00933D3B" w:rsidRDefault="002C06EB" w:rsidP="009B6782">
                  <w:pPr>
                    <w:widowControl w:val="0"/>
                    <w:jc w:val="center"/>
                    <w:rPr>
                      <w:rFonts w:asciiTheme="majorHAnsi" w:hAnsiTheme="majorHAnsi" w:cstheme="majorHAnsi"/>
                      <w:sz w:val="20"/>
                      <w:szCs w:val="20"/>
                    </w:rPr>
                  </w:pPr>
                  <w:r w:rsidRPr="00933D3B">
                    <w:rPr>
                      <w:rFonts w:asciiTheme="majorHAnsi" w:hAnsiTheme="majorHAnsi" w:cstheme="majorHAnsi"/>
                      <w:b/>
                      <w:sz w:val="20"/>
                      <w:szCs w:val="20"/>
                    </w:rPr>
                    <w:t>Nombre Producto</w:t>
                  </w:r>
                </w:p>
              </w:tc>
              <w:tc>
                <w:tcPr>
                  <w:tcW w:w="2860" w:type="pct"/>
                  <w:gridSpan w:val="2"/>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54DB980" w14:textId="77777777" w:rsidR="002C06EB" w:rsidRPr="00933D3B" w:rsidRDefault="002C06EB" w:rsidP="009B6782">
                  <w:pPr>
                    <w:widowControl w:val="0"/>
                    <w:jc w:val="center"/>
                    <w:rPr>
                      <w:rFonts w:asciiTheme="majorHAnsi" w:hAnsiTheme="majorHAnsi" w:cstheme="majorHAnsi"/>
                      <w:sz w:val="20"/>
                      <w:szCs w:val="20"/>
                    </w:rPr>
                  </w:pPr>
                  <w:r w:rsidRPr="00933D3B">
                    <w:rPr>
                      <w:rFonts w:asciiTheme="majorHAnsi" w:hAnsiTheme="majorHAnsi" w:cstheme="majorHAnsi"/>
                      <w:b/>
                      <w:sz w:val="20"/>
                      <w:szCs w:val="20"/>
                    </w:rPr>
                    <w:t>Descripción</w:t>
                  </w:r>
                </w:p>
              </w:tc>
              <w:tc>
                <w:tcPr>
                  <w:tcW w:w="473" w:type="pct"/>
                  <w:tcBorders>
                    <w:top w:val="single" w:sz="6" w:space="0" w:color="000000"/>
                    <w:left w:val="single" w:sz="6" w:space="0" w:color="CCCCCC"/>
                    <w:bottom w:val="single" w:sz="6" w:space="0" w:color="000000"/>
                    <w:right w:val="single" w:sz="6" w:space="0" w:color="000000"/>
                  </w:tcBorders>
                  <w:vAlign w:val="center"/>
                </w:tcPr>
                <w:p w14:paraId="086E50F4" w14:textId="77777777" w:rsidR="002C06EB" w:rsidRPr="00933D3B" w:rsidRDefault="002C06EB" w:rsidP="009B6782">
                  <w:pPr>
                    <w:widowControl w:val="0"/>
                    <w:jc w:val="center"/>
                    <w:rPr>
                      <w:rFonts w:asciiTheme="majorHAnsi" w:hAnsiTheme="majorHAnsi" w:cstheme="majorHAnsi"/>
                      <w:b/>
                      <w:sz w:val="20"/>
                      <w:szCs w:val="20"/>
                    </w:rPr>
                  </w:pPr>
                  <w:r w:rsidRPr="00933D3B">
                    <w:rPr>
                      <w:rFonts w:asciiTheme="majorHAnsi" w:hAnsiTheme="majorHAnsi" w:cstheme="majorHAnsi"/>
                      <w:b/>
                      <w:sz w:val="20"/>
                      <w:szCs w:val="20"/>
                    </w:rPr>
                    <w:t>Cantidad</w:t>
                  </w:r>
                </w:p>
              </w:tc>
            </w:tr>
            <w:tr w:rsidR="003E7C1A" w:rsidRPr="00933D3B" w14:paraId="38619A17" w14:textId="77777777" w:rsidTr="00771074">
              <w:trPr>
                <w:trHeight w:val="3161"/>
              </w:trPr>
              <w:tc>
                <w:tcPr>
                  <w:tcW w:w="1667" w:type="pct"/>
                  <w:vMerge w:val="restart"/>
                  <w:tcBorders>
                    <w:top w:val="single" w:sz="8" w:space="0" w:color="000000"/>
                  </w:tcBorders>
                  <w:tcMar>
                    <w:top w:w="40" w:type="dxa"/>
                    <w:left w:w="40" w:type="dxa"/>
                    <w:bottom w:w="40" w:type="dxa"/>
                    <w:right w:w="40" w:type="dxa"/>
                  </w:tcMar>
                  <w:vAlign w:val="center"/>
                </w:tcPr>
                <w:p w14:paraId="458DAD62" w14:textId="77777777" w:rsidR="005C4F57" w:rsidRPr="005C4F57" w:rsidRDefault="005C4F57" w:rsidP="005C4F57">
                  <w:pPr>
                    <w:spacing w:after="0" w:line="240" w:lineRule="auto"/>
                    <w:rPr>
                      <w:rFonts w:ascii="Times New Roman" w:eastAsia="Times New Roman" w:hAnsi="Times New Roman" w:cs="Times New Roman"/>
                      <w:sz w:val="24"/>
                      <w:szCs w:val="24"/>
                      <w:lang w:eastAsia="es-CL"/>
                    </w:rPr>
                  </w:pPr>
                  <w:r w:rsidRPr="005C4F57">
                    <w:rPr>
                      <w:rFonts w:ascii="Aptos" w:eastAsia="Times New Roman" w:hAnsi="Aptos" w:cs="Times New Roman"/>
                      <w:color w:val="000000"/>
                      <w:sz w:val="24"/>
                      <w:szCs w:val="24"/>
                      <w:lang w:eastAsia="es-CL"/>
                    </w:rPr>
                    <w:t>MEDROXIPROGESTERONA 104MG/0,65ML JRP/DIS</w:t>
                  </w:r>
                </w:p>
                <w:p w14:paraId="7873F18F" w14:textId="1F57E5CA" w:rsidR="003E7C1A" w:rsidRPr="00933D3B" w:rsidRDefault="003E7C1A" w:rsidP="003E7C1A">
                  <w:pPr>
                    <w:widowControl w:val="0"/>
                    <w:jc w:val="center"/>
                    <w:rPr>
                      <w:rFonts w:asciiTheme="majorHAnsi" w:hAnsiTheme="majorHAnsi" w:cstheme="majorHAnsi"/>
                      <w:b/>
                      <w:bCs/>
                      <w:sz w:val="20"/>
                      <w:szCs w:val="20"/>
                    </w:rPr>
                  </w:pPr>
                  <w:r>
                    <w:rPr>
                      <w:rFonts w:ascii="Calibri Light" w:hAnsi="Calibri Light" w:cs="Calibri Light"/>
                      <w:color w:val="000000"/>
                      <w:sz w:val="16"/>
                      <w:szCs w:val="16"/>
                    </w:rPr>
                    <w:t xml:space="preserve"> </w:t>
                  </w:r>
                </w:p>
              </w:tc>
              <w:tc>
                <w:tcPr>
                  <w:tcW w:w="2860" w:type="pct"/>
                  <w:gridSpan w:val="2"/>
                  <w:tcMar>
                    <w:top w:w="40" w:type="dxa"/>
                    <w:left w:w="40" w:type="dxa"/>
                    <w:bottom w:w="40" w:type="dxa"/>
                    <w:right w:w="40" w:type="dxa"/>
                  </w:tcMar>
                  <w:vAlign w:val="center"/>
                </w:tcPr>
                <w:p w14:paraId="02059105" w14:textId="6E941933" w:rsidR="003E7C1A" w:rsidRPr="00933D3B" w:rsidRDefault="003E7C1A" w:rsidP="003E7C1A">
                  <w:pPr>
                    <w:widowControl w:val="0"/>
                    <w:pBdr>
                      <w:top w:val="nil"/>
                      <w:left w:val="nil"/>
                      <w:bottom w:val="nil"/>
                      <w:right w:val="nil"/>
                      <w:between w:val="nil"/>
                    </w:pBdr>
                    <w:spacing w:line="240" w:lineRule="auto"/>
                    <w:jc w:val="both"/>
                    <w:rPr>
                      <w:rFonts w:asciiTheme="majorHAnsi" w:hAnsiTheme="majorHAnsi" w:cstheme="majorHAnsi"/>
                      <w:sz w:val="20"/>
                      <w:szCs w:val="20"/>
                    </w:rPr>
                  </w:pPr>
                  <w:r>
                    <w:rPr>
                      <w:rFonts w:asciiTheme="majorHAnsi" w:hAnsiTheme="majorHAnsi" w:cstheme="majorHAnsi"/>
                      <w:sz w:val="20"/>
                      <w:szCs w:val="20"/>
                    </w:rPr>
                    <w:t>Los despachos se realizarán según requerimiento de la institución, debiendo ajustarse a lo indicado en su propuesta.</w:t>
                  </w:r>
                </w:p>
                <w:p w14:paraId="698CF15C" w14:textId="77777777" w:rsidR="003E7C1A" w:rsidRPr="00933D3B" w:rsidRDefault="003E7C1A" w:rsidP="003E7C1A">
                  <w:pPr>
                    <w:widowControl w:val="0"/>
                    <w:pBdr>
                      <w:top w:val="nil"/>
                      <w:left w:val="nil"/>
                      <w:bottom w:val="nil"/>
                      <w:right w:val="nil"/>
                      <w:between w:val="nil"/>
                    </w:pBdr>
                    <w:spacing w:line="240" w:lineRule="auto"/>
                    <w:jc w:val="both"/>
                    <w:rPr>
                      <w:rFonts w:asciiTheme="majorHAnsi" w:hAnsiTheme="majorHAnsi" w:cstheme="majorHAnsi"/>
                      <w:sz w:val="20"/>
                      <w:szCs w:val="20"/>
                    </w:rPr>
                  </w:pPr>
                  <w:r w:rsidRPr="00933D3B">
                    <w:rPr>
                      <w:rFonts w:asciiTheme="majorHAnsi" w:hAnsiTheme="majorHAnsi" w:cstheme="majorHAnsi"/>
                      <w:sz w:val="20"/>
                      <w:szCs w:val="20"/>
                    </w:rPr>
                    <w:t>Los productos deben estar debidamente sellados, en caso contrario el hospital se reserva el derecho de rechazar el producto.</w:t>
                  </w:r>
                </w:p>
                <w:p w14:paraId="74AB8036" w14:textId="23CAA8AE" w:rsidR="003E7C1A" w:rsidRDefault="003E7C1A" w:rsidP="003E7C1A">
                  <w:pPr>
                    <w:widowControl w:val="0"/>
                    <w:pBdr>
                      <w:top w:val="nil"/>
                      <w:left w:val="nil"/>
                      <w:bottom w:val="nil"/>
                      <w:right w:val="nil"/>
                      <w:between w:val="nil"/>
                    </w:pBdr>
                    <w:spacing w:line="240" w:lineRule="auto"/>
                    <w:jc w:val="both"/>
                    <w:rPr>
                      <w:rFonts w:asciiTheme="majorHAnsi" w:hAnsiTheme="majorHAnsi" w:cstheme="majorHAnsi"/>
                      <w:sz w:val="20"/>
                      <w:szCs w:val="20"/>
                    </w:rPr>
                  </w:pPr>
                  <w:r w:rsidRPr="00933D3B">
                    <w:rPr>
                      <w:rFonts w:asciiTheme="majorHAnsi" w:hAnsiTheme="majorHAnsi" w:cstheme="majorHAnsi"/>
                      <w:sz w:val="20"/>
                      <w:szCs w:val="20"/>
                    </w:rPr>
                    <w:t xml:space="preserve">El proveedor </w:t>
                  </w:r>
                  <w:r>
                    <w:rPr>
                      <w:rFonts w:asciiTheme="majorHAnsi" w:hAnsiTheme="majorHAnsi" w:cstheme="majorHAnsi"/>
                      <w:sz w:val="20"/>
                      <w:szCs w:val="20"/>
                    </w:rPr>
                    <w:t xml:space="preserve">deberá entregar </w:t>
                  </w:r>
                  <w:r w:rsidRPr="00933D3B">
                    <w:rPr>
                      <w:rFonts w:asciiTheme="majorHAnsi" w:hAnsiTheme="majorHAnsi" w:cstheme="majorHAnsi"/>
                      <w:sz w:val="20"/>
                      <w:szCs w:val="20"/>
                    </w:rPr>
                    <w:t>folleto</w:t>
                  </w:r>
                  <w:r>
                    <w:rPr>
                      <w:rFonts w:asciiTheme="majorHAnsi" w:hAnsiTheme="majorHAnsi" w:cstheme="majorHAnsi"/>
                      <w:sz w:val="20"/>
                      <w:szCs w:val="20"/>
                    </w:rPr>
                    <w:t xml:space="preserve"> o ficha técnica </w:t>
                  </w:r>
                  <w:r w:rsidRPr="00933D3B">
                    <w:rPr>
                      <w:rFonts w:asciiTheme="majorHAnsi" w:hAnsiTheme="majorHAnsi" w:cstheme="majorHAnsi"/>
                      <w:sz w:val="20"/>
                      <w:szCs w:val="20"/>
                    </w:rPr>
                    <w:t xml:space="preserve">del producto </w:t>
                  </w:r>
                  <w:r>
                    <w:rPr>
                      <w:rFonts w:asciiTheme="majorHAnsi" w:hAnsiTheme="majorHAnsi" w:cstheme="majorHAnsi"/>
                      <w:sz w:val="20"/>
                      <w:szCs w:val="20"/>
                    </w:rPr>
                    <w:t>en caso de ser necesario.</w:t>
                  </w:r>
                </w:p>
                <w:p w14:paraId="65534816" w14:textId="77777777" w:rsidR="003E7C1A" w:rsidRDefault="003E7C1A" w:rsidP="003E7C1A">
                  <w:pPr>
                    <w:widowControl w:val="0"/>
                    <w:pBdr>
                      <w:top w:val="nil"/>
                      <w:left w:val="nil"/>
                      <w:bottom w:val="nil"/>
                      <w:right w:val="nil"/>
                      <w:between w:val="nil"/>
                    </w:pBdr>
                    <w:spacing w:line="240" w:lineRule="auto"/>
                    <w:jc w:val="both"/>
                    <w:rPr>
                      <w:rFonts w:asciiTheme="majorHAnsi" w:hAnsiTheme="majorHAnsi" w:cstheme="majorHAnsi"/>
                      <w:sz w:val="20"/>
                      <w:szCs w:val="20"/>
                    </w:rPr>
                  </w:pPr>
                  <w:r>
                    <w:rPr>
                      <w:rFonts w:asciiTheme="majorHAnsi" w:hAnsiTheme="majorHAnsi" w:cstheme="majorHAnsi"/>
                      <w:sz w:val="20"/>
                      <w:szCs w:val="20"/>
                    </w:rPr>
                    <w:t>Se deberá indicar en la propuesta el monto mínimo de despacho, así como el factor de empaque y registro sanitario</w:t>
                  </w:r>
                </w:p>
                <w:p w14:paraId="581EFA25" w14:textId="14CFC979" w:rsidR="003E7C1A" w:rsidRPr="00933D3B" w:rsidRDefault="003E7C1A" w:rsidP="003E7C1A">
                  <w:pPr>
                    <w:widowControl w:val="0"/>
                    <w:pBdr>
                      <w:top w:val="nil"/>
                      <w:left w:val="nil"/>
                      <w:bottom w:val="nil"/>
                      <w:right w:val="nil"/>
                      <w:between w:val="nil"/>
                    </w:pBdr>
                    <w:spacing w:line="240" w:lineRule="auto"/>
                    <w:jc w:val="both"/>
                    <w:rPr>
                      <w:rFonts w:asciiTheme="majorHAnsi" w:hAnsiTheme="majorHAnsi" w:cstheme="majorHAnsi"/>
                      <w:sz w:val="20"/>
                      <w:szCs w:val="20"/>
                    </w:rPr>
                  </w:pPr>
                  <w:r>
                    <w:rPr>
                      <w:rFonts w:asciiTheme="majorHAnsi" w:hAnsiTheme="majorHAnsi" w:cstheme="majorHAnsi"/>
                      <w:sz w:val="20"/>
                      <w:szCs w:val="20"/>
                    </w:rPr>
                    <w:t>Los productos deben tener un vencimiento superior a 14 meses, contado desde la fecha de recepción de Bodega, de poseer un plazo menor deberá acompañarse carta de canje.</w:t>
                  </w:r>
                </w:p>
              </w:tc>
              <w:tc>
                <w:tcPr>
                  <w:tcW w:w="473" w:type="pct"/>
                  <w:vMerge w:val="restart"/>
                  <w:vAlign w:val="center"/>
                </w:tcPr>
                <w:p w14:paraId="5F6893A6" w14:textId="7AAF29FA" w:rsidR="003E7C1A" w:rsidRPr="00933D3B" w:rsidRDefault="005C4F57" w:rsidP="00B3770F">
                  <w:pPr>
                    <w:widowControl w:val="0"/>
                    <w:rPr>
                      <w:rFonts w:asciiTheme="majorHAnsi" w:hAnsiTheme="majorHAnsi" w:cstheme="majorHAnsi"/>
                      <w:noProof/>
                      <w:sz w:val="20"/>
                      <w:szCs w:val="20"/>
                    </w:rPr>
                  </w:pPr>
                  <w:r>
                    <w:rPr>
                      <w:rFonts w:asciiTheme="majorHAnsi" w:hAnsiTheme="majorHAnsi" w:cstheme="majorHAnsi"/>
                      <w:noProof/>
                      <w:sz w:val="20"/>
                      <w:szCs w:val="20"/>
                    </w:rPr>
                    <w:t>30</w:t>
                  </w:r>
                </w:p>
                <w:p w14:paraId="40131D8E" w14:textId="2BE9201D" w:rsidR="003E7C1A" w:rsidRPr="00933D3B" w:rsidRDefault="003E7C1A" w:rsidP="003E7C1A">
                  <w:pPr>
                    <w:widowControl w:val="0"/>
                    <w:jc w:val="center"/>
                    <w:rPr>
                      <w:rFonts w:asciiTheme="majorHAnsi" w:hAnsiTheme="majorHAnsi" w:cstheme="majorHAnsi"/>
                      <w:b/>
                      <w:bCs/>
                      <w:noProof/>
                      <w:sz w:val="20"/>
                      <w:szCs w:val="20"/>
                    </w:rPr>
                  </w:pPr>
                </w:p>
              </w:tc>
            </w:tr>
            <w:tr w:rsidR="003E7C1A" w:rsidRPr="00933D3B" w14:paraId="39EF9820" w14:textId="77777777" w:rsidTr="003E7C1A">
              <w:trPr>
                <w:trHeight w:val="311"/>
              </w:trPr>
              <w:tc>
                <w:tcPr>
                  <w:tcW w:w="1667" w:type="pct"/>
                  <w:vMerge/>
                  <w:tcBorders>
                    <w:bottom w:val="single" w:sz="8" w:space="0" w:color="000000"/>
                  </w:tcBorders>
                  <w:tcMar>
                    <w:top w:w="40" w:type="dxa"/>
                    <w:left w:w="40" w:type="dxa"/>
                    <w:bottom w:w="40" w:type="dxa"/>
                    <w:right w:w="40" w:type="dxa"/>
                  </w:tcMar>
                  <w:vAlign w:val="center"/>
                </w:tcPr>
                <w:p w14:paraId="07356312" w14:textId="77777777" w:rsidR="003E7C1A" w:rsidRPr="00933D3B" w:rsidRDefault="003E7C1A" w:rsidP="003E7C1A">
                  <w:pPr>
                    <w:widowControl w:val="0"/>
                    <w:jc w:val="center"/>
                    <w:rPr>
                      <w:rFonts w:asciiTheme="majorHAnsi" w:hAnsiTheme="majorHAnsi" w:cstheme="majorHAnsi"/>
                      <w:b/>
                      <w:bCs/>
                      <w:sz w:val="20"/>
                      <w:szCs w:val="20"/>
                    </w:rPr>
                  </w:pPr>
                </w:p>
              </w:tc>
              <w:tc>
                <w:tcPr>
                  <w:tcW w:w="1185" w:type="pct"/>
                  <w:tcBorders>
                    <w:right w:val="single" w:sz="4" w:space="0" w:color="auto"/>
                  </w:tcBorders>
                  <w:tcMar>
                    <w:top w:w="40" w:type="dxa"/>
                    <w:left w:w="40" w:type="dxa"/>
                    <w:bottom w:w="40" w:type="dxa"/>
                    <w:right w:w="40" w:type="dxa"/>
                  </w:tcMar>
                  <w:vAlign w:val="center"/>
                </w:tcPr>
                <w:p w14:paraId="262661BD" w14:textId="1B634A5F" w:rsidR="003E7C1A" w:rsidRPr="00B07CF3" w:rsidRDefault="003E7C1A" w:rsidP="003E7C1A">
                  <w:pPr>
                    <w:widowControl w:val="0"/>
                    <w:pBdr>
                      <w:top w:val="nil"/>
                      <w:left w:val="nil"/>
                      <w:bottom w:val="nil"/>
                      <w:right w:val="nil"/>
                      <w:between w:val="nil"/>
                    </w:pBdr>
                    <w:spacing w:line="240" w:lineRule="auto"/>
                    <w:jc w:val="both"/>
                    <w:rPr>
                      <w:rFonts w:asciiTheme="majorHAnsi" w:hAnsiTheme="majorHAnsi" w:cstheme="majorHAnsi"/>
                      <w:b/>
                      <w:bCs/>
                      <w:sz w:val="20"/>
                      <w:szCs w:val="20"/>
                    </w:rPr>
                  </w:pPr>
                  <w:r w:rsidRPr="00B07CF3">
                    <w:rPr>
                      <w:rFonts w:asciiTheme="majorHAnsi" w:hAnsiTheme="majorHAnsi" w:cstheme="majorHAnsi"/>
                      <w:b/>
                      <w:bCs/>
                      <w:sz w:val="20"/>
                      <w:szCs w:val="20"/>
                    </w:rPr>
                    <w:t>Cantidad de Despachos</w:t>
                  </w:r>
                  <w:r>
                    <w:rPr>
                      <w:rFonts w:asciiTheme="majorHAnsi" w:hAnsiTheme="majorHAnsi" w:cstheme="majorHAnsi"/>
                      <w:b/>
                      <w:bCs/>
                      <w:sz w:val="20"/>
                      <w:szCs w:val="20"/>
                    </w:rPr>
                    <w:t>:</w:t>
                  </w:r>
                </w:p>
              </w:tc>
              <w:tc>
                <w:tcPr>
                  <w:tcW w:w="1675" w:type="pct"/>
                  <w:tcBorders>
                    <w:left w:val="single" w:sz="4" w:space="0" w:color="auto"/>
                  </w:tcBorders>
                  <w:vAlign w:val="center"/>
                </w:tcPr>
                <w:p w14:paraId="410F5E7C" w14:textId="3F7CA8A9" w:rsidR="003E7C1A" w:rsidRDefault="003E7C1A" w:rsidP="003E7C1A">
                  <w:pPr>
                    <w:widowControl w:val="0"/>
                    <w:pBdr>
                      <w:top w:val="nil"/>
                      <w:left w:val="nil"/>
                      <w:bottom w:val="nil"/>
                      <w:right w:val="nil"/>
                      <w:between w:val="nil"/>
                    </w:pBdr>
                    <w:spacing w:line="240" w:lineRule="auto"/>
                    <w:jc w:val="both"/>
                    <w:rPr>
                      <w:rFonts w:asciiTheme="majorHAnsi" w:hAnsiTheme="majorHAnsi" w:cstheme="majorHAnsi"/>
                      <w:sz w:val="20"/>
                      <w:szCs w:val="20"/>
                    </w:rPr>
                  </w:pPr>
                  <w:r>
                    <w:rPr>
                      <w:rFonts w:asciiTheme="majorHAnsi" w:hAnsiTheme="majorHAnsi" w:cstheme="majorHAnsi"/>
                      <w:sz w:val="20"/>
                      <w:szCs w:val="20"/>
                    </w:rPr>
                    <w:t>1 DESPACHO</w:t>
                  </w:r>
                </w:p>
              </w:tc>
              <w:tc>
                <w:tcPr>
                  <w:tcW w:w="473" w:type="pct"/>
                  <w:vMerge/>
                  <w:vAlign w:val="center"/>
                </w:tcPr>
                <w:p w14:paraId="29804BFB" w14:textId="65A33404" w:rsidR="003E7C1A" w:rsidRPr="00933D3B" w:rsidRDefault="003E7C1A" w:rsidP="003E7C1A">
                  <w:pPr>
                    <w:widowControl w:val="0"/>
                    <w:jc w:val="center"/>
                    <w:rPr>
                      <w:rFonts w:asciiTheme="majorHAnsi" w:hAnsiTheme="majorHAnsi" w:cstheme="majorHAnsi"/>
                      <w:noProof/>
                      <w:sz w:val="20"/>
                      <w:szCs w:val="20"/>
                    </w:rPr>
                  </w:pPr>
                </w:p>
              </w:tc>
            </w:tr>
          </w:tbl>
          <w:p w14:paraId="0FA0F27A" w14:textId="77777777" w:rsidR="009B6782" w:rsidRPr="00933D3B" w:rsidRDefault="009B6782" w:rsidP="0087092F">
            <w:pPr>
              <w:pStyle w:val="Prrafodelista"/>
              <w:ind w:left="0" w:right="73"/>
              <w:jc w:val="both"/>
              <w:rPr>
                <w:rFonts w:asciiTheme="majorHAnsi" w:hAnsiTheme="majorHAnsi" w:cstheme="majorHAnsi"/>
                <w:b/>
                <w:bCs/>
                <w:sz w:val="20"/>
                <w:szCs w:val="20"/>
              </w:rPr>
            </w:pPr>
          </w:p>
          <w:p w14:paraId="375CDAD0" w14:textId="7F45630F" w:rsidR="009B6782" w:rsidRPr="00933D3B" w:rsidRDefault="009B6782" w:rsidP="009B6782">
            <w:pPr>
              <w:pStyle w:val="Prrafodelista"/>
              <w:ind w:left="0" w:right="73"/>
              <w:jc w:val="both"/>
              <w:rPr>
                <w:rFonts w:asciiTheme="majorHAnsi" w:hAnsiTheme="majorHAnsi" w:cstheme="majorHAnsi"/>
                <w:b/>
                <w:bCs/>
                <w:sz w:val="20"/>
                <w:szCs w:val="20"/>
              </w:rPr>
            </w:pPr>
            <w:r w:rsidRPr="00933D3B">
              <w:rPr>
                <w:rFonts w:asciiTheme="majorHAnsi" w:hAnsiTheme="majorHAnsi" w:cstheme="majorHAnsi"/>
                <w:b/>
                <w:bCs/>
                <w:sz w:val="20"/>
                <w:szCs w:val="20"/>
              </w:rPr>
              <w:t xml:space="preserve">2.- Información adicional </w:t>
            </w:r>
          </w:p>
          <w:p w14:paraId="3056E05A" w14:textId="77777777" w:rsidR="009B6782" w:rsidRDefault="00972CE4" w:rsidP="0087092F">
            <w:pPr>
              <w:pStyle w:val="Prrafodelista"/>
              <w:ind w:left="0" w:right="73"/>
              <w:jc w:val="both"/>
              <w:rPr>
                <w:rFonts w:asciiTheme="majorHAnsi" w:hAnsiTheme="majorHAnsi" w:cstheme="majorHAnsi"/>
                <w:sz w:val="20"/>
                <w:szCs w:val="20"/>
              </w:rPr>
            </w:pPr>
            <w:r w:rsidRPr="00933D3B">
              <w:rPr>
                <w:rFonts w:asciiTheme="majorHAnsi" w:hAnsiTheme="majorHAnsi" w:cstheme="majorHAnsi"/>
                <w:sz w:val="20"/>
                <w:szCs w:val="20"/>
              </w:rPr>
              <w:t>En el valor se debe incluir todos los costos asociados y necesarios para entregar los productos en dependencias del Hospital.</w:t>
            </w:r>
          </w:p>
          <w:p w14:paraId="33D6701B" w14:textId="77777777" w:rsidR="00B07CF3" w:rsidRDefault="00B07CF3" w:rsidP="0087092F">
            <w:pPr>
              <w:pStyle w:val="Prrafodelista"/>
              <w:ind w:left="0" w:right="73"/>
              <w:jc w:val="both"/>
              <w:rPr>
                <w:rFonts w:asciiTheme="majorHAnsi" w:hAnsiTheme="majorHAnsi" w:cstheme="majorHAnsi"/>
                <w:sz w:val="20"/>
                <w:szCs w:val="20"/>
              </w:rPr>
            </w:pPr>
          </w:p>
          <w:p w14:paraId="63702A6B" w14:textId="2600B180" w:rsidR="00B07CF3" w:rsidRPr="00933D3B" w:rsidRDefault="00B07CF3" w:rsidP="0087092F">
            <w:pPr>
              <w:pStyle w:val="Prrafodelista"/>
              <w:ind w:left="0" w:right="73"/>
              <w:jc w:val="both"/>
              <w:rPr>
                <w:rFonts w:asciiTheme="majorHAnsi" w:hAnsiTheme="majorHAnsi" w:cstheme="majorHAnsi"/>
                <w:sz w:val="20"/>
                <w:szCs w:val="20"/>
              </w:rPr>
            </w:pPr>
            <w:r>
              <w:rPr>
                <w:rFonts w:asciiTheme="majorHAnsi" w:hAnsiTheme="majorHAnsi" w:cstheme="majorHAnsi"/>
                <w:sz w:val="20"/>
                <w:szCs w:val="20"/>
              </w:rPr>
              <w:t xml:space="preserve">Horario de entrega de lunes a viernes de 8:30 a 13:00, lunes a jueves de 14:00 a 16:30 y viernes de 14:00 a 15:30. </w:t>
            </w:r>
          </w:p>
          <w:p w14:paraId="143D553F" w14:textId="77777777" w:rsidR="00972CE4" w:rsidRPr="00933D3B" w:rsidRDefault="00972CE4" w:rsidP="0087092F">
            <w:pPr>
              <w:pStyle w:val="Prrafodelista"/>
              <w:ind w:left="0" w:right="73"/>
              <w:jc w:val="both"/>
              <w:rPr>
                <w:rFonts w:asciiTheme="majorHAnsi" w:hAnsiTheme="majorHAnsi" w:cstheme="majorHAnsi"/>
                <w:sz w:val="20"/>
                <w:szCs w:val="20"/>
              </w:rPr>
            </w:pPr>
          </w:p>
          <w:p w14:paraId="26AFBF84" w14:textId="703B7E07" w:rsidR="00972CE4" w:rsidRPr="00933D3B" w:rsidRDefault="00972CE4" w:rsidP="0087092F">
            <w:pPr>
              <w:pStyle w:val="Prrafodelista"/>
              <w:ind w:left="0" w:right="73"/>
              <w:jc w:val="both"/>
              <w:rPr>
                <w:rFonts w:asciiTheme="majorHAnsi" w:hAnsiTheme="majorHAnsi" w:cstheme="majorHAnsi"/>
                <w:sz w:val="20"/>
                <w:szCs w:val="20"/>
              </w:rPr>
            </w:pPr>
            <w:r w:rsidRPr="00933D3B">
              <w:rPr>
                <w:rFonts w:asciiTheme="majorHAnsi" w:hAnsiTheme="majorHAnsi" w:cstheme="majorHAnsi"/>
                <w:sz w:val="20"/>
                <w:szCs w:val="20"/>
              </w:rPr>
              <w:t xml:space="preserve">Se debe adjuntar </w:t>
            </w:r>
            <w:r w:rsidR="00B07CF3">
              <w:rPr>
                <w:rFonts w:asciiTheme="majorHAnsi" w:hAnsiTheme="majorHAnsi" w:cstheme="majorHAnsi"/>
                <w:sz w:val="20"/>
                <w:szCs w:val="20"/>
              </w:rPr>
              <w:t>características</w:t>
            </w:r>
            <w:r w:rsidRPr="00933D3B">
              <w:rPr>
                <w:rFonts w:asciiTheme="majorHAnsi" w:hAnsiTheme="majorHAnsi" w:cstheme="majorHAnsi"/>
                <w:sz w:val="20"/>
                <w:szCs w:val="20"/>
              </w:rPr>
              <w:t xml:space="preserve"> del producto ofrecido</w:t>
            </w:r>
            <w:r w:rsidR="00B07CF3">
              <w:rPr>
                <w:rFonts w:asciiTheme="majorHAnsi" w:hAnsiTheme="majorHAnsi" w:cstheme="majorHAnsi"/>
                <w:sz w:val="20"/>
                <w:szCs w:val="20"/>
              </w:rPr>
              <w:t>.</w:t>
            </w:r>
          </w:p>
          <w:p w14:paraId="6D9B608C" w14:textId="77777777" w:rsidR="002C4398" w:rsidRPr="00933D3B" w:rsidRDefault="002C4398" w:rsidP="0087092F">
            <w:pPr>
              <w:pStyle w:val="Prrafodelista"/>
              <w:ind w:left="0" w:right="73"/>
              <w:jc w:val="both"/>
              <w:rPr>
                <w:rFonts w:asciiTheme="majorHAnsi" w:hAnsiTheme="majorHAnsi" w:cstheme="majorHAnsi"/>
                <w:sz w:val="20"/>
                <w:szCs w:val="20"/>
              </w:rPr>
            </w:pPr>
          </w:p>
          <w:p w14:paraId="07CCF131" w14:textId="2CE0B1C0" w:rsidR="002C4398" w:rsidRDefault="002C4398" w:rsidP="0087092F">
            <w:pPr>
              <w:pStyle w:val="Prrafodelista"/>
              <w:ind w:left="0" w:right="73"/>
              <w:jc w:val="both"/>
              <w:rPr>
                <w:rFonts w:asciiTheme="majorHAnsi" w:hAnsiTheme="majorHAnsi" w:cstheme="majorHAnsi"/>
                <w:sz w:val="20"/>
                <w:szCs w:val="20"/>
              </w:rPr>
            </w:pPr>
            <w:r w:rsidRPr="00933D3B">
              <w:rPr>
                <w:rFonts w:asciiTheme="majorHAnsi" w:hAnsiTheme="majorHAnsi" w:cstheme="majorHAnsi"/>
                <w:sz w:val="20"/>
                <w:szCs w:val="20"/>
              </w:rPr>
              <w:t xml:space="preserve">En caso </w:t>
            </w:r>
            <w:r w:rsidR="00B07CF3">
              <w:rPr>
                <w:rFonts w:asciiTheme="majorHAnsi" w:hAnsiTheme="majorHAnsi" w:cstheme="majorHAnsi"/>
                <w:sz w:val="20"/>
                <w:szCs w:val="20"/>
              </w:rPr>
              <w:t>la cotización</w:t>
            </w:r>
            <w:r w:rsidRPr="00933D3B">
              <w:rPr>
                <w:rFonts w:asciiTheme="majorHAnsi" w:hAnsiTheme="majorHAnsi" w:cstheme="majorHAnsi"/>
                <w:sz w:val="20"/>
                <w:szCs w:val="20"/>
              </w:rPr>
              <w:t xml:space="preserve"> no se ajuste al requerimiento, el hospital podrá seleccionar menos productos de los requeridos originalmente</w:t>
            </w:r>
            <w:r w:rsidR="009A745A" w:rsidRPr="00933D3B">
              <w:rPr>
                <w:rFonts w:asciiTheme="majorHAnsi" w:hAnsiTheme="majorHAnsi" w:cstheme="majorHAnsi"/>
                <w:sz w:val="20"/>
                <w:szCs w:val="20"/>
              </w:rPr>
              <w:t xml:space="preserve"> o no seleccionar alguno</w:t>
            </w:r>
            <w:r w:rsidRPr="00933D3B">
              <w:rPr>
                <w:rFonts w:asciiTheme="majorHAnsi" w:hAnsiTheme="majorHAnsi" w:cstheme="majorHAnsi"/>
                <w:sz w:val="20"/>
                <w:szCs w:val="20"/>
              </w:rPr>
              <w:t xml:space="preserve">, </w:t>
            </w:r>
            <w:proofErr w:type="gramStart"/>
            <w:r w:rsidRPr="00933D3B">
              <w:rPr>
                <w:rFonts w:asciiTheme="majorHAnsi" w:hAnsiTheme="majorHAnsi" w:cstheme="majorHAnsi"/>
                <w:sz w:val="20"/>
                <w:szCs w:val="20"/>
              </w:rPr>
              <w:t>de acuerdo a</w:t>
            </w:r>
            <w:proofErr w:type="gramEnd"/>
            <w:r w:rsidRPr="00933D3B">
              <w:rPr>
                <w:rFonts w:asciiTheme="majorHAnsi" w:hAnsiTheme="majorHAnsi" w:cstheme="majorHAnsi"/>
                <w:sz w:val="20"/>
                <w:szCs w:val="20"/>
              </w:rPr>
              <w:t xml:space="preserve"> las necesidades del Hospital</w:t>
            </w:r>
            <w:r w:rsidR="00B07CF3">
              <w:rPr>
                <w:rFonts w:asciiTheme="majorHAnsi" w:hAnsiTheme="majorHAnsi" w:cstheme="majorHAnsi"/>
                <w:sz w:val="20"/>
                <w:szCs w:val="20"/>
              </w:rPr>
              <w:t xml:space="preserve"> (Reducciones marginales)</w:t>
            </w:r>
            <w:r w:rsidRPr="00933D3B">
              <w:rPr>
                <w:rFonts w:asciiTheme="majorHAnsi" w:hAnsiTheme="majorHAnsi" w:cstheme="majorHAnsi"/>
                <w:sz w:val="20"/>
                <w:szCs w:val="20"/>
              </w:rPr>
              <w:t>. No obstante, se buscará a aquel proveedor que cumpla con todas las especificaciones y se ajuste al presupuesto.</w:t>
            </w:r>
          </w:p>
          <w:p w14:paraId="25598A2D" w14:textId="77777777" w:rsidR="00B07CF3" w:rsidRDefault="00B07CF3" w:rsidP="0087092F">
            <w:pPr>
              <w:pStyle w:val="Prrafodelista"/>
              <w:ind w:left="0" w:right="73"/>
              <w:jc w:val="both"/>
              <w:rPr>
                <w:rFonts w:asciiTheme="majorHAnsi" w:hAnsiTheme="majorHAnsi" w:cstheme="majorHAnsi"/>
                <w:sz w:val="20"/>
                <w:szCs w:val="20"/>
              </w:rPr>
            </w:pPr>
          </w:p>
          <w:p w14:paraId="26E5DB5B" w14:textId="702DF4B1" w:rsidR="00B07CF3" w:rsidRPr="00933D3B" w:rsidRDefault="00B07CF3" w:rsidP="0087092F">
            <w:pPr>
              <w:pStyle w:val="Prrafodelista"/>
              <w:ind w:left="0" w:right="73"/>
              <w:jc w:val="both"/>
              <w:rPr>
                <w:rFonts w:asciiTheme="majorHAnsi" w:hAnsiTheme="majorHAnsi" w:cstheme="majorHAnsi"/>
                <w:sz w:val="20"/>
                <w:szCs w:val="20"/>
              </w:rPr>
            </w:pPr>
            <w:r>
              <w:rPr>
                <w:rFonts w:asciiTheme="majorHAnsi" w:hAnsiTheme="majorHAnsi" w:cstheme="majorHAnsi"/>
                <w:sz w:val="20"/>
                <w:szCs w:val="20"/>
              </w:rPr>
              <w:t>Se rechazarán ofertas que indiquen 1 peso o aquellas que superen las 100 UTM o el 30% del presupuesto estimado por la institución.</w:t>
            </w:r>
          </w:p>
        </w:tc>
      </w:tr>
      <w:tr w:rsidR="002C4398" w:rsidRPr="00DF6778" w14:paraId="0BC54BDA" w14:textId="77777777" w:rsidTr="001F3D02">
        <w:trPr>
          <w:trHeight w:val="968"/>
        </w:trPr>
        <w:tc>
          <w:tcPr>
            <w:tcW w:w="10773" w:type="dxa"/>
            <w:tcBorders>
              <w:top w:val="nil"/>
              <w:left w:val="nil"/>
              <w:bottom w:val="nil"/>
              <w:right w:val="nil"/>
            </w:tcBorders>
          </w:tcPr>
          <w:p w14:paraId="2CEC9964" w14:textId="77777777" w:rsidR="002C4398" w:rsidRPr="00DF6778" w:rsidRDefault="002C4398" w:rsidP="009B6782">
            <w:pPr>
              <w:pStyle w:val="Prrafodelista"/>
              <w:ind w:left="0" w:right="73"/>
              <w:jc w:val="center"/>
              <w:rPr>
                <w:rFonts w:asciiTheme="majorHAnsi" w:hAnsiTheme="majorHAnsi" w:cstheme="majorHAnsi"/>
                <w:b/>
                <w:bCs/>
                <w:sz w:val="20"/>
                <w:szCs w:val="20"/>
              </w:rPr>
            </w:pPr>
          </w:p>
        </w:tc>
      </w:tr>
    </w:tbl>
    <w:p w14:paraId="4C1CBAF7" w14:textId="736F6186" w:rsidR="00060565" w:rsidRPr="00DF6778" w:rsidRDefault="00060565" w:rsidP="00680732">
      <w:pPr>
        <w:pStyle w:val="Prrafodelista"/>
        <w:spacing w:after="0" w:line="240" w:lineRule="auto"/>
        <w:ind w:left="-426" w:right="73"/>
        <w:jc w:val="both"/>
        <w:rPr>
          <w:rFonts w:asciiTheme="majorHAnsi" w:hAnsiTheme="majorHAnsi" w:cstheme="majorHAnsi"/>
          <w:sz w:val="20"/>
          <w:szCs w:val="20"/>
        </w:rPr>
      </w:pPr>
    </w:p>
    <w:sectPr w:rsidR="00060565" w:rsidRPr="00DF6778" w:rsidSect="00DF6778">
      <w:headerReference w:type="default" r:id="rId9"/>
      <w:footerReference w:type="default" r:id="rId10"/>
      <w:pgSz w:w="12240" w:h="18720" w:code="14"/>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C8B5" w14:textId="77777777" w:rsidR="00A410C1" w:rsidRDefault="00A410C1" w:rsidP="00060565">
      <w:pPr>
        <w:spacing w:after="0" w:line="240" w:lineRule="auto"/>
      </w:pPr>
      <w:r>
        <w:separator/>
      </w:r>
    </w:p>
  </w:endnote>
  <w:endnote w:type="continuationSeparator" w:id="0">
    <w:p w14:paraId="66E35E5E" w14:textId="77777777" w:rsidR="00A410C1" w:rsidRDefault="00A410C1" w:rsidP="00060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348814"/>
      <w:docPartObj>
        <w:docPartGallery w:val="Page Numbers (Bottom of Page)"/>
        <w:docPartUnique/>
      </w:docPartObj>
    </w:sdtPr>
    <w:sdtEndPr/>
    <w:sdtContent>
      <w:p w14:paraId="2A474A2F" w14:textId="77777777" w:rsidR="006506CC" w:rsidRDefault="006506CC">
        <w:pPr>
          <w:pStyle w:val="Piedepgina"/>
          <w:jc w:val="right"/>
        </w:pPr>
        <w:r>
          <w:rPr>
            <w:noProof/>
            <w:lang w:eastAsia="es-CL"/>
          </w:rPr>
          <mc:AlternateContent>
            <mc:Choice Requires="wps">
              <w:drawing>
                <wp:anchor distT="45720" distB="45720" distL="114300" distR="114300" simplePos="0" relativeHeight="251660288" behindDoc="0" locked="0" layoutInCell="1" allowOverlap="1" wp14:anchorId="3645A437" wp14:editId="28B9B2A4">
                  <wp:simplePos x="0" y="0"/>
                  <wp:positionH relativeFrom="column">
                    <wp:posOffset>-542925</wp:posOffset>
                  </wp:positionH>
                  <wp:positionV relativeFrom="paragraph">
                    <wp:posOffset>19050</wp:posOffset>
                  </wp:positionV>
                  <wp:extent cx="2360930" cy="1404620"/>
                  <wp:effectExtent l="0" t="0" r="317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706FD30" w14:textId="4FA191D0" w:rsidR="006506CC" w:rsidRDefault="00DF6778" w:rsidP="006506CC">
                              <w:pPr>
                                <w:spacing w:after="0"/>
                                <w:rPr>
                                  <w:sz w:val="16"/>
                                  <w:szCs w:val="16"/>
                                </w:rPr>
                              </w:pPr>
                              <w:r>
                                <w:rPr>
                                  <w:sz w:val="16"/>
                                  <w:szCs w:val="16"/>
                                </w:rPr>
                                <w:t>V</w:t>
                              </w:r>
                              <w:r w:rsidR="00236E27">
                                <w:rPr>
                                  <w:sz w:val="16"/>
                                  <w:szCs w:val="16"/>
                                </w:rPr>
                                <w:t xml:space="preserve">.2 </w:t>
                              </w:r>
                              <w:r w:rsidR="006506CC">
                                <w:rPr>
                                  <w:sz w:val="16"/>
                                  <w:szCs w:val="16"/>
                                </w:rPr>
                                <w:t>GSC/</w:t>
                              </w:r>
                              <w:proofErr w:type="spellStart"/>
                              <w:r w:rsidR="006506CC">
                                <w:rPr>
                                  <w:sz w:val="16"/>
                                  <w:szCs w:val="16"/>
                                </w:rPr>
                                <w:t>gsc</w:t>
                              </w:r>
                              <w:proofErr w:type="spellEnd"/>
                            </w:p>
                            <w:p w14:paraId="622C22CE" w14:textId="77777777" w:rsidR="006506CC" w:rsidRPr="006506CC" w:rsidRDefault="006506CC" w:rsidP="006506CC">
                              <w:pPr>
                                <w:spacing w:after="0"/>
                                <w:rPr>
                                  <w:sz w:val="16"/>
                                  <w:szCs w:val="16"/>
                                </w:rPr>
                              </w:pPr>
                              <w:r w:rsidRPr="006506CC">
                                <w:rPr>
                                  <w:sz w:val="16"/>
                                  <w:szCs w:val="16"/>
                                </w:rPr>
                                <w:t xml:space="preserve">Dpto. Adquisiciones y Abastecimiento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645A437" id="_x0000_t202" coordsize="21600,21600" o:spt="202" path="m,l,21600r21600,l21600,xe">
                  <v:stroke joinstyle="miter"/>
                  <v:path gradientshapeok="t" o:connecttype="rect"/>
                </v:shapetype>
                <v:shape id="Cuadro de texto 2" o:spid="_x0000_s1026" type="#_x0000_t202" style="position:absolute;left:0;text-align:left;margin-left:-42.75pt;margin-top:1.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" stroked="f">
                  <v:textbox style="mso-fit-shape-to-text:t">
                    <w:txbxContent>
                      <w:p w14:paraId="7706FD30" w14:textId="4FA191D0" w:rsidR="006506CC" w:rsidRDefault="00DF6778" w:rsidP="006506CC">
                        <w:pPr>
                          <w:spacing w:after="0"/>
                          <w:rPr>
                            <w:sz w:val="16"/>
                            <w:szCs w:val="16"/>
                          </w:rPr>
                        </w:pPr>
                        <w:r>
                          <w:rPr>
                            <w:sz w:val="16"/>
                            <w:szCs w:val="16"/>
                          </w:rPr>
                          <w:t>V</w:t>
                        </w:r>
                        <w:r w:rsidR="00236E27">
                          <w:rPr>
                            <w:sz w:val="16"/>
                            <w:szCs w:val="16"/>
                          </w:rPr>
                          <w:t xml:space="preserve">.2 </w:t>
                        </w:r>
                        <w:r w:rsidR="006506CC">
                          <w:rPr>
                            <w:sz w:val="16"/>
                            <w:szCs w:val="16"/>
                          </w:rPr>
                          <w:t>GSC/</w:t>
                        </w:r>
                        <w:proofErr w:type="spellStart"/>
                        <w:r w:rsidR="006506CC">
                          <w:rPr>
                            <w:sz w:val="16"/>
                            <w:szCs w:val="16"/>
                          </w:rPr>
                          <w:t>gsc</w:t>
                        </w:r>
                        <w:proofErr w:type="spellEnd"/>
                      </w:p>
                      <w:p w14:paraId="622C22CE" w14:textId="77777777" w:rsidR="006506CC" w:rsidRPr="006506CC" w:rsidRDefault="006506CC" w:rsidP="006506CC">
                        <w:pPr>
                          <w:spacing w:after="0"/>
                          <w:rPr>
                            <w:sz w:val="16"/>
                            <w:szCs w:val="16"/>
                          </w:rPr>
                        </w:pPr>
                        <w:r w:rsidRPr="006506CC">
                          <w:rPr>
                            <w:sz w:val="16"/>
                            <w:szCs w:val="16"/>
                          </w:rPr>
                          <w:t xml:space="preserve">Dpto. Adquisiciones y Abastecimiento </w:t>
                        </w:r>
                      </w:p>
                    </w:txbxContent>
                  </v:textbox>
                  <w10:wrap type="square"/>
                </v:shape>
              </w:pict>
            </mc:Fallback>
          </mc:AlternateContent>
        </w:r>
        <w:r>
          <w:fldChar w:fldCharType="begin"/>
        </w:r>
        <w:r>
          <w:instrText>PAGE   \* MERGEFORMAT</w:instrText>
        </w:r>
        <w:r>
          <w:fldChar w:fldCharType="separate"/>
        </w:r>
        <w:r w:rsidR="00F73148" w:rsidRPr="00F73148">
          <w:rPr>
            <w:noProof/>
            <w:lang w:val="es-ES"/>
          </w:rPr>
          <w:t>2</w:t>
        </w:r>
        <w:r>
          <w:fldChar w:fldCharType="end"/>
        </w:r>
      </w:p>
    </w:sdtContent>
  </w:sdt>
  <w:p w14:paraId="0BF5AE57" w14:textId="77777777" w:rsidR="006506CC" w:rsidRDefault="006506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1E650" w14:textId="77777777" w:rsidR="00A410C1" w:rsidRDefault="00A410C1" w:rsidP="00060565">
      <w:pPr>
        <w:spacing w:after="0" w:line="240" w:lineRule="auto"/>
      </w:pPr>
      <w:r>
        <w:separator/>
      </w:r>
    </w:p>
  </w:footnote>
  <w:footnote w:type="continuationSeparator" w:id="0">
    <w:p w14:paraId="6B0072D5" w14:textId="77777777" w:rsidR="00A410C1" w:rsidRDefault="00A410C1" w:rsidP="00060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9A84" w14:textId="77777777" w:rsidR="007B3689" w:rsidRDefault="00424DB8" w:rsidP="00424DB8">
    <w:pPr>
      <w:pStyle w:val="Encabezado"/>
      <w:jc w:val="center"/>
    </w:pPr>
    <w:r>
      <w:rPr>
        <w:noProof/>
        <w:lang w:eastAsia="es-CL"/>
      </w:rPr>
      <w:drawing>
        <wp:anchor distT="0" distB="0" distL="114300" distR="114300" simplePos="0" relativeHeight="251658240" behindDoc="0" locked="0" layoutInCell="1" allowOverlap="1" wp14:anchorId="46782BBD" wp14:editId="0B32C895">
          <wp:simplePos x="0" y="0"/>
          <wp:positionH relativeFrom="column">
            <wp:posOffset>1758315</wp:posOffset>
          </wp:positionH>
          <wp:positionV relativeFrom="paragraph">
            <wp:posOffset>45720</wp:posOffset>
          </wp:positionV>
          <wp:extent cx="1752600" cy="600075"/>
          <wp:effectExtent l="0" t="0" r="0" b="9525"/>
          <wp:wrapTopAndBottom/>
          <wp:docPr id="2" name="Imagen 2" descr="C:\Users\adquisiciones2\Pictures\logo-firma-gissela-salvo.gif"/>
          <wp:cNvGraphicFramePr/>
          <a:graphic xmlns:a="http://schemas.openxmlformats.org/drawingml/2006/main">
            <a:graphicData uri="http://schemas.openxmlformats.org/drawingml/2006/picture">
              <pic:pic xmlns:pic="http://schemas.openxmlformats.org/drawingml/2006/picture">
                <pic:nvPicPr>
                  <pic:cNvPr id="1" name="Imagen 1" descr="C:\Users\adquisiciones2\Pictures\logo-firma-gissela-salvo.gif"/>
                  <pic:cNvPicPr/>
                </pic:nvPicPr>
                <pic:blipFill rotWithShape="1">
                  <a:blip r:embed="rId1">
                    <a:extLst>
                      <a:ext uri="{28A0092B-C50C-407E-A947-70E740481C1C}">
                        <a14:useLocalDpi xmlns:a14="http://schemas.microsoft.com/office/drawing/2010/main" val="0"/>
                      </a:ext>
                    </a:extLst>
                  </a:blip>
                  <a:srcRect l="52105" r="16666" b="41085"/>
                  <a:stretch/>
                </pic:blipFill>
                <pic:spPr bwMode="auto">
                  <a:xfrm>
                    <a:off x="0" y="0"/>
                    <a:ext cx="1752600" cy="600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988"/>
    <w:multiLevelType w:val="hybridMultilevel"/>
    <w:tmpl w:val="73E6D1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1D485F"/>
    <w:multiLevelType w:val="multilevel"/>
    <w:tmpl w:val="3F282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597DD2"/>
    <w:multiLevelType w:val="hybridMultilevel"/>
    <w:tmpl w:val="3FA859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6E73866"/>
    <w:multiLevelType w:val="hybridMultilevel"/>
    <w:tmpl w:val="FD98729A"/>
    <w:lvl w:ilvl="0" w:tplc="E6561190">
      <w:start w:val="1"/>
      <w:numFmt w:val="decimal"/>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5BA5405"/>
    <w:multiLevelType w:val="hybridMultilevel"/>
    <w:tmpl w:val="2D4045FE"/>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 w15:restartNumberingAfterBreak="0">
    <w:nsid w:val="41EA725A"/>
    <w:multiLevelType w:val="hybridMultilevel"/>
    <w:tmpl w:val="575A72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A7C0148"/>
    <w:multiLevelType w:val="hybridMultilevel"/>
    <w:tmpl w:val="96885F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ECF0575"/>
    <w:multiLevelType w:val="hybridMultilevel"/>
    <w:tmpl w:val="0E60DC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0B95376"/>
    <w:multiLevelType w:val="hybridMultilevel"/>
    <w:tmpl w:val="54DCD0B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4433931"/>
    <w:multiLevelType w:val="hybridMultilevel"/>
    <w:tmpl w:val="24C2AF9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9B64126"/>
    <w:multiLevelType w:val="hybridMultilevel"/>
    <w:tmpl w:val="104C8BF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14079BF"/>
    <w:multiLevelType w:val="hybridMultilevel"/>
    <w:tmpl w:val="BAB8CA92"/>
    <w:lvl w:ilvl="0" w:tplc="0A887912">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73F6778F"/>
    <w:multiLevelType w:val="hybridMultilevel"/>
    <w:tmpl w:val="14E05D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499663E"/>
    <w:multiLevelType w:val="hybridMultilevel"/>
    <w:tmpl w:val="C5D632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B3C0573"/>
    <w:multiLevelType w:val="hybridMultilevel"/>
    <w:tmpl w:val="5D9464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7B665A57"/>
    <w:multiLevelType w:val="multilevel"/>
    <w:tmpl w:val="157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251307">
    <w:abstractNumId w:val="8"/>
  </w:num>
  <w:num w:numId="2" w16cid:durableId="1700230433">
    <w:abstractNumId w:val="4"/>
  </w:num>
  <w:num w:numId="3" w16cid:durableId="1036345592">
    <w:abstractNumId w:val="9"/>
  </w:num>
  <w:num w:numId="4" w16cid:durableId="1548223551">
    <w:abstractNumId w:val="0"/>
  </w:num>
  <w:num w:numId="5" w16cid:durableId="80565096">
    <w:abstractNumId w:val="6"/>
  </w:num>
  <w:num w:numId="6" w16cid:durableId="622227084">
    <w:abstractNumId w:val="1"/>
  </w:num>
  <w:num w:numId="7" w16cid:durableId="1875848027">
    <w:abstractNumId w:val="13"/>
  </w:num>
  <w:num w:numId="8" w16cid:durableId="1561670280">
    <w:abstractNumId w:val="2"/>
  </w:num>
  <w:num w:numId="9" w16cid:durableId="1563056250">
    <w:abstractNumId w:val="15"/>
  </w:num>
  <w:num w:numId="10" w16cid:durableId="2070836846">
    <w:abstractNumId w:val="11"/>
  </w:num>
  <w:num w:numId="11" w16cid:durableId="1926575077">
    <w:abstractNumId w:val="12"/>
  </w:num>
  <w:num w:numId="12" w16cid:durableId="105540750">
    <w:abstractNumId w:val="10"/>
  </w:num>
  <w:num w:numId="13" w16cid:durableId="798181365">
    <w:abstractNumId w:val="5"/>
  </w:num>
  <w:num w:numId="14" w16cid:durableId="1480028728">
    <w:abstractNumId w:val="14"/>
  </w:num>
  <w:num w:numId="15" w16cid:durableId="680544833">
    <w:abstractNumId w:val="3"/>
  </w:num>
  <w:num w:numId="16" w16cid:durableId="160705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565"/>
    <w:rsid w:val="00007576"/>
    <w:rsid w:val="00014A9D"/>
    <w:rsid w:val="00020FD2"/>
    <w:rsid w:val="000365F4"/>
    <w:rsid w:val="00052F27"/>
    <w:rsid w:val="000543FD"/>
    <w:rsid w:val="00060565"/>
    <w:rsid w:val="00062914"/>
    <w:rsid w:val="00092AFD"/>
    <w:rsid w:val="0009502C"/>
    <w:rsid w:val="000A1C6A"/>
    <w:rsid w:val="000A323C"/>
    <w:rsid w:val="000B3167"/>
    <w:rsid w:val="000C5AA2"/>
    <w:rsid w:val="000E5E6A"/>
    <w:rsid w:val="00106063"/>
    <w:rsid w:val="00111976"/>
    <w:rsid w:val="00115933"/>
    <w:rsid w:val="00120E7A"/>
    <w:rsid w:val="00127609"/>
    <w:rsid w:val="00142231"/>
    <w:rsid w:val="0014630E"/>
    <w:rsid w:val="001563C8"/>
    <w:rsid w:val="00163041"/>
    <w:rsid w:val="00184E07"/>
    <w:rsid w:val="0018788D"/>
    <w:rsid w:val="00193DB6"/>
    <w:rsid w:val="00197205"/>
    <w:rsid w:val="00197342"/>
    <w:rsid w:val="001B076A"/>
    <w:rsid w:val="001B0ECF"/>
    <w:rsid w:val="001B1892"/>
    <w:rsid w:val="001B315A"/>
    <w:rsid w:val="001B52C2"/>
    <w:rsid w:val="001D320E"/>
    <w:rsid w:val="001F3C4D"/>
    <w:rsid w:val="001F3D02"/>
    <w:rsid w:val="00207629"/>
    <w:rsid w:val="00215B60"/>
    <w:rsid w:val="0022043E"/>
    <w:rsid w:val="00227E41"/>
    <w:rsid w:val="0023301A"/>
    <w:rsid w:val="002331F2"/>
    <w:rsid w:val="00233E76"/>
    <w:rsid w:val="00236E27"/>
    <w:rsid w:val="00246813"/>
    <w:rsid w:val="0025186A"/>
    <w:rsid w:val="00256ECF"/>
    <w:rsid w:val="00257EAD"/>
    <w:rsid w:val="0027217F"/>
    <w:rsid w:val="00283E2C"/>
    <w:rsid w:val="002B0807"/>
    <w:rsid w:val="002C055E"/>
    <w:rsid w:val="002C06EB"/>
    <w:rsid w:val="002C4398"/>
    <w:rsid w:val="002D1D1D"/>
    <w:rsid w:val="002D24DF"/>
    <w:rsid w:val="002E7611"/>
    <w:rsid w:val="00311A39"/>
    <w:rsid w:val="00314CEE"/>
    <w:rsid w:val="00340FA3"/>
    <w:rsid w:val="0036365C"/>
    <w:rsid w:val="003638CF"/>
    <w:rsid w:val="00367782"/>
    <w:rsid w:val="0038179B"/>
    <w:rsid w:val="00391B7C"/>
    <w:rsid w:val="00394706"/>
    <w:rsid w:val="003B196F"/>
    <w:rsid w:val="003B3A6D"/>
    <w:rsid w:val="003C081C"/>
    <w:rsid w:val="003D3779"/>
    <w:rsid w:val="003E728C"/>
    <w:rsid w:val="003E7C1A"/>
    <w:rsid w:val="004021EB"/>
    <w:rsid w:val="004209FA"/>
    <w:rsid w:val="00424DB8"/>
    <w:rsid w:val="004312FC"/>
    <w:rsid w:val="0044770C"/>
    <w:rsid w:val="00466FB5"/>
    <w:rsid w:val="00471830"/>
    <w:rsid w:val="00493910"/>
    <w:rsid w:val="004968A8"/>
    <w:rsid w:val="004B301E"/>
    <w:rsid w:val="004E1788"/>
    <w:rsid w:val="004F5616"/>
    <w:rsid w:val="00513B3F"/>
    <w:rsid w:val="00546CC5"/>
    <w:rsid w:val="005652E9"/>
    <w:rsid w:val="0056793C"/>
    <w:rsid w:val="00570592"/>
    <w:rsid w:val="00577C10"/>
    <w:rsid w:val="00594258"/>
    <w:rsid w:val="00594F99"/>
    <w:rsid w:val="00595D49"/>
    <w:rsid w:val="005B2C79"/>
    <w:rsid w:val="005B5E9A"/>
    <w:rsid w:val="005C4F57"/>
    <w:rsid w:val="005C62E5"/>
    <w:rsid w:val="005D1833"/>
    <w:rsid w:val="005F4381"/>
    <w:rsid w:val="00606E5E"/>
    <w:rsid w:val="00621093"/>
    <w:rsid w:val="00622282"/>
    <w:rsid w:val="00647916"/>
    <w:rsid w:val="006506CC"/>
    <w:rsid w:val="00651B90"/>
    <w:rsid w:val="00680732"/>
    <w:rsid w:val="0068603C"/>
    <w:rsid w:val="0069202C"/>
    <w:rsid w:val="006C741C"/>
    <w:rsid w:val="006E3FDF"/>
    <w:rsid w:val="006E609C"/>
    <w:rsid w:val="006F09A4"/>
    <w:rsid w:val="00704BE9"/>
    <w:rsid w:val="007126F6"/>
    <w:rsid w:val="00720BC4"/>
    <w:rsid w:val="00765E0D"/>
    <w:rsid w:val="0078560A"/>
    <w:rsid w:val="00796284"/>
    <w:rsid w:val="007A0BEA"/>
    <w:rsid w:val="007B3689"/>
    <w:rsid w:val="007B4CF1"/>
    <w:rsid w:val="007B66B4"/>
    <w:rsid w:val="007B7ADB"/>
    <w:rsid w:val="007C3718"/>
    <w:rsid w:val="007D5289"/>
    <w:rsid w:val="007E6355"/>
    <w:rsid w:val="007F384E"/>
    <w:rsid w:val="007F3D6F"/>
    <w:rsid w:val="00800EF0"/>
    <w:rsid w:val="008136DB"/>
    <w:rsid w:val="00825811"/>
    <w:rsid w:val="00826B79"/>
    <w:rsid w:val="00840BF1"/>
    <w:rsid w:val="0087092F"/>
    <w:rsid w:val="00880B1F"/>
    <w:rsid w:val="0088637E"/>
    <w:rsid w:val="008949BE"/>
    <w:rsid w:val="008A0701"/>
    <w:rsid w:val="008A3B77"/>
    <w:rsid w:val="008A49BD"/>
    <w:rsid w:val="008A7C72"/>
    <w:rsid w:val="008C450D"/>
    <w:rsid w:val="008C6D80"/>
    <w:rsid w:val="008E2C4B"/>
    <w:rsid w:val="008F5B84"/>
    <w:rsid w:val="0090045E"/>
    <w:rsid w:val="00906DE3"/>
    <w:rsid w:val="0091265A"/>
    <w:rsid w:val="00917FD9"/>
    <w:rsid w:val="00927734"/>
    <w:rsid w:val="00933D3B"/>
    <w:rsid w:val="00947B09"/>
    <w:rsid w:val="00965096"/>
    <w:rsid w:val="00972CE4"/>
    <w:rsid w:val="00974072"/>
    <w:rsid w:val="00976C7E"/>
    <w:rsid w:val="00977AD0"/>
    <w:rsid w:val="0098119B"/>
    <w:rsid w:val="009906A4"/>
    <w:rsid w:val="009913B5"/>
    <w:rsid w:val="00995E4C"/>
    <w:rsid w:val="009968F0"/>
    <w:rsid w:val="009A02CD"/>
    <w:rsid w:val="009A745A"/>
    <w:rsid w:val="009B6782"/>
    <w:rsid w:val="009B6C2B"/>
    <w:rsid w:val="009C1DDD"/>
    <w:rsid w:val="009C22C1"/>
    <w:rsid w:val="009C24D7"/>
    <w:rsid w:val="009C46F9"/>
    <w:rsid w:val="009D6940"/>
    <w:rsid w:val="009D7FE5"/>
    <w:rsid w:val="00A011E8"/>
    <w:rsid w:val="00A076DF"/>
    <w:rsid w:val="00A23A75"/>
    <w:rsid w:val="00A311AD"/>
    <w:rsid w:val="00A410C1"/>
    <w:rsid w:val="00A411E2"/>
    <w:rsid w:val="00A653BB"/>
    <w:rsid w:val="00A924B4"/>
    <w:rsid w:val="00AB5A01"/>
    <w:rsid w:val="00AC0FCC"/>
    <w:rsid w:val="00AC274D"/>
    <w:rsid w:val="00AE3A48"/>
    <w:rsid w:val="00B07CF3"/>
    <w:rsid w:val="00B13525"/>
    <w:rsid w:val="00B31A2A"/>
    <w:rsid w:val="00B3770F"/>
    <w:rsid w:val="00B44891"/>
    <w:rsid w:val="00B44C65"/>
    <w:rsid w:val="00B45AAD"/>
    <w:rsid w:val="00B733D3"/>
    <w:rsid w:val="00B86413"/>
    <w:rsid w:val="00B910E8"/>
    <w:rsid w:val="00B93689"/>
    <w:rsid w:val="00B94C2D"/>
    <w:rsid w:val="00B95A81"/>
    <w:rsid w:val="00BB51D6"/>
    <w:rsid w:val="00BF063A"/>
    <w:rsid w:val="00BF21B8"/>
    <w:rsid w:val="00BF24E7"/>
    <w:rsid w:val="00BF3EF4"/>
    <w:rsid w:val="00BF48B7"/>
    <w:rsid w:val="00C2125A"/>
    <w:rsid w:val="00C271EE"/>
    <w:rsid w:val="00C353B0"/>
    <w:rsid w:val="00C36049"/>
    <w:rsid w:val="00C42731"/>
    <w:rsid w:val="00C54665"/>
    <w:rsid w:val="00C5721C"/>
    <w:rsid w:val="00C72BFE"/>
    <w:rsid w:val="00C7386F"/>
    <w:rsid w:val="00C7734D"/>
    <w:rsid w:val="00C87DCC"/>
    <w:rsid w:val="00CA1C21"/>
    <w:rsid w:val="00CA6C75"/>
    <w:rsid w:val="00CA7E2D"/>
    <w:rsid w:val="00CC3E45"/>
    <w:rsid w:val="00CC44E7"/>
    <w:rsid w:val="00CD4DF8"/>
    <w:rsid w:val="00CF056B"/>
    <w:rsid w:val="00D020FC"/>
    <w:rsid w:val="00D04384"/>
    <w:rsid w:val="00D122CD"/>
    <w:rsid w:val="00D20AD9"/>
    <w:rsid w:val="00D268C2"/>
    <w:rsid w:val="00D436BF"/>
    <w:rsid w:val="00D44768"/>
    <w:rsid w:val="00D5018C"/>
    <w:rsid w:val="00D5121A"/>
    <w:rsid w:val="00D5409D"/>
    <w:rsid w:val="00D65674"/>
    <w:rsid w:val="00D665D9"/>
    <w:rsid w:val="00D66BB7"/>
    <w:rsid w:val="00D6736C"/>
    <w:rsid w:val="00D67CF5"/>
    <w:rsid w:val="00D73839"/>
    <w:rsid w:val="00D75951"/>
    <w:rsid w:val="00D763DA"/>
    <w:rsid w:val="00D825B5"/>
    <w:rsid w:val="00D95CC0"/>
    <w:rsid w:val="00DA10BB"/>
    <w:rsid w:val="00DA1254"/>
    <w:rsid w:val="00DB07A3"/>
    <w:rsid w:val="00DC0A5D"/>
    <w:rsid w:val="00DD4239"/>
    <w:rsid w:val="00DF6778"/>
    <w:rsid w:val="00E44F9F"/>
    <w:rsid w:val="00E52C7F"/>
    <w:rsid w:val="00E53B4B"/>
    <w:rsid w:val="00E92E92"/>
    <w:rsid w:val="00E93DA8"/>
    <w:rsid w:val="00E94409"/>
    <w:rsid w:val="00EC1EAF"/>
    <w:rsid w:val="00EC5631"/>
    <w:rsid w:val="00EC659E"/>
    <w:rsid w:val="00ED7D6D"/>
    <w:rsid w:val="00EF477F"/>
    <w:rsid w:val="00F11DB1"/>
    <w:rsid w:val="00F14B68"/>
    <w:rsid w:val="00F23DB0"/>
    <w:rsid w:val="00F34FF5"/>
    <w:rsid w:val="00F35B58"/>
    <w:rsid w:val="00F378D1"/>
    <w:rsid w:val="00F44D55"/>
    <w:rsid w:val="00F64904"/>
    <w:rsid w:val="00F73148"/>
    <w:rsid w:val="00F878C2"/>
    <w:rsid w:val="00FA72DD"/>
    <w:rsid w:val="00FC0B52"/>
    <w:rsid w:val="00FE0D26"/>
    <w:rsid w:val="00FE1EE9"/>
    <w:rsid w:val="00FE723E"/>
    <w:rsid w:val="00FF51D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9BDCF"/>
  <w15:chartTrackingRefBased/>
  <w15:docId w15:val="{6AEB8C15-140A-48A1-B6D4-DA23CB84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05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0565"/>
  </w:style>
  <w:style w:type="paragraph" w:styleId="Piedepgina">
    <w:name w:val="footer"/>
    <w:basedOn w:val="Normal"/>
    <w:link w:val="PiedepginaCar"/>
    <w:uiPriority w:val="99"/>
    <w:unhideWhenUsed/>
    <w:rsid w:val="000605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0565"/>
  </w:style>
  <w:style w:type="paragraph" w:styleId="Prrafodelista">
    <w:name w:val="List Paragraph"/>
    <w:basedOn w:val="Normal"/>
    <w:uiPriority w:val="34"/>
    <w:qFormat/>
    <w:rsid w:val="00060565"/>
    <w:pPr>
      <w:ind w:left="720"/>
      <w:contextualSpacing/>
    </w:pPr>
  </w:style>
  <w:style w:type="character" w:styleId="Hipervnculo">
    <w:name w:val="Hyperlink"/>
    <w:basedOn w:val="Fuentedeprrafopredeter"/>
    <w:uiPriority w:val="99"/>
    <w:unhideWhenUsed/>
    <w:rsid w:val="00060565"/>
    <w:rPr>
      <w:color w:val="0563C1" w:themeColor="hyperlink"/>
      <w:u w:val="single"/>
    </w:rPr>
  </w:style>
  <w:style w:type="table" w:styleId="Tablaconcuadrcula">
    <w:name w:val="Table Grid"/>
    <w:basedOn w:val="Tablanormal"/>
    <w:uiPriority w:val="39"/>
    <w:rsid w:val="00060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77A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77A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95248">
      <w:bodyDiv w:val="1"/>
      <w:marLeft w:val="0"/>
      <w:marRight w:val="0"/>
      <w:marTop w:val="0"/>
      <w:marBottom w:val="0"/>
      <w:divBdr>
        <w:top w:val="none" w:sz="0" w:space="0" w:color="auto"/>
        <w:left w:val="none" w:sz="0" w:space="0" w:color="auto"/>
        <w:bottom w:val="none" w:sz="0" w:space="0" w:color="auto"/>
        <w:right w:val="none" w:sz="0" w:space="0" w:color="auto"/>
      </w:divBdr>
    </w:div>
    <w:div w:id="339818287">
      <w:bodyDiv w:val="1"/>
      <w:marLeft w:val="0"/>
      <w:marRight w:val="0"/>
      <w:marTop w:val="0"/>
      <w:marBottom w:val="0"/>
      <w:divBdr>
        <w:top w:val="none" w:sz="0" w:space="0" w:color="auto"/>
        <w:left w:val="none" w:sz="0" w:space="0" w:color="auto"/>
        <w:bottom w:val="none" w:sz="0" w:space="0" w:color="auto"/>
        <w:right w:val="none" w:sz="0" w:space="0" w:color="auto"/>
      </w:divBdr>
    </w:div>
    <w:div w:id="365057918">
      <w:bodyDiv w:val="1"/>
      <w:marLeft w:val="0"/>
      <w:marRight w:val="0"/>
      <w:marTop w:val="0"/>
      <w:marBottom w:val="0"/>
      <w:divBdr>
        <w:top w:val="none" w:sz="0" w:space="0" w:color="auto"/>
        <w:left w:val="none" w:sz="0" w:space="0" w:color="auto"/>
        <w:bottom w:val="none" w:sz="0" w:space="0" w:color="auto"/>
        <w:right w:val="none" w:sz="0" w:space="0" w:color="auto"/>
      </w:divBdr>
      <w:divsChild>
        <w:div w:id="989791193">
          <w:marLeft w:val="0"/>
          <w:marRight w:val="0"/>
          <w:marTop w:val="0"/>
          <w:marBottom w:val="0"/>
          <w:divBdr>
            <w:top w:val="none" w:sz="0" w:space="0" w:color="auto"/>
            <w:left w:val="none" w:sz="0" w:space="0" w:color="auto"/>
            <w:bottom w:val="none" w:sz="0" w:space="0" w:color="auto"/>
            <w:right w:val="none" w:sz="0" w:space="0" w:color="auto"/>
          </w:divBdr>
        </w:div>
      </w:divsChild>
    </w:div>
    <w:div w:id="374280323">
      <w:bodyDiv w:val="1"/>
      <w:marLeft w:val="0"/>
      <w:marRight w:val="0"/>
      <w:marTop w:val="0"/>
      <w:marBottom w:val="0"/>
      <w:divBdr>
        <w:top w:val="none" w:sz="0" w:space="0" w:color="auto"/>
        <w:left w:val="none" w:sz="0" w:space="0" w:color="auto"/>
        <w:bottom w:val="none" w:sz="0" w:space="0" w:color="auto"/>
        <w:right w:val="none" w:sz="0" w:space="0" w:color="auto"/>
      </w:divBdr>
      <w:divsChild>
        <w:div w:id="1833641320">
          <w:marLeft w:val="0"/>
          <w:marRight w:val="0"/>
          <w:marTop w:val="0"/>
          <w:marBottom w:val="0"/>
          <w:divBdr>
            <w:top w:val="none" w:sz="0" w:space="0" w:color="auto"/>
            <w:left w:val="none" w:sz="0" w:space="0" w:color="auto"/>
            <w:bottom w:val="none" w:sz="0" w:space="0" w:color="auto"/>
            <w:right w:val="none" w:sz="0" w:space="0" w:color="auto"/>
          </w:divBdr>
        </w:div>
      </w:divsChild>
    </w:div>
    <w:div w:id="392704742">
      <w:bodyDiv w:val="1"/>
      <w:marLeft w:val="0"/>
      <w:marRight w:val="0"/>
      <w:marTop w:val="0"/>
      <w:marBottom w:val="0"/>
      <w:divBdr>
        <w:top w:val="none" w:sz="0" w:space="0" w:color="auto"/>
        <w:left w:val="none" w:sz="0" w:space="0" w:color="auto"/>
        <w:bottom w:val="none" w:sz="0" w:space="0" w:color="auto"/>
        <w:right w:val="none" w:sz="0" w:space="0" w:color="auto"/>
      </w:divBdr>
    </w:div>
    <w:div w:id="642737850">
      <w:bodyDiv w:val="1"/>
      <w:marLeft w:val="0"/>
      <w:marRight w:val="0"/>
      <w:marTop w:val="0"/>
      <w:marBottom w:val="0"/>
      <w:divBdr>
        <w:top w:val="none" w:sz="0" w:space="0" w:color="auto"/>
        <w:left w:val="none" w:sz="0" w:space="0" w:color="auto"/>
        <w:bottom w:val="none" w:sz="0" w:space="0" w:color="auto"/>
        <w:right w:val="none" w:sz="0" w:space="0" w:color="auto"/>
      </w:divBdr>
    </w:div>
    <w:div w:id="703098515">
      <w:bodyDiv w:val="1"/>
      <w:marLeft w:val="0"/>
      <w:marRight w:val="0"/>
      <w:marTop w:val="0"/>
      <w:marBottom w:val="0"/>
      <w:divBdr>
        <w:top w:val="none" w:sz="0" w:space="0" w:color="auto"/>
        <w:left w:val="none" w:sz="0" w:space="0" w:color="auto"/>
        <w:bottom w:val="none" w:sz="0" w:space="0" w:color="auto"/>
        <w:right w:val="none" w:sz="0" w:space="0" w:color="auto"/>
      </w:divBdr>
    </w:div>
    <w:div w:id="840237766">
      <w:bodyDiv w:val="1"/>
      <w:marLeft w:val="0"/>
      <w:marRight w:val="0"/>
      <w:marTop w:val="0"/>
      <w:marBottom w:val="0"/>
      <w:divBdr>
        <w:top w:val="none" w:sz="0" w:space="0" w:color="auto"/>
        <w:left w:val="none" w:sz="0" w:space="0" w:color="auto"/>
        <w:bottom w:val="none" w:sz="0" w:space="0" w:color="auto"/>
        <w:right w:val="none" w:sz="0" w:space="0" w:color="auto"/>
      </w:divBdr>
    </w:div>
    <w:div w:id="1026365952">
      <w:bodyDiv w:val="1"/>
      <w:marLeft w:val="0"/>
      <w:marRight w:val="0"/>
      <w:marTop w:val="0"/>
      <w:marBottom w:val="0"/>
      <w:divBdr>
        <w:top w:val="none" w:sz="0" w:space="0" w:color="auto"/>
        <w:left w:val="none" w:sz="0" w:space="0" w:color="auto"/>
        <w:bottom w:val="none" w:sz="0" w:space="0" w:color="auto"/>
        <w:right w:val="none" w:sz="0" w:space="0" w:color="auto"/>
      </w:divBdr>
    </w:div>
    <w:div w:id="1111972629">
      <w:bodyDiv w:val="1"/>
      <w:marLeft w:val="0"/>
      <w:marRight w:val="0"/>
      <w:marTop w:val="0"/>
      <w:marBottom w:val="0"/>
      <w:divBdr>
        <w:top w:val="none" w:sz="0" w:space="0" w:color="auto"/>
        <w:left w:val="none" w:sz="0" w:space="0" w:color="auto"/>
        <w:bottom w:val="none" w:sz="0" w:space="0" w:color="auto"/>
        <w:right w:val="none" w:sz="0" w:space="0" w:color="auto"/>
      </w:divBdr>
    </w:div>
    <w:div w:id="1151823204">
      <w:marLeft w:val="0"/>
      <w:marRight w:val="0"/>
      <w:marTop w:val="0"/>
      <w:marBottom w:val="0"/>
      <w:divBdr>
        <w:top w:val="none" w:sz="0" w:space="0" w:color="auto"/>
        <w:left w:val="none" w:sz="0" w:space="0" w:color="auto"/>
        <w:bottom w:val="none" w:sz="0" w:space="0" w:color="auto"/>
        <w:right w:val="none" w:sz="0" w:space="0" w:color="auto"/>
      </w:divBdr>
    </w:div>
    <w:div w:id="1311909187">
      <w:bodyDiv w:val="1"/>
      <w:marLeft w:val="0"/>
      <w:marRight w:val="0"/>
      <w:marTop w:val="0"/>
      <w:marBottom w:val="0"/>
      <w:divBdr>
        <w:top w:val="none" w:sz="0" w:space="0" w:color="auto"/>
        <w:left w:val="none" w:sz="0" w:space="0" w:color="auto"/>
        <w:bottom w:val="none" w:sz="0" w:space="0" w:color="auto"/>
        <w:right w:val="none" w:sz="0" w:space="0" w:color="auto"/>
      </w:divBdr>
    </w:div>
    <w:div w:id="1358194935">
      <w:bodyDiv w:val="1"/>
      <w:marLeft w:val="0"/>
      <w:marRight w:val="0"/>
      <w:marTop w:val="0"/>
      <w:marBottom w:val="0"/>
      <w:divBdr>
        <w:top w:val="none" w:sz="0" w:space="0" w:color="auto"/>
        <w:left w:val="none" w:sz="0" w:space="0" w:color="auto"/>
        <w:bottom w:val="none" w:sz="0" w:space="0" w:color="auto"/>
        <w:right w:val="none" w:sz="0" w:space="0" w:color="auto"/>
      </w:divBdr>
      <w:divsChild>
        <w:div w:id="1867214417">
          <w:marLeft w:val="0"/>
          <w:marRight w:val="0"/>
          <w:marTop w:val="0"/>
          <w:marBottom w:val="0"/>
          <w:divBdr>
            <w:top w:val="none" w:sz="0" w:space="0" w:color="auto"/>
            <w:left w:val="none" w:sz="0" w:space="0" w:color="auto"/>
            <w:bottom w:val="none" w:sz="0" w:space="0" w:color="auto"/>
            <w:right w:val="none" w:sz="0" w:space="0" w:color="auto"/>
          </w:divBdr>
        </w:div>
      </w:divsChild>
    </w:div>
    <w:div w:id="1497695893">
      <w:bodyDiv w:val="1"/>
      <w:marLeft w:val="0"/>
      <w:marRight w:val="0"/>
      <w:marTop w:val="0"/>
      <w:marBottom w:val="0"/>
      <w:divBdr>
        <w:top w:val="none" w:sz="0" w:space="0" w:color="auto"/>
        <w:left w:val="none" w:sz="0" w:space="0" w:color="auto"/>
        <w:bottom w:val="none" w:sz="0" w:space="0" w:color="auto"/>
        <w:right w:val="none" w:sz="0" w:space="0" w:color="auto"/>
      </w:divBdr>
      <w:divsChild>
        <w:div w:id="485785553">
          <w:marLeft w:val="0"/>
          <w:marRight w:val="0"/>
          <w:marTop w:val="0"/>
          <w:marBottom w:val="0"/>
          <w:divBdr>
            <w:top w:val="none" w:sz="0" w:space="0" w:color="auto"/>
            <w:left w:val="none" w:sz="0" w:space="0" w:color="auto"/>
            <w:bottom w:val="none" w:sz="0" w:space="0" w:color="auto"/>
            <w:right w:val="none" w:sz="0" w:space="0" w:color="auto"/>
          </w:divBdr>
        </w:div>
        <w:div w:id="646471558">
          <w:marLeft w:val="0"/>
          <w:marRight w:val="0"/>
          <w:marTop w:val="0"/>
          <w:marBottom w:val="0"/>
          <w:divBdr>
            <w:top w:val="none" w:sz="0" w:space="0" w:color="auto"/>
            <w:left w:val="none" w:sz="0" w:space="0" w:color="auto"/>
            <w:bottom w:val="none" w:sz="0" w:space="0" w:color="auto"/>
            <w:right w:val="none" w:sz="0" w:space="0" w:color="auto"/>
          </w:divBdr>
        </w:div>
        <w:div w:id="1023822619">
          <w:marLeft w:val="0"/>
          <w:marRight w:val="0"/>
          <w:marTop w:val="0"/>
          <w:marBottom w:val="0"/>
          <w:divBdr>
            <w:top w:val="none" w:sz="0" w:space="0" w:color="auto"/>
            <w:left w:val="none" w:sz="0" w:space="0" w:color="auto"/>
            <w:bottom w:val="none" w:sz="0" w:space="0" w:color="auto"/>
            <w:right w:val="none" w:sz="0" w:space="0" w:color="auto"/>
          </w:divBdr>
        </w:div>
        <w:div w:id="1555190361">
          <w:marLeft w:val="0"/>
          <w:marRight w:val="0"/>
          <w:marTop w:val="0"/>
          <w:marBottom w:val="0"/>
          <w:divBdr>
            <w:top w:val="none" w:sz="0" w:space="0" w:color="auto"/>
            <w:left w:val="none" w:sz="0" w:space="0" w:color="auto"/>
            <w:bottom w:val="none" w:sz="0" w:space="0" w:color="auto"/>
            <w:right w:val="none" w:sz="0" w:space="0" w:color="auto"/>
          </w:divBdr>
        </w:div>
        <w:div w:id="864101736">
          <w:marLeft w:val="0"/>
          <w:marRight w:val="0"/>
          <w:marTop w:val="0"/>
          <w:marBottom w:val="0"/>
          <w:divBdr>
            <w:top w:val="none" w:sz="0" w:space="0" w:color="auto"/>
            <w:left w:val="none" w:sz="0" w:space="0" w:color="auto"/>
            <w:bottom w:val="none" w:sz="0" w:space="0" w:color="auto"/>
            <w:right w:val="none" w:sz="0" w:space="0" w:color="auto"/>
          </w:divBdr>
        </w:div>
        <w:div w:id="553858424">
          <w:marLeft w:val="0"/>
          <w:marRight w:val="0"/>
          <w:marTop w:val="0"/>
          <w:marBottom w:val="0"/>
          <w:divBdr>
            <w:top w:val="none" w:sz="0" w:space="0" w:color="auto"/>
            <w:left w:val="none" w:sz="0" w:space="0" w:color="auto"/>
            <w:bottom w:val="none" w:sz="0" w:space="0" w:color="auto"/>
            <w:right w:val="none" w:sz="0" w:space="0" w:color="auto"/>
          </w:divBdr>
        </w:div>
      </w:divsChild>
    </w:div>
    <w:div w:id="1576476812">
      <w:bodyDiv w:val="1"/>
      <w:marLeft w:val="0"/>
      <w:marRight w:val="0"/>
      <w:marTop w:val="0"/>
      <w:marBottom w:val="0"/>
      <w:divBdr>
        <w:top w:val="none" w:sz="0" w:space="0" w:color="auto"/>
        <w:left w:val="none" w:sz="0" w:space="0" w:color="auto"/>
        <w:bottom w:val="none" w:sz="0" w:space="0" w:color="auto"/>
        <w:right w:val="none" w:sz="0" w:space="0" w:color="auto"/>
      </w:divBdr>
    </w:div>
    <w:div w:id="1601911288">
      <w:bodyDiv w:val="1"/>
      <w:marLeft w:val="0"/>
      <w:marRight w:val="0"/>
      <w:marTop w:val="0"/>
      <w:marBottom w:val="0"/>
      <w:divBdr>
        <w:top w:val="none" w:sz="0" w:space="0" w:color="auto"/>
        <w:left w:val="none" w:sz="0" w:space="0" w:color="auto"/>
        <w:bottom w:val="none" w:sz="0" w:space="0" w:color="auto"/>
        <w:right w:val="none" w:sz="0" w:space="0" w:color="auto"/>
      </w:divBdr>
    </w:div>
    <w:div w:id="1864710789">
      <w:bodyDiv w:val="1"/>
      <w:marLeft w:val="0"/>
      <w:marRight w:val="0"/>
      <w:marTop w:val="0"/>
      <w:marBottom w:val="0"/>
      <w:divBdr>
        <w:top w:val="none" w:sz="0" w:space="0" w:color="auto"/>
        <w:left w:val="none" w:sz="0" w:space="0" w:color="auto"/>
        <w:bottom w:val="none" w:sz="0" w:space="0" w:color="auto"/>
        <w:right w:val="none" w:sz="0" w:space="0" w:color="auto"/>
      </w:divBdr>
      <w:divsChild>
        <w:div w:id="1842551241">
          <w:marLeft w:val="0"/>
          <w:marRight w:val="0"/>
          <w:marTop w:val="0"/>
          <w:marBottom w:val="0"/>
          <w:divBdr>
            <w:top w:val="none" w:sz="0" w:space="0" w:color="auto"/>
            <w:left w:val="none" w:sz="0" w:space="0" w:color="auto"/>
            <w:bottom w:val="none" w:sz="0" w:space="0" w:color="auto"/>
            <w:right w:val="none" w:sz="0" w:space="0" w:color="auto"/>
          </w:divBdr>
        </w:div>
        <w:div w:id="10750852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presrecepcion@custodiu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2ECE5-38E5-4A63-B0CD-1CE1762D1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2</Pages>
  <Words>958</Words>
  <Characters>5275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Abastecimiento</dc:creator>
  <cp:keywords/>
  <dc:description/>
  <cp:lastModifiedBy>Doryan Olguín Castro</cp:lastModifiedBy>
  <cp:revision>6</cp:revision>
  <cp:lastPrinted>2026-01-13T12:02:00Z</cp:lastPrinted>
  <dcterms:created xsi:type="dcterms:W3CDTF">2026-01-13T12:02:00Z</dcterms:created>
  <dcterms:modified xsi:type="dcterms:W3CDTF">2026-07-10T14:39:00Z</dcterms:modified>
</cp:coreProperties>
</file>