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790"/>
        <w:gridCol w:w="4785"/>
        <w:gridCol w:w="4631"/>
      </w:tblGrid>
      <w:tr w:rsidR="009840EB" w14:paraId="2C87E673" w14:textId="77777777" w:rsidTr="004125BF">
        <w:tc>
          <w:tcPr>
            <w:tcW w:w="709" w:type="dxa"/>
          </w:tcPr>
          <w:p w14:paraId="02A4D531" w14:textId="2DC1764B" w:rsidR="009840EB" w:rsidRDefault="009840EB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Can</w:t>
            </w:r>
            <w:r w:rsidR="00966ADC">
              <w:rPr>
                <w:rFonts w:ascii="Arial" w:hAnsi="Arial" w:cs="Arial"/>
                <w:sz w:val="24"/>
                <w:szCs w:val="24"/>
                <w:lang w:val="es-ES"/>
              </w:rPr>
              <w:t>t.</w:t>
            </w:r>
          </w:p>
        </w:tc>
        <w:tc>
          <w:tcPr>
            <w:tcW w:w="4857" w:type="dxa"/>
          </w:tcPr>
          <w:p w14:paraId="08935BF2" w14:textId="77777777" w:rsidR="009840EB" w:rsidRDefault="009840EB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Producto</w:t>
            </w:r>
          </w:p>
        </w:tc>
        <w:tc>
          <w:tcPr>
            <w:tcW w:w="4640" w:type="dxa"/>
          </w:tcPr>
          <w:p w14:paraId="183B0DAA" w14:textId="77777777" w:rsidR="009840EB" w:rsidRDefault="009840EB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Foto referencial</w:t>
            </w:r>
          </w:p>
        </w:tc>
      </w:tr>
      <w:tr w:rsidR="009840EB" w14:paraId="2711C9EE" w14:textId="77777777" w:rsidTr="004125BF">
        <w:tc>
          <w:tcPr>
            <w:tcW w:w="709" w:type="dxa"/>
          </w:tcPr>
          <w:p w14:paraId="5CF030C1" w14:textId="3CBE3633" w:rsidR="009840EB" w:rsidRDefault="004125BF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</w:p>
        </w:tc>
        <w:tc>
          <w:tcPr>
            <w:tcW w:w="4857" w:type="dxa"/>
          </w:tcPr>
          <w:p w14:paraId="407FE17F" w14:textId="77777777" w:rsidR="009840EB" w:rsidRPr="004125BF" w:rsidRDefault="00D62C17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Pendones Ecomercado</w:t>
            </w:r>
            <w:r w:rsidR="004125BF" w:rsidRPr="004125BF">
              <w:rPr>
                <w:rFonts w:ascii="Arial" w:hAnsi="Arial" w:cs="Arial"/>
              </w:rPr>
              <w:t>.</w:t>
            </w:r>
          </w:p>
          <w:p w14:paraId="7F6FEBA9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Tipo Roller retráctil de aluminio anodizado reforzado.</w:t>
            </w:r>
          </w:p>
          <w:p w14:paraId="03B0C050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Medidas: 85 x 200 cm.</w:t>
            </w:r>
          </w:p>
          <w:p w14:paraId="2ECE71BD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Impresión digital full color de alta resolución (mínimo 1440 dpi).</w:t>
            </w:r>
          </w:p>
          <w:p w14:paraId="40EE2DBC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Material gráfico: Lona PVC Frontlit de 13 oz o superior, con terminación mate para evitar reflejos.</w:t>
            </w:r>
          </w:p>
          <w:p w14:paraId="0C5D697B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Estructura de aluminio con base estable y sistema retráctil de alta resistencia.</w:t>
            </w:r>
          </w:p>
          <w:p w14:paraId="76A44189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Incluye bolso de transporte acolchado.</w:t>
            </w:r>
          </w:p>
          <w:p w14:paraId="16732B45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Impresión resistente a rayos UV, humedad y manipulación frecuente.</w:t>
            </w:r>
          </w:p>
          <w:p w14:paraId="5B4FAB57" w14:textId="77777777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Diseño proporcionado por la entidad compradora.</w:t>
            </w:r>
          </w:p>
          <w:p w14:paraId="058B4099" w14:textId="1A6D0811" w:rsidR="004125BF" w:rsidRPr="004125BF" w:rsidRDefault="004125BF" w:rsidP="004125BF">
            <w:pPr>
              <w:rPr>
                <w:rFonts w:ascii="Arial" w:hAnsi="Arial" w:cs="Arial"/>
                <w:lang w:val="es-ES"/>
              </w:rPr>
            </w:pPr>
            <w:r w:rsidRPr="004125BF">
              <w:rPr>
                <w:rFonts w:ascii="Arial" w:hAnsi="Arial" w:cs="Arial"/>
                <w:lang w:val="es-ES"/>
              </w:rPr>
              <w:t>Se deberá enviar prueba digital para aprobación antes de la impresión.</w:t>
            </w:r>
          </w:p>
        </w:tc>
        <w:tc>
          <w:tcPr>
            <w:tcW w:w="4640" w:type="dxa"/>
          </w:tcPr>
          <w:p w14:paraId="4A39D0F3" w14:textId="363EDEAB" w:rsidR="009840EB" w:rsidRDefault="00A83C1E">
            <w:pPr>
              <w:rPr>
                <w:noProof/>
              </w:rPr>
            </w:pPr>
            <w:r w:rsidRPr="00A83C1E">
              <w:rPr>
                <w:noProof/>
              </w:rPr>
              <w:drawing>
                <wp:inline distT="0" distB="0" distL="0" distR="0" wp14:anchorId="293B97CD" wp14:editId="3A5A2356">
                  <wp:extent cx="1371600" cy="2716885"/>
                  <wp:effectExtent l="0" t="0" r="0" b="7620"/>
                  <wp:docPr id="11143915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3915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831" cy="273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83C1E">
              <w:rPr>
                <w:noProof/>
              </w:rPr>
              <w:drawing>
                <wp:inline distT="0" distB="0" distL="0" distR="0" wp14:anchorId="5161A217" wp14:editId="6B7F48CF">
                  <wp:extent cx="1371600" cy="2746159"/>
                  <wp:effectExtent l="0" t="0" r="0" b="0"/>
                  <wp:docPr id="15382150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2150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257" cy="278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2C17" w14:paraId="502FE16A" w14:textId="77777777" w:rsidTr="004125BF">
        <w:tc>
          <w:tcPr>
            <w:tcW w:w="709" w:type="dxa"/>
          </w:tcPr>
          <w:p w14:paraId="7177D587" w14:textId="5F028A17" w:rsidR="00D62C17" w:rsidRDefault="004125BF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</w:p>
        </w:tc>
        <w:tc>
          <w:tcPr>
            <w:tcW w:w="4857" w:type="dxa"/>
          </w:tcPr>
          <w:p w14:paraId="3BADA11B" w14:textId="77777777" w:rsidR="00D62C17" w:rsidRPr="004125BF" w:rsidRDefault="00D62C17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 xml:space="preserve">Manteles </w:t>
            </w:r>
            <w:r w:rsidR="004125BF" w:rsidRPr="004125BF">
              <w:rPr>
                <w:rFonts w:ascii="Arial" w:hAnsi="Arial" w:cs="Arial"/>
              </w:rPr>
              <w:t>Institucionales</w:t>
            </w:r>
          </w:p>
          <w:p w14:paraId="2AE1B5A4" w14:textId="461F8D4B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Mantel rectangular confeccionado en tela Poliéster Oxford, de alta resistencia.</w:t>
            </w:r>
            <w:r w:rsidRPr="004125BF">
              <w:rPr>
                <w:rFonts w:ascii="Arial" w:hAnsi="Arial" w:cs="Arial"/>
              </w:rPr>
              <w:t xml:space="preserve"> M</w:t>
            </w:r>
            <w:r w:rsidRPr="004125BF">
              <w:rPr>
                <w:rFonts w:ascii="Arial" w:hAnsi="Arial" w:cs="Arial"/>
              </w:rPr>
              <w:t>aterial lavable, resistente al uso frecuente, de secado rápido y con baja tendencia al arrugado.</w:t>
            </w:r>
          </w:p>
          <w:p w14:paraId="30020C53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Gramaje mínimo 180 g/m².</w:t>
            </w:r>
          </w:p>
          <w:p w14:paraId="599FAB63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Medidas aproximadas: 240 x 150 cm (o según mesa institucional).</w:t>
            </w:r>
          </w:p>
          <w:p w14:paraId="5D7EC9A2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Costuras reforzadas en todo el perímetro.</w:t>
            </w:r>
          </w:p>
          <w:p w14:paraId="640A2F6E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Impresión full color mediante sublimación o técnica equivalente de alta definición.</w:t>
            </w:r>
          </w:p>
          <w:p w14:paraId="75CA7828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Colores resistentes al lavado y exposición solar.</w:t>
            </w:r>
          </w:p>
          <w:p w14:paraId="737097A1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Terminación profesional sin hilos sueltos ni deformaciones.</w:t>
            </w:r>
          </w:p>
          <w:p w14:paraId="1D479AD3" w14:textId="4175FA7E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Diseño institucional proporcionado por la entidad compradora.</w:t>
            </w:r>
          </w:p>
        </w:tc>
        <w:tc>
          <w:tcPr>
            <w:tcW w:w="4640" w:type="dxa"/>
          </w:tcPr>
          <w:p w14:paraId="5F0B5104" w14:textId="47921DAE" w:rsidR="00D62C17" w:rsidRDefault="004125BF">
            <w:pP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187DDA77" wp14:editId="1937E868">
                  <wp:extent cx="2549217" cy="1450998"/>
                  <wp:effectExtent l="0" t="0" r="3810" b="0"/>
                  <wp:docPr id="16885274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375" cy="1456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2C17" w14:paraId="5F0478E7" w14:textId="77777777" w:rsidTr="004125BF">
        <w:tc>
          <w:tcPr>
            <w:tcW w:w="709" w:type="dxa"/>
          </w:tcPr>
          <w:p w14:paraId="699CB5A6" w14:textId="61E5455C" w:rsidR="00D62C17" w:rsidRDefault="00D62C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3000</w:t>
            </w:r>
          </w:p>
        </w:tc>
        <w:tc>
          <w:tcPr>
            <w:tcW w:w="4857" w:type="dxa"/>
          </w:tcPr>
          <w:p w14:paraId="63FFF3B7" w14:textId="77777777" w:rsidR="004125BF" w:rsidRPr="004125BF" w:rsidRDefault="00D62C17" w:rsidP="006E40F1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Volantes</w:t>
            </w:r>
          </w:p>
          <w:p w14:paraId="6CA0F08E" w14:textId="6D2FD570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Tamaño 10 x 15 cm.</w:t>
            </w:r>
          </w:p>
          <w:p w14:paraId="75397011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 xml:space="preserve">Papel </w:t>
            </w:r>
            <w:proofErr w:type="spellStart"/>
            <w:r w:rsidRPr="004125BF">
              <w:rPr>
                <w:rFonts w:ascii="Arial" w:hAnsi="Arial" w:cs="Arial"/>
              </w:rPr>
              <w:t>Couché</w:t>
            </w:r>
            <w:proofErr w:type="spellEnd"/>
            <w:r w:rsidRPr="004125BF">
              <w:rPr>
                <w:rFonts w:ascii="Arial" w:hAnsi="Arial" w:cs="Arial"/>
              </w:rPr>
              <w:t xml:space="preserve"> 130 g/m² brillante o mate.</w:t>
            </w:r>
          </w:p>
          <w:p w14:paraId="378D3F60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Impresión offset o digital de alta calidad.</w:t>
            </w:r>
          </w:p>
          <w:p w14:paraId="40C521D0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Full color (4/4 colores).</w:t>
            </w:r>
          </w:p>
          <w:p w14:paraId="65AEFD87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Corte industrial.</w:t>
            </w:r>
          </w:p>
          <w:p w14:paraId="05412380" w14:textId="77777777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Excelente definición de imágenes y textos.</w:t>
            </w:r>
          </w:p>
          <w:p w14:paraId="2EFB97DA" w14:textId="5F1C2A43" w:rsidR="004125BF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Diseño</w:t>
            </w:r>
            <w:r w:rsidRPr="004125BF">
              <w:rPr>
                <w:rFonts w:ascii="Arial" w:hAnsi="Arial" w:cs="Arial"/>
              </w:rPr>
              <w:t>s</w:t>
            </w:r>
            <w:r w:rsidRPr="004125BF">
              <w:rPr>
                <w:rFonts w:ascii="Arial" w:hAnsi="Arial" w:cs="Arial"/>
              </w:rPr>
              <w:t xml:space="preserve"> proporcionado</w:t>
            </w:r>
            <w:r w:rsidRPr="004125BF">
              <w:rPr>
                <w:rFonts w:ascii="Arial" w:hAnsi="Arial" w:cs="Arial"/>
              </w:rPr>
              <w:t>s</w:t>
            </w:r>
            <w:r w:rsidRPr="004125BF">
              <w:rPr>
                <w:rFonts w:ascii="Arial" w:hAnsi="Arial" w:cs="Arial"/>
              </w:rPr>
              <w:t xml:space="preserve"> por la entidad compradora.</w:t>
            </w:r>
          </w:p>
          <w:p w14:paraId="3BF191C6" w14:textId="04FD6270" w:rsidR="00D62C17" w:rsidRPr="004125BF" w:rsidRDefault="004125BF" w:rsidP="004125BF">
            <w:pPr>
              <w:rPr>
                <w:rFonts w:ascii="Arial" w:hAnsi="Arial" w:cs="Arial"/>
              </w:rPr>
            </w:pPr>
            <w:r w:rsidRPr="004125BF">
              <w:rPr>
                <w:rFonts w:ascii="Arial" w:hAnsi="Arial" w:cs="Arial"/>
              </w:rPr>
              <w:t>Empaque que evite deformaciones o humedad durante el transporte.</w:t>
            </w:r>
          </w:p>
        </w:tc>
        <w:tc>
          <w:tcPr>
            <w:tcW w:w="4640" w:type="dxa"/>
          </w:tcPr>
          <w:p w14:paraId="3D72250F" w14:textId="2E766E33" w:rsidR="00D62C17" w:rsidRDefault="009E43D5">
            <w:pP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</w:pPr>
            <w:r w:rsidRPr="009E43D5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106E5EA4" wp14:editId="4C858027">
                  <wp:extent cx="1771650" cy="2519598"/>
                  <wp:effectExtent l="0" t="0" r="0" b="0"/>
                  <wp:docPr id="6027902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902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30" cy="252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5E9B1" w14:textId="77777777" w:rsidR="009840EB" w:rsidRDefault="009840EB"/>
    <w:p w14:paraId="6BC4515B" w14:textId="77777777" w:rsidR="004125BF" w:rsidRDefault="004125BF" w:rsidP="004125BF">
      <w:pPr>
        <w:rPr>
          <w:i/>
          <w:iCs/>
        </w:rPr>
      </w:pPr>
    </w:p>
    <w:p w14:paraId="2F9A2201" w14:textId="5B0862D4" w:rsidR="004125BF" w:rsidRPr="004125BF" w:rsidRDefault="004125BF" w:rsidP="004125BF">
      <w:pPr>
        <w:rPr>
          <w:i/>
          <w:iCs/>
        </w:rPr>
      </w:pPr>
      <w:r w:rsidRPr="004125BF">
        <w:rPr>
          <w:i/>
          <w:iCs/>
        </w:rPr>
        <w:lastRenderedPageBreak/>
        <w:t>Requisitos Generales</w:t>
      </w:r>
    </w:p>
    <w:p w14:paraId="47175CE6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Todos los productos deberán ser nuevos, de primera calidad y libres de defectos de fabricación.</w:t>
      </w:r>
    </w:p>
    <w:p w14:paraId="6653C9E8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Se aceptarán únicamente productos que cumplan o superen las especificaciones técnicas establecidas.</w:t>
      </w:r>
    </w:p>
    <w:p w14:paraId="3775A7C4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El oferente deberá adjuntar ficha técnica, fotografías y antecedentes suficientes para verificar la calidad de los materiales ofertados.</w:t>
      </w:r>
    </w:p>
    <w:p w14:paraId="37B1E5EB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Los archivos editables y logos institucionales serán entregados por la entidad compradora.</w:t>
      </w:r>
    </w:p>
    <w:p w14:paraId="3ECE286F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Antes de iniciar la producción, el proveedor deberá remitir una prueba digital (PDF o imagen) para aprobación formal.</w:t>
      </w:r>
    </w:p>
    <w:p w14:paraId="05F20FC8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No podrá iniciarse la impresión sin la aprobación escrita de la entidad compradora.</w:t>
      </w:r>
    </w:p>
    <w:p w14:paraId="32541CE3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Los colores deberán respetar fielmente la identidad gráfica institucional.</w:t>
      </w:r>
    </w:p>
    <w:p w14:paraId="5FE4F0E7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El proveedor será responsable de verificar la correcta resolución de imágenes, tipografías y proporciones del diseño antes de imprimir.</w:t>
      </w:r>
    </w:p>
    <w:p w14:paraId="6CFAAFD9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En caso de errores atribuibles al proveedor, la reposición de los productos será de su exclusivo cargo.</w:t>
      </w:r>
    </w:p>
    <w:p w14:paraId="6839012E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Todos los costos asociados al suministro, diseño, pruebas, embalaje, transporte, despacho y descarga deberán estar incluidos en la oferta económica.</w:t>
      </w:r>
    </w:p>
    <w:p w14:paraId="6DEF2A88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El flete será de cargo exclusivo del proveedor.</w:t>
      </w:r>
    </w:p>
    <w:p w14:paraId="0B3FA808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 xml:space="preserve">Los productos deberán entregarse en Santa María </w:t>
      </w:r>
      <w:proofErr w:type="spellStart"/>
      <w:r>
        <w:t>N.°</w:t>
      </w:r>
      <w:proofErr w:type="spellEnd"/>
      <w:r>
        <w:t xml:space="preserve"> 1093, Valdivia, en perfectas condiciones.</w:t>
      </w:r>
    </w:p>
    <w:p w14:paraId="241E01DE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El embalaje deberá proteger adecuadamente los productos para evitar daños durante el transporte.</w:t>
      </w:r>
    </w:p>
    <w:p w14:paraId="2E3A55A6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Garantía mínima de 6 meses por defectos de fabricación, impresión o terminaciones.</w:t>
      </w:r>
    </w:p>
    <w:p w14:paraId="0EF49D65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Si durante la recepción se detectan diferencias de color, baja calidad de impresión, defectos de terminación o incumplimiento de las especificaciones técnicas, el proveedor deberá reemplazar los productos sin costo adicional.</w:t>
      </w:r>
    </w:p>
    <w:p w14:paraId="5946E83B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La recepción conforme se realizará únicamente después de verificar la calidad, dimensiones, materiales y correcta ejecución del trabajo.</w:t>
      </w:r>
    </w:p>
    <w:p w14:paraId="104816A6" w14:textId="77777777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Plazo máximo de entrega: 5 días corridos, contados desde la aceptación de la Orden de Compra.</w:t>
      </w:r>
    </w:p>
    <w:p w14:paraId="32782049" w14:textId="38999168" w:rsidR="004125BF" w:rsidRDefault="004125BF" w:rsidP="004125BF">
      <w:pPr>
        <w:pStyle w:val="Prrafodelista"/>
        <w:numPr>
          <w:ilvl w:val="0"/>
          <w:numId w:val="1"/>
        </w:numPr>
        <w:ind w:left="0"/>
        <w:jc w:val="both"/>
      </w:pPr>
      <w:r>
        <w:t>La entidad compradora podrá rechazar total o parcialmente los productos que no cumplan con las especificaciones técnicas o estándares de calidad establecidos.</w:t>
      </w:r>
    </w:p>
    <w:p w14:paraId="14DF593C" w14:textId="77777777" w:rsidR="004125BF" w:rsidRDefault="004125BF" w:rsidP="004125BF">
      <w:pPr>
        <w:jc w:val="both"/>
      </w:pPr>
    </w:p>
    <w:p w14:paraId="5D217C04" w14:textId="77777777" w:rsidR="004125BF" w:rsidRDefault="004125BF" w:rsidP="004125BF">
      <w:pPr>
        <w:jc w:val="both"/>
      </w:pPr>
    </w:p>
    <w:p w14:paraId="5E529775" w14:textId="77777777" w:rsidR="004125BF" w:rsidRDefault="004125BF" w:rsidP="004125BF">
      <w:pPr>
        <w:jc w:val="both"/>
      </w:pPr>
    </w:p>
    <w:p w14:paraId="2873711C" w14:textId="77777777" w:rsidR="004125BF" w:rsidRDefault="004125BF" w:rsidP="004125BF">
      <w:pPr>
        <w:jc w:val="both"/>
      </w:pPr>
    </w:p>
    <w:p w14:paraId="4068842E" w14:textId="77777777" w:rsidR="004125BF" w:rsidRDefault="004125BF" w:rsidP="004125BF">
      <w:pPr>
        <w:jc w:val="both"/>
      </w:pPr>
    </w:p>
    <w:p w14:paraId="18530DE5" w14:textId="04A06B10" w:rsidR="004125BF" w:rsidRDefault="004125BF" w:rsidP="004125BF">
      <w:pPr>
        <w:jc w:val="both"/>
      </w:pPr>
      <w:r>
        <w:t>Datos de la empresa</w:t>
      </w:r>
    </w:p>
    <w:p w14:paraId="17D1659E" w14:textId="2EF43F4B" w:rsidR="004125BF" w:rsidRDefault="004125BF" w:rsidP="004125B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O RAZON SOCIAL</w:t>
      </w:r>
      <w:r>
        <w:rPr>
          <w:rFonts w:ascii="Arial" w:hAnsi="Arial" w:cs="Arial"/>
          <w:sz w:val="20"/>
          <w:szCs w:val="20"/>
        </w:rPr>
        <w:tab/>
        <w:t xml:space="preserve">: </w:t>
      </w:r>
    </w:p>
    <w:p w14:paraId="57341EB0" w14:textId="6E7F8178" w:rsidR="004125BF" w:rsidRDefault="004125BF" w:rsidP="004125B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RUT EMPRESA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</w:t>
      </w:r>
    </w:p>
    <w:p w14:paraId="058A19F0" w14:textId="0B00A385" w:rsidR="004125BF" w:rsidRDefault="004125BF" w:rsidP="004125B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FONO CONTACTO                 </w:t>
      </w:r>
      <w:proofErr w:type="gramStart"/>
      <w:r>
        <w:rPr>
          <w:rFonts w:ascii="Arial" w:hAnsi="Arial" w:cs="Arial"/>
          <w:sz w:val="20"/>
          <w:szCs w:val="20"/>
        </w:rPr>
        <w:t xml:space="preserve">  :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1E11B10E" w14:textId="46FA4A49" w:rsidR="004125BF" w:rsidRDefault="004125BF" w:rsidP="004125B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                                </w:t>
      </w:r>
      <w:proofErr w:type="gramStart"/>
      <w:r>
        <w:rPr>
          <w:rFonts w:ascii="Arial" w:hAnsi="Arial" w:cs="Arial"/>
          <w:sz w:val="20"/>
          <w:szCs w:val="20"/>
        </w:rPr>
        <w:t xml:space="preserve">  :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27C227A6" w14:textId="77777777" w:rsidR="004125BF" w:rsidRDefault="004125BF" w:rsidP="004125B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Y TIMBRE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</w:t>
      </w:r>
    </w:p>
    <w:p w14:paraId="5E77E2AB" w14:textId="12078EB4" w:rsidR="004125BF" w:rsidRDefault="004125BF" w:rsidP="004125BF">
      <w:pPr>
        <w:spacing w:line="480" w:lineRule="auto"/>
        <w:rPr>
          <w:rFonts w:ascii="Arial" w:hAnsi="Arial" w:cs="Arial"/>
          <w:sz w:val="20"/>
          <w:szCs w:val="20"/>
        </w:rPr>
      </w:pPr>
    </w:p>
    <w:p w14:paraId="15A937E1" w14:textId="77777777" w:rsidR="004125BF" w:rsidRDefault="004125BF" w:rsidP="004125BF">
      <w:pPr>
        <w:jc w:val="both"/>
      </w:pPr>
    </w:p>
    <w:sectPr w:rsidR="004125BF" w:rsidSect="004125BF">
      <w:pgSz w:w="12183" w:h="17858" w:code="34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5B36"/>
    <w:multiLevelType w:val="hybridMultilevel"/>
    <w:tmpl w:val="FD0C5D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73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EB"/>
    <w:rsid w:val="0008705C"/>
    <w:rsid w:val="004125BF"/>
    <w:rsid w:val="00514B98"/>
    <w:rsid w:val="0063081B"/>
    <w:rsid w:val="006E40F1"/>
    <w:rsid w:val="007550DF"/>
    <w:rsid w:val="00755785"/>
    <w:rsid w:val="008234D4"/>
    <w:rsid w:val="00966ADC"/>
    <w:rsid w:val="009840EB"/>
    <w:rsid w:val="009E43D5"/>
    <w:rsid w:val="00A83C1E"/>
    <w:rsid w:val="00BA728A"/>
    <w:rsid w:val="00C43160"/>
    <w:rsid w:val="00C634B2"/>
    <w:rsid w:val="00D62C17"/>
    <w:rsid w:val="00F508D5"/>
    <w:rsid w:val="00FF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2C520"/>
  <w15:chartTrackingRefBased/>
  <w15:docId w15:val="{F92CFAB5-7F3B-4256-B9FB-C6F33994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0EB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8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0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0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0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0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0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0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0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0E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4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Paredes</dc:creator>
  <cp:keywords/>
  <dc:description/>
  <cp:lastModifiedBy>Valentina Paredes</cp:lastModifiedBy>
  <cp:revision>4</cp:revision>
  <dcterms:created xsi:type="dcterms:W3CDTF">2026-07-10T15:24:00Z</dcterms:created>
  <dcterms:modified xsi:type="dcterms:W3CDTF">2026-07-10T15:37:00Z</dcterms:modified>
</cp:coreProperties>
</file>