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B72B" w14:textId="6B56840E" w:rsidR="004D41A5" w:rsidRDefault="004D41A5" w:rsidP="004D41A5">
      <w:pPr>
        <w:spacing w:after="100"/>
        <w:ind w:left="720" w:right="420" w:firstLine="720"/>
        <w:jc w:val="center"/>
        <w:rPr>
          <w:rFonts w:ascii="Arial" w:hAnsi="Arial" w:cs="Arial"/>
          <w:b/>
          <w:sz w:val="32"/>
          <w:u w:val="single" w:color="000000"/>
        </w:rPr>
      </w:pPr>
      <w:r w:rsidRPr="00F07B6D">
        <w:rPr>
          <w:rFonts w:ascii="Arial" w:hAnsi="Arial" w:cs="Arial"/>
          <w:noProof/>
          <w:lang w:val="en-US"/>
        </w:rPr>
        <w:drawing>
          <wp:anchor distT="0" distB="0" distL="114300" distR="114300" simplePos="0" relativeHeight="251666432" behindDoc="0" locked="0" layoutInCell="1" allowOverlap="0" wp14:anchorId="2111E1B2" wp14:editId="1CB9D2BE">
            <wp:simplePos x="0" y="0"/>
            <wp:positionH relativeFrom="column">
              <wp:posOffset>2952750</wp:posOffset>
            </wp:positionH>
            <wp:positionV relativeFrom="paragraph">
              <wp:posOffset>0</wp:posOffset>
            </wp:positionV>
            <wp:extent cx="600075" cy="800100"/>
            <wp:effectExtent l="0" t="0" r="0" b="0"/>
            <wp:wrapSquare wrapText="bothSides"/>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8"/>
                    <a:stretch>
                      <a:fillRect/>
                    </a:stretch>
                  </pic:blipFill>
                  <pic:spPr>
                    <a:xfrm>
                      <a:off x="0" y="0"/>
                      <a:ext cx="600075" cy="800100"/>
                    </a:xfrm>
                    <a:prstGeom prst="rect">
                      <a:avLst/>
                    </a:prstGeom>
                  </pic:spPr>
                </pic:pic>
              </a:graphicData>
            </a:graphic>
          </wp:anchor>
        </w:drawing>
      </w:r>
    </w:p>
    <w:p w14:paraId="047940E8" w14:textId="77777777" w:rsidR="004D41A5" w:rsidRDefault="004D41A5" w:rsidP="004D41A5">
      <w:pPr>
        <w:spacing w:after="100"/>
        <w:ind w:left="720" w:right="420" w:firstLine="720"/>
        <w:jc w:val="center"/>
        <w:rPr>
          <w:rFonts w:ascii="Arial" w:hAnsi="Arial" w:cs="Arial"/>
          <w:b/>
          <w:sz w:val="32"/>
          <w:u w:val="single" w:color="000000"/>
        </w:rPr>
      </w:pPr>
    </w:p>
    <w:p w14:paraId="3E2D878C" w14:textId="3E3AA847" w:rsidR="004D41A5" w:rsidRDefault="004D41A5" w:rsidP="004D41A5">
      <w:pPr>
        <w:spacing w:after="100"/>
        <w:ind w:left="720" w:right="420" w:firstLine="720"/>
        <w:jc w:val="center"/>
        <w:rPr>
          <w:rFonts w:ascii="Arial" w:hAnsi="Arial" w:cs="Arial"/>
          <w:b/>
          <w:sz w:val="32"/>
          <w:u w:val="single" w:color="000000"/>
        </w:rPr>
      </w:pPr>
    </w:p>
    <w:p w14:paraId="1302508D" w14:textId="62CF787C" w:rsidR="003F2289" w:rsidRPr="00F07B6D" w:rsidRDefault="00DE7890" w:rsidP="004D41A5">
      <w:pPr>
        <w:spacing w:after="100"/>
        <w:ind w:left="720" w:right="420" w:firstLine="720"/>
        <w:jc w:val="center"/>
        <w:rPr>
          <w:rFonts w:ascii="Arial" w:hAnsi="Arial" w:cs="Arial"/>
          <w:sz w:val="20"/>
        </w:rPr>
      </w:pPr>
      <w:r>
        <w:rPr>
          <w:rFonts w:ascii="Arial" w:hAnsi="Arial" w:cs="Arial"/>
          <w:b/>
          <w:sz w:val="32"/>
          <w:u w:val="single" w:color="000000"/>
        </w:rPr>
        <w:t xml:space="preserve">BASES DE </w:t>
      </w:r>
      <w:r w:rsidR="00807BF6" w:rsidRPr="00F07B6D">
        <w:rPr>
          <w:rFonts w:ascii="Arial" w:hAnsi="Arial" w:cs="Arial"/>
          <w:b/>
          <w:sz w:val="32"/>
          <w:u w:val="single" w:color="000000"/>
        </w:rPr>
        <w:t xml:space="preserve">COMPRA </w:t>
      </w:r>
      <w:r w:rsidR="00B90870" w:rsidRPr="00F07B6D">
        <w:rPr>
          <w:rFonts w:ascii="Arial" w:hAnsi="Arial" w:cs="Arial"/>
          <w:b/>
          <w:sz w:val="32"/>
          <w:u w:val="single" w:color="000000"/>
        </w:rPr>
        <w:t>Á</w:t>
      </w:r>
      <w:r w:rsidR="00807BF6" w:rsidRPr="00F07B6D">
        <w:rPr>
          <w:rFonts w:ascii="Arial" w:hAnsi="Arial" w:cs="Arial"/>
          <w:b/>
          <w:sz w:val="32"/>
          <w:u w:val="single" w:color="000000"/>
        </w:rPr>
        <w:t>GIL</w:t>
      </w:r>
    </w:p>
    <w:p w14:paraId="5AD8FE79" w14:textId="77777777" w:rsidR="003F2289" w:rsidRPr="004D41A5" w:rsidRDefault="00807BF6" w:rsidP="005912A9">
      <w:pPr>
        <w:spacing w:after="0"/>
        <w:jc w:val="both"/>
        <w:rPr>
          <w:rFonts w:ascii="Arial" w:hAnsi="Arial" w:cs="Arial"/>
          <w:b/>
          <w:sz w:val="20"/>
          <w:szCs w:val="12"/>
        </w:rPr>
      </w:pPr>
      <w:r w:rsidRPr="00F07B6D">
        <w:rPr>
          <w:rFonts w:ascii="Arial" w:hAnsi="Arial" w:cs="Arial"/>
          <w:b/>
          <w:sz w:val="36"/>
        </w:rPr>
        <w:t xml:space="preserve"> </w:t>
      </w:r>
    </w:p>
    <w:p w14:paraId="11941EF6" w14:textId="1D276625" w:rsidR="00972B67" w:rsidRPr="005912A9" w:rsidRDefault="00972B67" w:rsidP="00972B67">
      <w:pPr>
        <w:spacing w:line="250" w:lineRule="auto"/>
        <w:ind w:left="-5" w:hanging="10"/>
        <w:jc w:val="both"/>
        <w:rPr>
          <w:rFonts w:asciiTheme="minorHAnsi" w:hAnsiTheme="minorHAnsi" w:cstheme="minorHAnsi"/>
          <w:sz w:val="18"/>
        </w:rPr>
      </w:pPr>
      <w:r w:rsidRPr="005912A9">
        <w:rPr>
          <w:rFonts w:asciiTheme="minorHAnsi" w:hAnsiTheme="minorHAnsi" w:cstheme="minorHAnsi"/>
          <w:b/>
          <w:sz w:val="28"/>
        </w:rPr>
        <w:t>ADQUISICIÓN</w:t>
      </w:r>
      <w:r w:rsidR="00A86879">
        <w:rPr>
          <w:rFonts w:asciiTheme="minorHAnsi" w:hAnsiTheme="minorHAnsi" w:cstheme="minorHAnsi"/>
          <w:b/>
          <w:sz w:val="28"/>
        </w:rPr>
        <w:t xml:space="preserve"> DE SERVICIO DE MANTEMNCION DE BICICLETAS UTILIZADAS POR CARABINEROS ALUMNOS DE </w:t>
      </w:r>
      <w:r w:rsidR="00670874" w:rsidRPr="005912A9">
        <w:rPr>
          <w:rFonts w:asciiTheme="minorHAnsi" w:hAnsiTheme="minorHAnsi" w:cstheme="minorHAnsi"/>
          <w:b/>
          <w:sz w:val="28"/>
        </w:rPr>
        <w:t xml:space="preserve">LA ESCUELA DE FORMACIÓN DE CARABINEROS GRUPO </w:t>
      </w:r>
      <w:r w:rsidR="00670874">
        <w:rPr>
          <w:rFonts w:asciiTheme="minorHAnsi" w:hAnsiTheme="minorHAnsi" w:cstheme="minorHAnsi"/>
          <w:b/>
          <w:sz w:val="28"/>
        </w:rPr>
        <w:t>CONCEPCION</w:t>
      </w:r>
      <w:r w:rsidR="00375CBD">
        <w:rPr>
          <w:rFonts w:asciiTheme="minorHAnsi" w:hAnsiTheme="minorHAnsi" w:cstheme="minorHAnsi"/>
          <w:b/>
          <w:sz w:val="28"/>
        </w:rPr>
        <w:t>.</w:t>
      </w:r>
    </w:p>
    <w:p w14:paraId="612A50D9" w14:textId="1F1B40E5" w:rsidR="003F2289" w:rsidRPr="004D41A5" w:rsidRDefault="00807BF6" w:rsidP="005912A9">
      <w:pPr>
        <w:spacing w:after="0"/>
        <w:jc w:val="both"/>
        <w:rPr>
          <w:rFonts w:ascii="Arial" w:hAnsi="Arial" w:cs="Arial"/>
          <w:sz w:val="20"/>
          <w:szCs w:val="12"/>
        </w:rPr>
      </w:pPr>
      <w:r w:rsidRPr="00F07B6D">
        <w:rPr>
          <w:rFonts w:ascii="Arial" w:hAnsi="Arial" w:cs="Arial"/>
          <w:b/>
          <w:sz w:val="36"/>
        </w:rPr>
        <w:t xml:space="preserve"> </w:t>
      </w:r>
    </w:p>
    <w:tbl>
      <w:tblPr>
        <w:tblStyle w:val="TableGrid"/>
        <w:tblW w:w="8908" w:type="dxa"/>
        <w:tblInd w:w="392" w:type="dxa"/>
        <w:tblCellMar>
          <w:top w:w="58" w:type="dxa"/>
          <w:left w:w="108" w:type="dxa"/>
          <w:right w:w="33" w:type="dxa"/>
        </w:tblCellMar>
        <w:tblLook w:val="04A0" w:firstRow="1" w:lastRow="0" w:firstColumn="1" w:lastColumn="0" w:noHBand="0" w:noVBand="1"/>
      </w:tblPr>
      <w:tblGrid>
        <w:gridCol w:w="490"/>
        <w:gridCol w:w="6869"/>
        <w:gridCol w:w="1549"/>
      </w:tblGrid>
      <w:tr w:rsidR="003F2289" w:rsidRPr="00F07B6D" w14:paraId="1DDE8AB7" w14:textId="77777777" w:rsidTr="00981FD4">
        <w:trPr>
          <w:trHeight w:val="298"/>
        </w:trPr>
        <w:tc>
          <w:tcPr>
            <w:tcW w:w="490" w:type="dxa"/>
            <w:tcBorders>
              <w:top w:val="single" w:sz="4" w:space="0" w:color="000000"/>
              <w:left w:val="single" w:sz="4" w:space="0" w:color="000000"/>
              <w:bottom w:val="single" w:sz="4" w:space="0" w:color="auto"/>
              <w:right w:val="single" w:sz="4" w:space="0" w:color="000000"/>
            </w:tcBorders>
          </w:tcPr>
          <w:p w14:paraId="2F6C70C5" w14:textId="4F560381" w:rsidR="003F2289" w:rsidRPr="00F07B6D" w:rsidRDefault="00807BF6" w:rsidP="006B3B6C">
            <w:pPr>
              <w:ind w:left="65"/>
              <w:jc w:val="center"/>
              <w:rPr>
                <w:rFonts w:ascii="Arial" w:hAnsi="Arial" w:cs="Arial"/>
              </w:rPr>
            </w:pPr>
            <w:proofErr w:type="spellStart"/>
            <w:r w:rsidRPr="00F07B6D">
              <w:rPr>
                <w:rFonts w:ascii="Arial" w:eastAsia="Bookman Old Style" w:hAnsi="Arial" w:cs="Arial"/>
                <w:b/>
              </w:rPr>
              <w:t>N°</w:t>
            </w:r>
            <w:proofErr w:type="spellEnd"/>
          </w:p>
        </w:tc>
        <w:tc>
          <w:tcPr>
            <w:tcW w:w="6869" w:type="dxa"/>
            <w:tcBorders>
              <w:top w:val="single" w:sz="4" w:space="0" w:color="000000"/>
              <w:left w:val="single" w:sz="4" w:space="0" w:color="000000"/>
              <w:bottom w:val="single" w:sz="4" w:space="0" w:color="auto"/>
              <w:right w:val="single" w:sz="4" w:space="0" w:color="000000"/>
            </w:tcBorders>
          </w:tcPr>
          <w:p w14:paraId="6E2F0A88" w14:textId="5495A866" w:rsidR="003F2289" w:rsidRPr="00F07B6D" w:rsidRDefault="00807BF6" w:rsidP="006B3B6C">
            <w:pPr>
              <w:ind w:right="73"/>
              <w:jc w:val="center"/>
              <w:rPr>
                <w:rFonts w:ascii="Arial" w:hAnsi="Arial" w:cs="Arial"/>
              </w:rPr>
            </w:pPr>
            <w:r w:rsidRPr="00F07B6D">
              <w:rPr>
                <w:rFonts w:ascii="Arial" w:eastAsia="Bookman Old Style" w:hAnsi="Arial" w:cs="Arial"/>
                <w:b/>
              </w:rPr>
              <w:t>ESPECIE</w:t>
            </w:r>
          </w:p>
        </w:tc>
        <w:tc>
          <w:tcPr>
            <w:tcW w:w="1549" w:type="dxa"/>
            <w:tcBorders>
              <w:top w:val="single" w:sz="4" w:space="0" w:color="000000"/>
              <w:left w:val="single" w:sz="4" w:space="0" w:color="000000"/>
              <w:bottom w:val="single" w:sz="4" w:space="0" w:color="auto"/>
              <w:right w:val="single" w:sz="4" w:space="0" w:color="000000"/>
            </w:tcBorders>
          </w:tcPr>
          <w:p w14:paraId="1DB402DD" w14:textId="77777777" w:rsidR="003F2289" w:rsidRPr="00F07B6D" w:rsidRDefault="00807BF6" w:rsidP="006B3B6C">
            <w:pPr>
              <w:ind w:left="79"/>
              <w:jc w:val="center"/>
              <w:rPr>
                <w:rFonts w:ascii="Arial" w:hAnsi="Arial" w:cs="Arial"/>
              </w:rPr>
            </w:pPr>
            <w:r w:rsidRPr="00F07B6D">
              <w:rPr>
                <w:rFonts w:ascii="Arial" w:eastAsia="Bookman Old Style" w:hAnsi="Arial" w:cs="Arial"/>
                <w:b/>
              </w:rPr>
              <w:t>CANTIDAD</w:t>
            </w:r>
          </w:p>
        </w:tc>
      </w:tr>
      <w:tr w:rsidR="00981FD4" w:rsidRPr="00F07B6D" w14:paraId="5F2507C7" w14:textId="77777777" w:rsidTr="00981FD4">
        <w:trPr>
          <w:trHeight w:val="4906"/>
        </w:trPr>
        <w:tc>
          <w:tcPr>
            <w:tcW w:w="490" w:type="dxa"/>
            <w:tcBorders>
              <w:top w:val="single" w:sz="4" w:space="0" w:color="auto"/>
              <w:left w:val="single" w:sz="4" w:space="0" w:color="auto"/>
              <w:bottom w:val="single" w:sz="4" w:space="0" w:color="auto"/>
              <w:right w:val="single" w:sz="4" w:space="0" w:color="auto"/>
            </w:tcBorders>
            <w:vAlign w:val="center"/>
          </w:tcPr>
          <w:p w14:paraId="7D7C4B52" w14:textId="1EA25020" w:rsidR="00981FD4" w:rsidRPr="00670874" w:rsidRDefault="00981FD4" w:rsidP="00B765F2">
            <w:pPr>
              <w:ind w:right="82"/>
              <w:jc w:val="both"/>
              <w:rPr>
                <w:rFonts w:ascii="Arial" w:eastAsia="Bookman Old Style" w:hAnsi="Arial" w:cs="Arial"/>
              </w:rPr>
            </w:pPr>
            <w:r>
              <w:rPr>
                <w:rFonts w:ascii="Arial" w:eastAsia="Bookman Old Style" w:hAnsi="Arial" w:cs="Arial"/>
              </w:rPr>
              <w:t>1</w:t>
            </w:r>
          </w:p>
        </w:tc>
        <w:tc>
          <w:tcPr>
            <w:tcW w:w="6869" w:type="dxa"/>
            <w:tcBorders>
              <w:top w:val="single" w:sz="4" w:space="0" w:color="auto"/>
              <w:left w:val="single" w:sz="4" w:space="0" w:color="auto"/>
              <w:bottom w:val="single" w:sz="4" w:space="0" w:color="auto"/>
              <w:right w:val="single" w:sz="4" w:space="0" w:color="auto"/>
            </w:tcBorders>
            <w:vAlign w:val="center"/>
          </w:tcPr>
          <w:p w14:paraId="0385D6FD" w14:textId="2F6EA046" w:rsidR="00981FD4" w:rsidRPr="00A86879" w:rsidRDefault="00981FD4" w:rsidP="00A86879">
            <w:pPr>
              <w:spacing w:after="1" w:line="235" w:lineRule="auto"/>
              <w:ind w:right="3"/>
              <w:jc w:val="both"/>
              <w:rPr>
                <w:rFonts w:ascii="Arial" w:eastAsia="Bookman Old Style" w:hAnsi="Arial" w:cs="Arial"/>
                <w:bCs/>
                <w:sz w:val="24"/>
                <w:szCs w:val="24"/>
              </w:rPr>
            </w:pPr>
            <w:r>
              <w:rPr>
                <w:rFonts w:ascii="Arial" w:eastAsia="Bookman Old Style" w:hAnsi="Arial" w:cs="Arial"/>
                <w:bCs/>
                <w:sz w:val="24"/>
                <w:szCs w:val="24"/>
              </w:rPr>
              <w:t xml:space="preserve">SE DEBE CONSIDERAR COMO MINIMO LOS SIGUIENTES TRABAJOS PARA CADA UNA DE LAS BICICLETAS (12 UNIDADES): </w:t>
            </w:r>
          </w:p>
          <w:p w14:paraId="221CB08E" w14:textId="0F3CD10F" w:rsidR="00981FD4" w:rsidRPr="00A86879" w:rsidRDefault="00981FD4" w:rsidP="00A86879">
            <w:pPr>
              <w:numPr>
                <w:ilvl w:val="0"/>
                <w:numId w:val="22"/>
              </w:numPr>
              <w:jc w:val="both"/>
              <w:rPr>
                <w:rFonts w:ascii="Arial" w:eastAsia="Bookman Old Style" w:hAnsi="Arial" w:cs="Arial"/>
                <w:bCs/>
                <w:sz w:val="24"/>
                <w:szCs w:val="24"/>
              </w:rPr>
            </w:pPr>
            <w:r w:rsidRPr="00A86879">
              <w:rPr>
                <w:rFonts w:ascii="Arial" w:eastAsia="Bookman Old Style" w:hAnsi="Arial" w:cs="Arial"/>
                <w:bCs/>
                <w:sz w:val="24"/>
                <w:szCs w:val="24"/>
              </w:rPr>
              <w:t xml:space="preserve">- </w:t>
            </w:r>
            <w:r>
              <w:rPr>
                <w:rFonts w:ascii="Arial" w:eastAsia="Bookman Old Style" w:hAnsi="Arial" w:cs="Arial"/>
                <w:bCs/>
                <w:sz w:val="24"/>
                <w:szCs w:val="24"/>
              </w:rPr>
              <w:t>D</w:t>
            </w:r>
            <w:r w:rsidRPr="00A86879">
              <w:rPr>
                <w:rFonts w:ascii="Arial" w:eastAsia="Bookman Old Style" w:hAnsi="Arial" w:cs="Arial"/>
                <w:bCs/>
                <w:sz w:val="24"/>
                <w:szCs w:val="24"/>
              </w:rPr>
              <w:t>esarm</w:t>
            </w:r>
            <w:r>
              <w:rPr>
                <w:rFonts w:ascii="Arial" w:eastAsia="Bookman Old Style" w:hAnsi="Arial" w:cs="Arial"/>
                <w:bCs/>
                <w:sz w:val="24"/>
                <w:szCs w:val="24"/>
              </w:rPr>
              <w:t>e</w:t>
            </w:r>
            <w:r w:rsidRPr="00A86879">
              <w:rPr>
                <w:rFonts w:ascii="Arial" w:eastAsia="Bookman Old Style" w:hAnsi="Arial" w:cs="Arial"/>
                <w:bCs/>
                <w:sz w:val="24"/>
                <w:szCs w:val="24"/>
              </w:rPr>
              <w:t xml:space="preserve"> </w:t>
            </w:r>
          </w:p>
          <w:p w14:paraId="41ADEA76" w14:textId="6966DC6F" w:rsidR="00981FD4" w:rsidRPr="00A86879" w:rsidRDefault="00981FD4" w:rsidP="00A86879">
            <w:pPr>
              <w:numPr>
                <w:ilvl w:val="0"/>
                <w:numId w:val="22"/>
              </w:numPr>
              <w:jc w:val="both"/>
              <w:rPr>
                <w:rFonts w:ascii="Arial" w:eastAsia="Bookman Old Style" w:hAnsi="Arial" w:cs="Arial"/>
                <w:bCs/>
                <w:sz w:val="24"/>
                <w:szCs w:val="24"/>
              </w:rPr>
            </w:pPr>
            <w:r w:rsidRPr="00A86879">
              <w:rPr>
                <w:rFonts w:ascii="Arial" w:eastAsia="Bookman Old Style" w:hAnsi="Arial" w:cs="Arial"/>
                <w:bCs/>
                <w:sz w:val="24"/>
                <w:szCs w:val="24"/>
              </w:rPr>
              <w:t xml:space="preserve">- </w:t>
            </w:r>
            <w:r>
              <w:rPr>
                <w:rFonts w:ascii="Arial" w:eastAsia="Bookman Old Style" w:hAnsi="Arial" w:cs="Arial"/>
                <w:bCs/>
                <w:sz w:val="24"/>
                <w:szCs w:val="24"/>
              </w:rPr>
              <w:t>E</w:t>
            </w:r>
            <w:r w:rsidRPr="00A86879">
              <w:rPr>
                <w:rFonts w:ascii="Arial" w:eastAsia="Bookman Old Style" w:hAnsi="Arial" w:cs="Arial"/>
                <w:bCs/>
                <w:sz w:val="24"/>
                <w:szCs w:val="24"/>
              </w:rPr>
              <w:t>ngras</w:t>
            </w:r>
            <w:r>
              <w:rPr>
                <w:rFonts w:ascii="Arial" w:eastAsia="Bookman Old Style" w:hAnsi="Arial" w:cs="Arial"/>
                <w:bCs/>
                <w:sz w:val="24"/>
                <w:szCs w:val="24"/>
              </w:rPr>
              <w:t>e</w:t>
            </w:r>
            <w:r w:rsidRPr="00A86879">
              <w:rPr>
                <w:rFonts w:ascii="Arial" w:eastAsia="Bookman Old Style" w:hAnsi="Arial" w:cs="Arial"/>
                <w:bCs/>
                <w:sz w:val="24"/>
                <w:szCs w:val="24"/>
              </w:rPr>
              <w:t xml:space="preserve"> todo lo que es caja de motor.</w:t>
            </w:r>
          </w:p>
          <w:p w14:paraId="48089785" w14:textId="2F061AE6" w:rsidR="00981FD4" w:rsidRPr="00A86879" w:rsidRDefault="00981FD4" w:rsidP="00A86879">
            <w:pPr>
              <w:numPr>
                <w:ilvl w:val="0"/>
                <w:numId w:val="22"/>
              </w:numPr>
              <w:jc w:val="both"/>
              <w:rPr>
                <w:rFonts w:ascii="Arial" w:eastAsia="Bookman Old Style" w:hAnsi="Arial" w:cs="Arial"/>
                <w:bCs/>
                <w:sz w:val="24"/>
                <w:szCs w:val="24"/>
              </w:rPr>
            </w:pPr>
            <w:r w:rsidRPr="00A86879">
              <w:rPr>
                <w:rFonts w:ascii="Arial" w:eastAsia="Bookman Old Style" w:hAnsi="Arial" w:cs="Arial"/>
                <w:bCs/>
                <w:sz w:val="24"/>
                <w:szCs w:val="24"/>
              </w:rPr>
              <w:t xml:space="preserve">- </w:t>
            </w:r>
            <w:r>
              <w:rPr>
                <w:rFonts w:ascii="Arial" w:eastAsia="Bookman Old Style" w:hAnsi="Arial" w:cs="Arial"/>
                <w:bCs/>
                <w:sz w:val="24"/>
                <w:szCs w:val="24"/>
              </w:rPr>
              <w:t>J</w:t>
            </w:r>
            <w:r w:rsidRPr="00A86879">
              <w:rPr>
                <w:rFonts w:ascii="Arial" w:eastAsia="Bookman Old Style" w:hAnsi="Arial" w:cs="Arial"/>
                <w:bCs/>
                <w:sz w:val="24"/>
                <w:szCs w:val="24"/>
              </w:rPr>
              <w:t xml:space="preserve">uego de dirección y mazas de las ruedas. </w:t>
            </w:r>
          </w:p>
          <w:p w14:paraId="0CA99D51" w14:textId="77777777" w:rsidR="00981FD4" w:rsidRPr="00A86879" w:rsidRDefault="00981FD4" w:rsidP="00A86879">
            <w:pPr>
              <w:numPr>
                <w:ilvl w:val="0"/>
                <w:numId w:val="22"/>
              </w:numPr>
              <w:jc w:val="both"/>
              <w:rPr>
                <w:rFonts w:ascii="Arial" w:eastAsia="Bookman Old Style" w:hAnsi="Arial" w:cs="Arial"/>
                <w:bCs/>
                <w:sz w:val="24"/>
                <w:szCs w:val="24"/>
              </w:rPr>
            </w:pPr>
            <w:r w:rsidRPr="00A86879">
              <w:rPr>
                <w:rFonts w:ascii="Arial" w:eastAsia="Bookman Old Style" w:hAnsi="Arial" w:cs="Arial"/>
                <w:bCs/>
                <w:sz w:val="24"/>
                <w:szCs w:val="24"/>
              </w:rPr>
              <w:t>- Se colocan fundas y piolas nuevas de cambios y frenos</w:t>
            </w:r>
          </w:p>
          <w:p w14:paraId="6204D14A" w14:textId="722D2910" w:rsidR="00981FD4" w:rsidRPr="00A86879" w:rsidRDefault="00981FD4" w:rsidP="00A86879">
            <w:pPr>
              <w:numPr>
                <w:ilvl w:val="0"/>
                <w:numId w:val="22"/>
              </w:numPr>
              <w:jc w:val="both"/>
              <w:rPr>
                <w:rFonts w:ascii="Arial" w:eastAsia="Bookman Old Style" w:hAnsi="Arial" w:cs="Arial"/>
                <w:bCs/>
                <w:sz w:val="24"/>
                <w:szCs w:val="24"/>
              </w:rPr>
            </w:pPr>
            <w:r w:rsidRPr="00A86879">
              <w:rPr>
                <w:rFonts w:ascii="Arial" w:eastAsia="Bookman Old Style" w:hAnsi="Arial" w:cs="Arial"/>
                <w:bCs/>
                <w:sz w:val="24"/>
                <w:szCs w:val="24"/>
              </w:rPr>
              <w:t xml:space="preserve">- </w:t>
            </w:r>
            <w:r>
              <w:rPr>
                <w:rFonts w:ascii="Arial" w:eastAsia="Bookman Old Style" w:hAnsi="Arial" w:cs="Arial"/>
                <w:bCs/>
                <w:sz w:val="24"/>
                <w:szCs w:val="24"/>
              </w:rPr>
              <w:t>T</w:t>
            </w:r>
            <w:r w:rsidRPr="00A86879">
              <w:rPr>
                <w:rFonts w:ascii="Arial" w:eastAsia="Bookman Old Style" w:hAnsi="Arial" w:cs="Arial"/>
                <w:bCs/>
                <w:sz w:val="24"/>
                <w:szCs w:val="24"/>
              </w:rPr>
              <w:t xml:space="preserve">ransmisión se limpia y se lubrica </w:t>
            </w:r>
          </w:p>
          <w:p w14:paraId="6DDDEBCE" w14:textId="328ECED0" w:rsidR="00981FD4" w:rsidRDefault="00981FD4" w:rsidP="00A86879">
            <w:pPr>
              <w:numPr>
                <w:ilvl w:val="0"/>
                <w:numId w:val="22"/>
              </w:numPr>
              <w:jc w:val="both"/>
              <w:rPr>
                <w:rFonts w:ascii="Arial" w:eastAsia="Bookman Old Style" w:hAnsi="Arial" w:cs="Arial"/>
                <w:bCs/>
                <w:sz w:val="24"/>
                <w:szCs w:val="24"/>
              </w:rPr>
            </w:pPr>
            <w:r w:rsidRPr="00A86879">
              <w:rPr>
                <w:rFonts w:ascii="Arial" w:eastAsia="Bookman Old Style" w:hAnsi="Arial" w:cs="Arial"/>
                <w:bCs/>
                <w:sz w:val="24"/>
                <w:szCs w:val="24"/>
              </w:rPr>
              <w:t xml:space="preserve">- </w:t>
            </w:r>
            <w:r>
              <w:rPr>
                <w:rFonts w:ascii="Arial" w:eastAsia="Bookman Old Style" w:hAnsi="Arial" w:cs="Arial"/>
                <w:bCs/>
                <w:sz w:val="24"/>
                <w:szCs w:val="24"/>
              </w:rPr>
              <w:t>Se debe a</w:t>
            </w:r>
            <w:r w:rsidRPr="00A86879">
              <w:rPr>
                <w:rFonts w:ascii="Arial" w:eastAsia="Bookman Old Style" w:hAnsi="Arial" w:cs="Arial"/>
                <w:bCs/>
                <w:sz w:val="24"/>
                <w:szCs w:val="24"/>
              </w:rPr>
              <w:t xml:space="preserve">justar los cambios y frenos. </w:t>
            </w:r>
          </w:p>
          <w:p w14:paraId="67E3C47D" w14:textId="77777777" w:rsidR="00981FD4" w:rsidRPr="00A86879" w:rsidRDefault="00981FD4" w:rsidP="00981FD4">
            <w:pPr>
              <w:jc w:val="both"/>
              <w:rPr>
                <w:rFonts w:ascii="Arial" w:eastAsia="Bookman Old Style" w:hAnsi="Arial" w:cs="Arial"/>
                <w:bCs/>
                <w:sz w:val="24"/>
                <w:szCs w:val="24"/>
              </w:rPr>
            </w:pPr>
          </w:p>
          <w:p w14:paraId="7FAA42EE" w14:textId="77777777" w:rsidR="00981FD4" w:rsidRDefault="00981FD4" w:rsidP="00A86879">
            <w:pPr>
              <w:spacing w:after="1" w:line="235" w:lineRule="auto"/>
              <w:ind w:right="3"/>
              <w:jc w:val="both"/>
              <w:rPr>
                <w:rFonts w:ascii="Arial" w:eastAsia="Bookman Old Style" w:hAnsi="Arial" w:cs="Arial"/>
                <w:bCs/>
                <w:sz w:val="24"/>
                <w:szCs w:val="24"/>
              </w:rPr>
            </w:pPr>
            <w:r>
              <w:rPr>
                <w:rFonts w:ascii="Arial" w:eastAsia="Bookman Old Style" w:hAnsi="Arial" w:cs="Arial"/>
                <w:bCs/>
                <w:sz w:val="24"/>
                <w:szCs w:val="24"/>
              </w:rPr>
              <w:t>PARA ALGUNA DE LAS BICICLETAS SE REQUIERE:</w:t>
            </w:r>
          </w:p>
          <w:p w14:paraId="34A765FD" w14:textId="15005FEC" w:rsidR="00981FD4" w:rsidRDefault="00981FD4" w:rsidP="00A86879">
            <w:pPr>
              <w:spacing w:after="1" w:line="235" w:lineRule="auto"/>
              <w:ind w:right="3"/>
              <w:jc w:val="both"/>
              <w:rPr>
                <w:rFonts w:ascii="Arial" w:eastAsia="Bookman Old Style" w:hAnsi="Arial" w:cs="Arial"/>
                <w:bCs/>
                <w:sz w:val="24"/>
                <w:szCs w:val="24"/>
              </w:rPr>
            </w:pPr>
            <w:r>
              <w:rPr>
                <w:rFonts w:ascii="Arial" w:eastAsia="Bookman Old Style" w:hAnsi="Arial" w:cs="Arial"/>
                <w:bCs/>
                <w:sz w:val="24"/>
                <w:szCs w:val="24"/>
              </w:rPr>
              <w:t xml:space="preserve">01 </w:t>
            </w:r>
            <w:proofErr w:type="gramStart"/>
            <w:r>
              <w:rPr>
                <w:rFonts w:ascii="Arial" w:eastAsia="Bookman Old Style" w:hAnsi="Arial" w:cs="Arial"/>
                <w:bCs/>
                <w:sz w:val="24"/>
                <w:szCs w:val="24"/>
              </w:rPr>
              <w:t>Servicio</w:t>
            </w:r>
            <w:proofErr w:type="gramEnd"/>
            <w:r>
              <w:rPr>
                <w:rFonts w:ascii="Arial" w:eastAsia="Bookman Old Style" w:hAnsi="Arial" w:cs="Arial"/>
                <w:bCs/>
                <w:sz w:val="24"/>
                <w:szCs w:val="24"/>
              </w:rPr>
              <w:t xml:space="preserve"> de cambio de Shimano ty500 (mano de obra + repuesto) </w:t>
            </w:r>
          </w:p>
          <w:p w14:paraId="6274FFB5" w14:textId="21624EC6" w:rsidR="00981FD4" w:rsidRDefault="00981FD4" w:rsidP="00F60BCE">
            <w:pPr>
              <w:spacing w:after="1" w:line="235" w:lineRule="auto"/>
              <w:ind w:right="3"/>
              <w:jc w:val="both"/>
              <w:rPr>
                <w:rFonts w:ascii="Arial" w:eastAsia="Bookman Old Style" w:hAnsi="Arial" w:cs="Arial"/>
                <w:bCs/>
                <w:sz w:val="24"/>
                <w:szCs w:val="24"/>
              </w:rPr>
            </w:pPr>
            <w:r>
              <w:rPr>
                <w:rFonts w:ascii="Arial" w:eastAsia="Bookman Old Style" w:hAnsi="Arial" w:cs="Arial"/>
                <w:bCs/>
                <w:sz w:val="24"/>
                <w:szCs w:val="24"/>
              </w:rPr>
              <w:t xml:space="preserve">01 </w:t>
            </w:r>
            <w:proofErr w:type="gramStart"/>
            <w:r>
              <w:rPr>
                <w:rFonts w:ascii="Arial" w:eastAsia="Bookman Old Style" w:hAnsi="Arial" w:cs="Arial"/>
                <w:bCs/>
                <w:sz w:val="24"/>
                <w:szCs w:val="24"/>
              </w:rPr>
              <w:t>Servicio</w:t>
            </w:r>
            <w:proofErr w:type="gramEnd"/>
            <w:r>
              <w:rPr>
                <w:rFonts w:ascii="Arial" w:eastAsia="Bookman Old Style" w:hAnsi="Arial" w:cs="Arial"/>
                <w:bCs/>
                <w:sz w:val="24"/>
                <w:szCs w:val="24"/>
              </w:rPr>
              <w:t xml:space="preserve"> de cambio de maza trasera de disco eclipse aluminio hilo (mano de obra + repuesto) </w:t>
            </w:r>
          </w:p>
          <w:p w14:paraId="3D82AE34" w14:textId="5374C4EA" w:rsidR="00981FD4" w:rsidRDefault="00981FD4" w:rsidP="00F60BCE">
            <w:pPr>
              <w:spacing w:after="1" w:line="235" w:lineRule="auto"/>
              <w:ind w:right="3"/>
              <w:jc w:val="both"/>
              <w:rPr>
                <w:rFonts w:ascii="Arial" w:eastAsia="Bookman Old Style" w:hAnsi="Arial" w:cs="Arial"/>
                <w:bCs/>
                <w:sz w:val="24"/>
                <w:szCs w:val="24"/>
              </w:rPr>
            </w:pPr>
            <w:r>
              <w:rPr>
                <w:rFonts w:ascii="Arial" w:eastAsia="Bookman Old Style" w:hAnsi="Arial" w:cs="Arial"/>
                <w:bCs/>
                <w:sz w:val="24"/>
                <w:szCs w:val="24"/>
              </w:rPr>
              <w:t xml:space="preserve">01 </w:t>
            </w:r>
            <w:proofErr w:type="gramStart"/>
            <w:r>
              <w:rPr>
                <w:rFonts w:ascii="Arial" w:eastAsia="Bookman Old Style" w:hAnsi="Arial" w:cs="Arial"/>
                <w:bCs/>
                <w:sz w:val="24"/>
                <w:szCs w:val="24"/>
              </w:rPr>
              <w:t>Servicio</w:t>
            </w:r>
            <w:proofErr w:type="gramEnd"/>
            <w:r>
              <w:rPr>
                <w:rFonts w:ascii="Arial" w:eastAsia="Bookman Old Style" w:hAnsi="Arial" w:cs="Arial"/>
                <w:bCs/>
                <w:sz w:val="24"/>
                <w:szCs w:val="24"/>
              </w:rPr>
              <w:t xml:space="preserve"> de cambio de rotor 160 ozono sc16 </w:t>
            </w:r>
            <w:proofErr w:type="spellStart"/>
            <w:r>
              <w:rPr>
                <w:rFonts w:ascii="Arial" w:eastAsia="Bookman Old Style" w:hAnsi="Arial" w:cs="Arial"/>
                <w:bCs/>
                <w:sz w:val="24"/>
                <w:szCs w:val="24"/>
              </w:rPr>
              <w:t>std</w:t>
            </w:r>
            <w:proofErr w:type="spellEnd"/>
            <w:r>
              <w:rPr>
                <w:rFonts w:ascii="Arial" w:eastAsia="Bookman Old Style" w:hAnsi="Arial" w:cs="Arial"/>
                <w:bCs/>
                <w:sz w:val="24"/>
                <w:szCs w:val="24"/>
              </w:rPr>
              <w:t xml:space="preserve"> (mano de obra + repuesto)</w:t>
            </w:r>
          </w:p>
          <w:p w14:paraId="5961C67F" w14:textId="41B32DAF" w:rsidR="00981FD4" w:rsidRDefault="00981FD4" w:rsidP="00F60BCE">
            <w:pPr>
              <w:spacing w:after="1" w:line="235" w:lineRule="auto"/>
              <w:ind w:right="3"/>
              <w:jc w:val="both"/>
              <w:rPr>
                <w:rFonts w:ascii="Arial" w:eastAsia="Bookman Old Style" w:hAnsi="Arial" w:cs="Arial"/>
                <w:bCs/>
                <w:sz w:val="24"/>
                <w:szCs w:val="24"/>
              </w:rPr>
            </w:pPr>
            <w:r>
              <w:rPr>
                <w:rFonts w:ascii="Arial" w:eastAsia="Bookman Old Style" w:hAnsi="Arial" w:cs="Arial"/>
                <w:bCs/>
                <w:sz w:val="24"/>
                <w:szCs w:val="24"/>
              </w:rPr>
              <w:t xml:space="preserve">06 </w:t>
            </w:r>
            <w:proofErr w:type="gramStart"/>
            <w:r>
              <w:rPr>
                <w:rFonts w:ascii="Arial" w:eastAsia="Bookman Old Style" w:hAnsi="Arial" w:cs="Arial"/>
                <w:bCs/>
                <w:sz w:val="24"/>
                <w:szCs w:val="24"/>
              </w:rPr>
              <w:t>Servicio</w:t>
            </w:r>
            <w:proofErr w:type="gramEnd"/>
            <w:r>
              <w:rPr>
                <w:rFonts w:ascii="Arial" w:eastAsia="Bookman Old Style" w:hAnsi="Arial" w:cs="Arial"/>
                <w:bCs/>
                <w:sz w:val="24"/>
                <w:szCs w:val="24"/>
              </w:rPr>
              <w:t xml:space="preserve"> de cambio de pastillas </w:t>
            </w:r>
            <w:proofErr w:type="spellStart"/>
            <w:r>
              <w:rPr>
                <w:rFonts w:ascii="Arial" w:eastAsia="Bookman Old Style" w:hAnsi="Arial" w:cs="Arial"/>
                <w:bCs/>
                <w:sz w:val="24"/>
                <w:szCs w:val="24"/>
              </w:rPr>
              <w:t>shimano</w:t>
            </w:r>
            <w:proofErr w:type="spellEnd"/>
            <w:r>
              <w:rPr>
                <w:rFonts w:ascii="Arial" w:eastAsia="Bookman Old Style" w:hAnsi="Arial" w:cs="Arial"/>
                <w:bCs/>
                <w:sz w:val="24"/>
                <w:szCs w:val="24"/>
              </w:rPr>
              <w:t xml:space="preserve"> B05S resina (mano de obra + repuesto)</w:t>
            </w:r>
          </w:p>
          <w:p w14:paraId="5F62B28C" w14:textId="77777777" w:rsidR="00981FD4" w:rsidRDefault="00981FD4" w:rsidP="00F60BCE">
            <w:pPr>
              <w:spacing w:after="1" w:line="235" w:lineRule="auto"/>
              <w:ind w:right="3"/>
              <w:jc w:val="both"/>
              <w:rPr>
                <w:rFonts w:ascii="Arial" w:eastAsia="Bookman Old Style" w:hAnsi="Arial" w:cs="Arial"/>
                <w:bCs/>
                <w:sz w:val="24"/>
                <w:szCs w:val="24"/>
              </w:rPr>
            </w:pPr>
            <w:r>
              <w:rPr>
                <w:rFonts w:ascii="Arial" w:eastAsia="Bookman Old Style" w:hAnsi="Arial" w:cs="Arial"/>
                <w:bCs/>
                <w:sz w:val="24"/>
                <w:szCs w:val="24"/>
              </w:rPr>
              <w:t xml:space="preserve">04 </w:t>
            </w:r>
            <w:proofErr w:type="gramStart"/>
            <w:r>
              <w:rPr>
                <w:rFonts w:ascii="Arial" w:eastAsia="Bookman Old Style" w:hAnsi="Arial" w:cs="Arial"/>
                <w:bCs/>
                <w:sz w:val="24"/>
                <w:szCs w:val="24"/>
              </w:rPr>
              <w:t>Servicio</w:t>
            </w:r>
            <w:proofErr w:type="gramEnd"/>
            <w:r>
              <w:rPr>
                <w:rFonts w:ascii="Arial" w:eastAsia="Bookman Old Style" w:hAnsi="Arial" w:cs="Arial"/>
                <w:bCs/>
                <w:sz w:val="24"/>
                <w:szCs w:val="24"/>
              </w:rPr>
              <w:t xml:space="preserve"> de cambio de eje trasero perforado bloqueo 145mm</w:t>
            </w:r>
          </w:p>
          <w:p w14:paraId="6D3F4DE1" w14:textId="11EC62E7" w:rsidR="00EC105D" w:rsidRPr="001059DB" w:rsidRDefault="00EC105D" w:rsidP="00F60BCE">
            <w:pPr>
              <w:spacing w:after="1" w:line="235" w:lineRule="auto"/>
              <w:ind w:right="3"/>
              <w:jc w:val="both"/>
              <w:rPr>
                <w:rFonts w:ascii="Arial" w:eastAsia="Bookman Old Style" w:hAnsi="Arial" w:cs="Arial"/>
                <w:bCs/>
                <w:sz w:val="24"/>
                <w:szCs w:val="24"/>
              </w:rPr>
            </w:pPr>
          </w:p>
        </w:tc>
        <w:tc>
          <w:tcPr>
            <w:tcW w:w="1549" w:type="dxa"/>
            <w:tcBorders>
              <w:top w:val="single" w:sz="4" w:space="0" w:color="auto"/>
              <w:left w:val="single" w:sz="4" w:space="0" w:color="auto"/>
              <w:bottom w:val="single" w:sz="4" w:space="0" w:color="auto"/>
              <w:right w:val="single" w:sz="4" w:space="0" w:color="auto"/>
            </w:tcBorders>
            <w:vAlign w:val="center"/>
          </w:tcPr>
          <w:p w14:paraId="309BAC12" w14:textId="4A2CABB7" w:rsidR="00981FD4" w:rsidRPr="00670874" w:rsidRDefault="00981FD4" w:rsidP="00670874">
            <w:pPr>
              <w:ind w:right="82"/>
              <w:jc w:val="center"/>
              <w:rPr>
                <w:rFonts w:ascii="Arial" w:eastAsia="Bookman Old Style" w:hAnsi="Arial" w:cs="Arial"/>
              </w:rPr>
            </w:pPr>
            <w:r>
              <w:rPr>
                <w:rFonts w:ascii="Arial" w:eastAsia="Bookman Old Style" w:hAnsi="Arial" w:cs="Arial"/>
              </w:rPr>
              <w:t>12</w:t>
            </w:r>
          </w:p>
        </w:tc>
      </w:tr>
    </w:tbl>
    <w:p w14:paraId="2AA843F2" w14:textId="49090BD7" w:rsidR="003F2289" w:rsidRDefault="003F2289" w:rsidP="005912A9">
      <w:pPr>
        <w:spacing w:after="0"/>
        <w:jc w:val="both"/>
        <w:rPr>
          <w:rFonts w:ascii="Arial" w:hAnsi="Arial" w:cs="Arial"/>
        </w:rPr>
      </w:pPr>
    </w:p>
    <w:p w14:paraId="095EBD72" w14:textId="77777777" w:rsidR="00F60BCE" w:rsidRDefault="00F60BCE" w:rsidP="00F60BCE">
      <w:pPr>
        <w:spacing w:after="1" w:line="235" w:lineRule="auto"/>
        <w:ind w:right="3"/>
        <w:jc w:val="both"/>
        <w:rPr>
          <w:rFonts w:ascii="Arial" w:eastAsia="Bookman Old Style" w:hAnsi="Arial" w:cs="Arial"/>
          <w:bCs/>
          <w:sz w:val="24"/>
          <w:szCs w:val="24"/>
        </w:rPr>
      </w:pPr>
      <w:r w:rsidRPr="00A86879">
        <w:rPr>
          <w:rFonts w:ascii="Arial" w:eastAsia="Bookman Old Style" w:hAnsi="Arial" w:cs="Arial"/>
          <w:bCs/>
          <w:sz w:val="24"/>
          <w:szCs w:val="24"/>
        </w:rPr>
        <w:t>Las bicicletas se retiran en la dirección del Complejo Lomas Verdes ubicado en Avda. Jorge Alessandri No 1170 interior, Escuela de Formación de Carabineros Grupo Concepción, una vez realizado el trabajo se debe retornar nuevamente al mismo lugar.</w:t>
      </w:r>
    </w:p>
    <w:p w14:paraId="2F1B8F29" w14:textId="77777777" w:rsidR="00F60BCE" w:rsidRDefault="00F60BCE" w:rsidP="005912A9">
      <w:pPr>
        <w:spacing w:after="0"/>
        <w:jc w:val="both"/>
        <w:rPr>
          <w:rFonts w:ascii="Arial" w:hAnsi="Arial" w:cs="Arial"/>
        </w:rPr>
      </w:pPr>
    </w:p>
    <w:p w14:paraId="5EA0F146" w14:textId="77777777" w:rsidR="005C1127" w:rsidRDefault="005C1127" w:rsidP="005912A9">
      <w:pPr>
        <w:spacing w:after="0"/>
        <w:jc w:val="both"/>
        <w:rPr>
          <w:rFonts w:ascii="Arial" w:hAnsi="Arial" w:cs="Arial"/>
        </w:rPr>
      </w:pPr>
    </w:p>
    <w:p w14:paraId="4189BCBD" w14:textId="77777777" w:rsidR="00AB2972" w:rsidRDefault="00AB2972" w:rsidP="005912A9">
      <w:pPr>
        <w:spacing w:after="0"/>
        <w:jc w:val="both"/>
        <w:rPr>
          <w:rFonts w:ascii="Arial" w:hAnsi="Arial" w:cs="Arial"/>
        </w:rPr>
      </w:pPr>
    </w:p>
    <w:p w14:paraId="24FEE25B" w14:textId="2468EEBA" w:rsidR="00DE7890" w:rsidRPr="00F07B6D" w:rsidRDefault="00DE7890" w:rsidP="00DE7890">
      <w:pPr>
        <w:ind w:left="-5" w:hanging="10"/>
        <w:jc w:val="both"/>
        <w:rPr>
          <w:rFonts w:ascii="Arial" w:hAnsi="Arial" w:cs="Arial"/>
          <w:sz w:val="24"/>
          <w:szCs w:val="24"/>
        </w:rPr>
      </w:pPr>
      <w:r w:rsidRPr="00F07B6D">
        <w:rPr>
          <w:rFonts w:ascii="Arial" w:eastAsia="Bookman Old Style" w:hAnsi="Arial" w:cs="Arial"/>
          <w:b/>
          <w:sz w:val="24"/>
          <w:szCs w:val="24"/>
          <w:u w:val="single" w:color="000000"/>
        </w:rPr>
        <w:t>REQU</w:t>
      </w:r>
      <w:r>
        <w:rPr>
          <w:rFonts w:ascii="Arial" w:eastAsia="Bookman Old Style" w:hAnsi="Arial" w:cs="Arial"/>
          <w:b/>
          <w:sz w:val="24"/>
          <w:szCs w:val="24"/>
          <w:u w:val="single" w:color="000000"/>
        </w:rPr>
        <w:t>ISITOS</w:t>
      </w:r>
      <w:r w:rsidRPr="00F07B6D">
        <w:rPr>
          <w:rFonts w:ascii="Arial" w:eastAsia="Bookman Old Style" w:hAnsi="Arial" w:cs="Arial"/>
          <w:b/>
          <w:sz w:val="24"/>
          <w:szCs w:val="24"/>
          <w:u w:val="single" w:color="000000"/>
        </w:rPr>
        <w:t xml:space="preserve"> </w:t>
      </w:r>
      <w:r>
        <w:rPr>
          <w:rFonts w:ascii="Arial" w:eastAsia="Bookman Old Style" w:hAnsi="Arial" w:cs="Arial"/>
          <w:b/>
          <w:sz w:val="24"/>
          <w:szCs w:val="24"/>
          <w:u w:val="single" w:color="000000"/>
        </w:rPr>
        <w:t>PARA ADJUDICAR</w:t>
      </w:r>
      <w:r w:rsidRPr="00F07B6D">
        <w:rPr>
          <w:rFonts w:ascii="Arial" w:eastAsia="Bookman Old Style" w:hAnsi="Arial" w:cs="Arial"/>
          <w:b/>
          <w:sz w:val="24"/>
          <w:szCs w:val="24"/>
          <w:u w:val="single" w:color="000000"/>
        </w:rPr>
        <w:t>:</w:t>
      </w:r>
    </w:p>
    <w:p w14:paraId="384DE871" w14:textId="6E1E1123" w:rsidR="00A715D8" w:rsidRPr="009B6FFB" w:rsidRDefault="00DE7890" w:rsidP="00DE7890">
      <w:pPr>
        <w:spacing w:after="0"/>
        <w:jc w:val="both"/>
        <w:rPr>
          <w:rFonts w:ascii="Arial" w:eastAsia="Bookman Old Style" w:hAnsi="Arial" w:cs="Arial"/>
          <w:bCs/>
          <w:sz w:val="24"/>
          <w:szCs w:val="24"/>
        </w:rPr>
      </w:pPr>
      <w:r w:rsidRPr="009B6FFB">
        <w:rPr>
          <w:rFonts w:ascii="Arial" w:eastAsia="Bookman Old Style" w:hAnsi="Arial" w:cs="Arial"/>
          <w:bCs/>
          <w:sz w:val="24"/>
          <w:szCs w:val="24"/>
        </w:rPr>
        <w:t>La adjudicación de la presente compra ágil se realizará al proveedor que oferte EL TOTAL de los artículos o servicios solicitados por parte de ESFOCAR Grupo concepción y que cubran de mejor forma las necesidades a satisfacer.</w:t>
      </w:r>
    </w:p>
    <w:p w14:paraId="396FD196" w14:textId="77777777" w:rsidR="009C0CF3" w:rsidRDefault="009C0CF3" w:rsidP="005912A9">
      <w:pPr>
        <w:spacing w:after="0"/>
        <w:jc w:val="both"/>
        <w:rPr>
          <w:rFonts w:ascii="Arial" w:hAnsi="Arial" w:cs="Arial"/>
        </w:rPr>
      </w:pPr>
    </w:p>
    <w:p w14:paraId="7DFCDCA3" w14:textId="77777777" w:rsidR="00DE7890" w:rsidRPr="00F07B6D" w:rsidRDefault="00DE7890" w:rsidP="005912A9">
      <w:pPr>
        <w:spacing w:after="0"/>
        <w:jc w:val="both"/>
        <w:rPr>
          <w:rFonts w:ascii="Arial" w:hAnsi="Arial" w:cs="Arial"/>
        </w:rPr>
      </w:pPr>
    </w:p>
    <w:p w14:paraId="2FC6B05C" w14:textId="377FFFBC" w:rsidR="00C67E4F" w:rsidRPr="00F07B6D" w:rsidRDefault="00C67E4F" w:rsidP="005912A9">
      <w:pPr>
        <w:ind w:left="-5" w:hanging="10"/>
        <w:jc w:val="both"/>
        <w:rPr>
          <w:rFonts w:ascii="Arial" w:hAnsi="Arial" w:cs="Arial"/>
          <w:sz w:val="24"/>
          <w:szCs w:val="24"/>
        </w:rPr>
      </w:pPr>
      <w:r w:rsidRPr="00F07B6D">
        <w:rPr>
          <w:rFonts w:ascii="Arial" w:eastAsia="Bookman Old Style" w:hAnsi="Arial" w:cs="Arial"/>
          <w:b/>
          <w:sz w:val="24"/>
          <w:szCs w:val="24"/>
          <w:u w:val="single" w:color="000000"/>
        </w:rPr>
        <w:t>REQUERIMIENTOS TÉCNICOS:</w:t>
      </w:r>
    </w:p>
    <w:p w14:paraId="746883D3" w14:textId="4FC7FB5D" w:rsidR="005912A9" w:rsidRDefault="005912A9" w:rsidP="00F07B6D">
      <w:pPr>
        <w:spacing w:after="4" w:line="249" w:lineRule="auto"/>
        <w:ind w:left="10" w:hanging="10"/>
        <w:jc w:val="both"/>
        <w:rPr>
          <w:rFonts w:ascii="Arial" w:eastAsia="Bookman Old Style" w:hAnsi="Arial" w:cs="Arial"/>
          <w:b/>
          <w:sz w:val="24"/>
          <w:szCs w:val="24"/>
        </w:rPr>
      </w:pPr>
      <w:r w:rsidRPr="00F07B6D">
        <w:rPr>
          <w:rFonts w:ascii="Arial" w:eastAsia="Bookman Old Style" w:hAnsi="Arial" w:cs="Arial"/>
          <w:sz w:val="24"/>
          <w:szCs w:val="24"/>
        </w:rPr>
        <w:t xml:space="preserve">Para la verificación del cumplimiento de los requerimientos exigidos establecidos en </w:t>
      </w:r>
      <w:r w:rsidRPr="00BC4017">
        <w:rPr>
          <w:rFonts w:ascii="Arial" w:eastAsia="Bookman Old Style" w:hAnsi="Arial" w:cs="Arial"/>
          <w:b/>
          <w:sz w:val="24"/>
          <w:szCs w:val="24"/>
          <w:u w:val="single"/>
        </w:rPr>
        <w:t xml:space="preserve">la Oferta Técnica deberá señalar en su propuesta una descripción detallada de </w:t>
      </w:r>
      <w:r w:rsidR="00F07B6D" w:rsidRPr="00BC4017">
        <w:rPr>
          <w:rFonts w:ascii="Arial" w:eastAsia="Bookman Old Style" w:hAnsi="Arial" w:cs="Arial"/>
          <w:b/>
          <w:sz w:val="24"/>
          <w:szCs w:val="24"/>
          <w:u w:val="single"/>
        </w:rPr>
        <w:t>CARACTERISTICAS</w:t>
      </w:r>
      <w:r w:rsidR="00D63D8D">
        <w:rPr>
          <w:rFonts w:ascii="Arial" w:eastAsia="Bookman Old Style" w:hAnsi="Arial" w:cs="Arial"/>
          <w:b/>
          <w:sz w:val="24"/>
          <w:szCs w:val="24"/>
          <w:u w:val="single"/>
        </w:rPr>
        <w:t xml:space="preserve"> </w:t>
      </w:r>
      <w:r w:rsidR="001A162A">
        <w:rPr>
          <w:rFonts w:ascii="Arial" w:eastAsia="Bookman Old Style" w:hAnsi="Arial" w:cs="Arial"/>
          <w:b/>
          <w:sz w:val="24"/>
          <w:szCs w:val="24"/>
          <w:u w:val="single"/>
        </w:rPr>
        <w:t xml:space="preserve">E IMAGEN </w:t>
      </w:r>
      <w:r w:rsidR="004C2A19">
        <w:rPr>
          <w:rFonts w:ascii="Arial" w:eastAsia="Bookman Old Style" w:hAnsi="Arial" w:cs="Arial"/>
          <w:b/>
          <w:sz w:val="24"/>
          <w:szCs w:val="24"/>
          <w:u w:val="single"/>
        </w:rPr>
        <w:t xml:space="preserve">de </w:t>
      </w:r>
      <w:r w:rsidRPr="00BC4017">
        <w:rPr>
          <w:rFonts w:ascii="Arial" w:eastAsia="Bookman Old Style" w:hAnsi="Arial" w:cs="Arial"/>
          <w:b/>
          <w:sz w:val="24"/>
          <w:szCs w:val="24"/>
          <w:u w:val="single"/>
        </w:rPr>
        <w:t>lo requerido</w:t>
      </w:r>
      <w:r w:rsidR="00DA2011">
        <w:rPr>
          <w:rFonts w:ascii="Arial" w:eastAsia="Bookman Old Style" w:hAnsi="Arial" w:cs="Arial"/>
          <w:b/>
          <w:sz w:val="24"/>
          <w:szCs w:val="24"/>
          <w:u w:val="single"/>
        </w:rPr>
        <w:t>,</w:t>
      </w:r>
      <w:r w:rsidRPr="00BC4017">
        <w:rPr>
          <w:rFonts w:ascii="Arial" w:eastAsia="Bookman Old Style" w:hAnsi="Arial" w:cs="Arial"/>
          <w:b/>
          <w:sz w:val="24"/>
          <w:szCs w:val="24"/>
          <w:u w:val="single"/>
        </w:rPr>
        <w:t xml:space="preserve"> las que </w:t>
      </w:r>
      <w:r w:rsidR="00F07B6D" w:rsidRPr="00BC4017">
        <w:rPr>
          <w:rFonts w:ascii="Arial" w:eastAsia="Bookman Old Style" w:hAnsi="Arial" w:cs="Arial"/>
          <w:b/>
          <w:sz w:val="24"/>
          <w:szCs w:val="24"/>
          <w:u w:val="single"/>
        </w:rPr>
        <w:t>podrán señalar</w:t>
      </w:r>
      <w:r w:rsidRPr="00BC4017">
        <w:rPr>
          <w:rFonts w:ascii="Arial" w:eastAsia="Bookman Old Style" w:hAnsi="Arial" w:cs="Arial"/>
          <w:b/>
          <w:sz w:val="24"/>
          <w:szCs w:val="24"/>
          <w:u w:val="single"/>
        </w:rPr>
        <w:t xml:space="preserve"> en la cotización</w:t>
      </w:r>
      <w:r w:rsidRPr="00304332">
        <w:rPr>
          <w:rFonts w:ascii="Arial" w:eastAsia="Bookman Old Style" w:hAnsi="Arial" w:cs="Arial"/>
          <w:b/>
          <w:sz w:val="24"/>
          <w:szCs w:val="24"/>
        </w:rPr>
        <w:t>,</w:t>
      </w:r>
      <w:r w:rsidR="00304332" w:rsidRPr="00304332">
        <w:rPr>
          <w:rFonts w:ascii="Arial" w:eastAsia="Bookman Old Style" w:hAnsi="Arial" w:cs="Arial"/>
          <w:b/>
          <w:sz w:val="24"/>
          <w:szCs w:val="24"/>
        </w:rPr>
        <w:t xml:space="preserve"> </w:t>
      </w:r>
      <w:r w:rsidR="00DE7890" w:rsidRPr="009B6FFB">
        <w:rPr>
          <w:rFonts w:ascii="Arial" w:eastAsia="Bookman Old Style" w:hAnsi="Arial" w:cs="Arial"/>
          <w:bCs/>
          <w:sz w:val="24"/>
          <w:szCs w:val="24"/>
        </w:rPr>
        <w:t>las ofertas que no permitan la verificar técnicamente el cumplimiento de los requisitos podrán ser declaradas inadmisibles</w:t>
      </w:r>
      <w:r w:rsidRPr="009B6FFB">
        <w:rPr>
          <w:rFonts w:ascii="Arial" w:eastAsia="Bookman Old Style" w:hAnsi="Arial" w:cs="Arial"/>
          <w:bCs/>
          <w:sz w:val="24"/>
          <w:szCs w:val="24"/>
        </w:rPr>
        <w:t>.</w:t>
      </w:r>
      <w:r w:rsidRPr="00DE7890">
        <w:rPr>
          <w:rFonts w:ascii="Arial" w:eastAsia="Bookman Old Style" w:hAnsi="Arial" w:cs="Arial"/>
          <w:color w:val="EE0000"/>
          <w:sz w:val="24"/>
          <w:szCs w:val="24"/>
        </w:rPr>
        <w:t xml:space="preserve"> </w:t>
      </w:r>
      <w:r w:rsidRPr="00DE7890">
        <w:rPr>
          <w:rFonts w:ascii="Arial" w:eastAsia="Bookman Old Style" w:hAnsi="Arial" w:cs="Arial"/>
          <w:b/>
          <w:color w:val="EE0000"/>
          <w:sz w:val="24"/>
          <w:szCs w:val="24"/>
        </w:rPr>
        <w:t xml:space="preserve"> </w:t>
      </w:r>
    </w:p>
    <w:p w14:paraId="0D94B666" w14:textId="77777777" w:rsidR="00EC105D" w:rsidRDefault="00EC105D" w:rsidP="00F15815">
      <w:pPr>
        <w:spacing w:after="1" w:line="235" w:lineRule="auto"/>
        <w:ind w:right="3"/>
        <w:jc w:val="both"/>
        <w:rPr>
          <w:rFonts w:ascii="Arial" w:eastAsia="Bookman Old Style" w:hAnsi="Arial" w:cs="Arial"/>
          <w:bCs/>
          <w:sz w:val="24"/>
          <w:szCs w:val="24"/>
        </w:rPr>
      </w:pPr>
    </w:p>
    <w:p w14:paraId="44FE4E14" w14:textId="68688A76" w:rsidR="00F15815" w:rsidRPr="00F15815" w:rsidRDefault="00F15815" w:rsidP="00F15815">
      <w:pPr>
        <w:spacing w:after="1" w:line="235" w:lineRule="auto"/>
        <w:ind w:right="3"/>
        <w:jc w:val="both"/>
        <w:rPr>
          <w:rFonts w:ascii="Arial" w:hAnsi="Arial" w:cs="Arial"/>
          <w:bCs/>
          <w:sz w:val="24"/>
          <w:szCs w:val="24"/>
        </w:rPr>
      </w:pPr>
      <w:r w:rsidRPr="00F15815">
        <w:rPr>
          <w:rFonts w:ascii="Arial" w:eastAsia="Bookman Old Style" w:hAnsi="Arial" w:cs="Arial"/>
          <w:bCs/>
          <w:sz w:val="24"/>
          <w:szCs w:val="24"/>
        </w:rPr>
        <w:lastRenderedPageBreak/>
        <w:t xml:space="preserve">El proveedor que se adjudique la presente compra ágil deberá </w:t>
      </w:r>
      <w:r w:rsidRPr="00F15815">
        <w:rPr>
          <w:rFonts w:ascii="Arial" w:eastAsia="Bookman Old Style" w:hAnsi="Arial" w:cs="Arial"/>
          <w:bCs/>
          <w:sz w:val="24"/>
          <w:szCs w:val="24"/>
          <w:u w:val="single"/>
        </w:rPr>
        <w:t xml:space="preserve">incluir en su </w:t>
      </w:r>
      <w:r w:rsidR="00A74336" w:rsidRPr="00F15815">
        <w:rPr>
          <w:rFonts w:ascii="Arial" w:eastAsia="Bookman Old Style" w:hAnsi="Arial" w:cs="Arial"/>
          <w:bCs/>
          <w:sz w:val="24"/>
          <w:szCs w:val="24"/>
          <w:u w:val="single"/>
        </w:rPr>
        <w:t>presupuesto</w:t>
      </w:r>
      <w:r w:rsidR="00A74336">
        <w:rPr>
          <w:rFonts w:ascii="Arial" w:eastAsia="Bookman Old Style" w:hAnsi="Arial" w:cs="Arial"/>
          <w:bCs/>
          <w:sz w:val="24"/>
          <w:szCs w:val="24"/>
          <w:u w:val="single"/>
        </w:rPr>
        <w:t xml:space="preserve"> el despacho o </w:t>
      </w:r>
      <w:r w:rsidRPr="00F15815">
        <w:rPr>
          <w:rFonts w:ascii="Arial" w:eastAsia="Bookman Old Style" w:hAnsi="Arial" w:cs="Arial"/>
          <w:bCs/>
          <w:sz w:val="24"/>
          <w:szCs w:val="24"/>
          <w:u w:val="single"/>
        </w:rPr>
        <w:t>la ejecución del servicio</w:t>
      </w:r>
      <w:r w:rsidRPr="00F15815">
        <w:rPr>
          <w:rFonts w:ascii="Arial" w:eastAsia="Bookman Old Style" w:hAnsi="Arial" w:cs="Arial"/>
          <w:bCs/>
          <w:sz w:val="24"/>
          <w:szCs w:val="24"/>
        </w:rPr>
        <w:t xml:space="preserve"> en la dirección ubicado en Avda. Jorge Alessandri </w:t>
      </w:r>
      <w:proofErr w:type="spellStart"/>
      <w:r w:rsidRPr="00F15815">
        <w:rPr>
          <w:rFonts w:ascii="Arial" w:eastAsia="Bookman Old Style" w:hAnsi="Arial" w:cs="Arial"/>
          <w:bCs/>
          <w:sz w:val="24"/>
          <w:szCs w:val="24"/>
        </w:rPr>
        <w:t>N</w:t>
      </w:r>
      <w:r w:rsidR="00A74336">
        <w:rPr>
          <w:rFonts w:ascii="Arial" w:eastAsia="Bookman Old Style" w:hAnsi="Arial" w:cs="Arial"/>
          <w:bCs/>
          <w:sz w:val="24"/>
          <w:szCs w:val="24"/>
        </w:rPr>
        <w:t>°</w:t>
      </w:r>
      <w:proofErr w:type="spellEnd"/>
      <w:r w:rsidR="00A74336">
        <w:rPr>
          <w:rFonts w:ascii="Arial" w:eastAsia="Bookman Old Style" w:hAnsi="Arial" w:cs="Arial"/>
          <w:bCs/>
          <w:sz w:val="24"/>
          <w:szCs w:val="24"/>
        </w:rPr>
        <w:t xml:space="preserve"> </w:t>
      </w:r>
      <w:r w:rsidRPr="00F15815">
        <w:rPr>
          <w:rFonts w:ascii="Arial" w:eastAsia="Bookman Old Style" w:hAnsi="Arial" w:cs="Arial"/>
          <w:bCs/>
          <w:sz w:val="24"/>
          <w:szCs w:val="24"/>
        </w:rPr>
        <w:t xml:space="preserve">1170 interior Complejo Lomas Verde, Escuela de Formación de Carabineros Grupo Concepción.  </w:t>
      </w:r>
    </w:p>
    <w:p w14:paraId="306F9D9D" w14:textId="77777777" w:rsidR="00F15815" w:rsidRDefault="00F15815" w:rsidP="00F07B6D">
      <w:pPr>
        <w:spacing w:after="4" w:line="249" w:lineRule="auto"/>
        <w:ind w:left="10" w:hanging="10"/>
        <w:jc w:val="both"/>
        <w:rPr>
          <w:rFonts w:ascii="Arial" w:eastAsia="Bookman Old Style" w:hAnsi="Arial" w:cs="Arial"/>
          <w:bCs/>
          <w:sz w:val="24"/>
          <w:szCs w:val="24"/>
          <w:u w:val="single" w:color="000000"/>
        </w:rPr>
      </w:pPr>
    </w:p>
    <w:p w14:paraId="0DC063B8" w14:textId="598F2BE7" w:rsidR="00425F31" w:rsidRPr="00F15815" w:rsidRDefault="00425F31" w:rsidP="00F07B6D">
      <w:pPr>
        <w:spacing w:after="4" w:line="249" w:lineRule="auto"/>
        <w:ind w:left="10" w:hanging="10"/>
        <w:jc w:val="both"/>
        <w:rPr>
          <w:rFonts w:ascii="Arial" w:eastAsia="Bookman Old Style" w:hAnsi="Arial" w:cs="Arial"/>
          <w:bCs/>
          <w:sz w:val="24"/>
          <w:szCs w:val="24"/>
          <w:u w:val="single" w:color="000000"/>
        </w:rPr>
      </w:pPr>
    </w:p>
    <w:p w14:paraId="4EC65EFA" w14:textId="59C50718" w:rsidR="00C67E4F" w:rsidRDefault="00C67E4F" w:rsidP="00D50606">
      <w:pPr>
        <w:ind w:left="-5" w:hanging="10"/>
        <w:jc w:val="both"/>
        <w:rPr>
          <w:rFonts w:ascii="Arial" w:eastAsia="Bookman Old Style" w:hAnsi="Arial" w:cs="Arial"/>
          <w:b/>
          <w:sz w:val="24"/>
          <w:szCs w:val="24"/>
          <w:u w:val="single" w:color="000000"/>
        </w:rPr>
      </w:pPr>
      <w:r w:rsidRPr="00F07B6D">
        <w:rPr>
          <w:rFonts w:ascii="Arial" w:eastAsia="Bookman Old Style" w:hAnsi="Arial" w:cs="Arial"/>
          <w:b/>
          <w:sz w:val="24"/>
          <w:szCs w:val="24"/>
          <w:u w:val="single" w:color="000000"/>
        </w:rPr>
        <w:t>PLAZO DE ENTREGA:</w:t>
      </w:r>
    </w:p>
    <w:p w14:paraId="641EA397" w14:textId="749B172C" w:rsidR="00D06BE8" w:rsidRPr="00F07B6D" w:rsidRDefault="00BF6B71" w:rsidP="00D50606">
      <w:pPr>
        <w:ind w:left="-5" w:hanging="10"/>
        <w:jc w:val="both"/>
        <w:rPr>
          <w:rFonts w:ascii="Arial" w:eastAsia="Bookman Old Style" w:hAnsi="Arial" w:cs="Arial"/>
          <w:bCs/>
          <w:sz w:val="24"/>
          <w:szCs w:val="24"/>
        </w:rPr>
      </w:pPr>
      <w:r w:rsidRPr="00D50606">
        <w:rPr>
          <w:rFonts w:ascii="Arial" w:eastAsia="Bookman Old Style" w:hAnsi="Arial" w:cs="Arial"/>
          <w:sz w:val="24"/>
          <w:szCs w:val="24"/>
        </w:rPr>
        <w:t>Las propuestas deberán</w:t>
      </w:r>
      <w:r w:rsidRPr="00F07B6D">
        <w:rPr>
          <w:rFonts w:ascii="Arial" w:eastAsia="Bookman Old Style" w:hAnsi="Arial" w:cs="Arial"/>
          <w:sz w:val="24"/>
          <w:szCs w:val="24"/>
        </w:rPr>
        <w:t xml:space="preserve"> presentar obligatoriamente una fecha de entrega de las especies</w:t>
      </w:r>
      <w:r w:rsidR="00304332">
        <w:rPr>
          <w:rFonts w:ascii="Arial" w:eastAsia="Bookman Old Style" w:hAnsi="Arial" w:cs="Arial"/>
          <w:sz w:val="24"/>
          <w:szCs w:val="24"/>
        </w:rPr>
        <w:t xml:space="preserve"> o servicios</w:t>
      </w:r>
      <w:r w:rsidRPr="00F07B6D">
        <w:rPr>
          <w:rFonts w:ascii="Arial" w:eastAsia="Bookman Old Style" w:hAnsi="Arial" w:cs="Arial"/>
          <w:sz w:val="24"/>
          <w:szCs w:val="24"/>
        </w:rPr>
        <w:t xml:space="preserve"> solicitad</w:t>
      </w:r>
      <w:r w:rsidR="00304332">
        <w:rPr>
          <w:rFonts w:ascii="Arial" w:eastAsia="Bookman Old Style" w:hAnsi="Arial" w:cs="Arial"/>
          <w:sz w:val="24"/>
          <w:szCs w:val="24"/>
        </w:rPr>
        <w:t>o</w:t>
      </w:r>
      <w:r w:rsidRPr="00F07B6D">
        <w:rPr>
          <w:rFonts w:ascii="Arial" w:eastAsia="Bookman Old Style" w:hAnsi="Arial" w:cs="Arial"/>
          <w:sz w:val="24"/>
          <w:szCs w:val="24"/>
        </w:rPr>
        <w:t xml:space="preserve">s por la ESFOCAR </w:t>
      </w:r>
      <w:r w:rsidR="00A74336">
        <w:rPr>
          <w:rFonts w:ascii="Arial" w:eastAsia="Bookman Old Style" w:hAnsi="Arial" w:cs="Arial"/>
          <w:sz w:val="24"/>
          <w:szCs w:val="24"/>
        </w:rPr>
        <w:t xml:space="preserve">GRUPO </w:t>
      </w:r>
      <w:r w:rsidRPr="00F07B6D">
        <w:rPr>
          <w:rFonts w:ascii="Arial" w:eastAsia="Bookman Old Style" w:hAnsi="Arial" w:cs="Arial"/>
          <w:sz w:val="24"/>
          <w:szCs w:val="24"/>
        </w:rPr>
        <w:t>CONCEPCION</w:t>
      </w:r>
      <w:r w:rsidR="00A74336">
        <w:rPr>
          <w:rFonts w:ascii="Arial" w:eastAsia="Bookman Old Style" w:hAnsi="Arial" w:cs="Arial"/>
          <w:sz w:val="24"/>
          <w:szCs w:val="24"/>
        </w:rPr>
        <w:t>.</w:t>
      </w:r>
      <w:r w:rsidRPr="00F07B6D">
        <w:rPr>
          <w:rFonts w:ascii="Arial" w:eastAsia="Bookman Old Style" w:hAnsi="Arial" w:cs="Arial"/>
          <w:sz w:val="24"/>
          <w:szCs w:val="24"/>
        </w:rPr>
        <w:t xml:space="preserve"> </w:t>
      </w:r>
    </w:p>
    <w:p w14:paraId="4E60E145" w14:textId="25D92EC3" w:rsidR="00D06BE8" w:rsidRPr="00304332" w:rsidRDefault="00D06BE8" w:rsidP="00304332">
      <w:pPr>
        <w:spacing w:after="4" w:line="247" w:lineRule="auto"/>
        <w:ind w:left="10" w:hanging="10"/>
        <w:jc w:val="both"/>
        <w:rPr>
          <w:rFonts w:ascii="Arial" w:eastAsia="Bookman Old Style" w:hAnsi="Arial" w:cs="Arial"/>
          <w:sz w:val="24"/>
          <w:szCs w:val="24"/>
        </w:rPr>
      </w:pPr>
      <w:r w:rsidRPr="00F07B6D">
        <w:rPr>
          <w:rFonts w:ascii="Arial" w:eastAsia="Bookman Old Style" w:hAnsi="Arial" w:cs="Arial"/>
          <w:sz w:val="24"/>
          <w:szCs w:val="24"/>
        </w:rPr>
        <w:t xml:space="preserve">El plazo de entrega </w:t>
      </w:r>
      <w:r w:rsidRPr="00F07B6D">
        <w:rPr>
          <w:rFonts w:ascii="Arial" w:eastAsia="Bookman Old Style" w:hAnsi="Arial" w:cs="Arial"/>
          <w:b/>
          <w:sz w:val="24"/>
          <w:szCs w:val="24"/>
        </w:rPr>
        <w:t>DEBE SER EXPRESADO EN DÍAS HÁBILES</w:t>
      </w:r>
      <w:r w:rsidRPr="00F07B6D">
        <w:rPr>
          <w:rFonts w:ascii="Arial" w:eastAsia="Bookman Old Style" w:hAnsi="Arial" w:cs="Arial"/>
          <w:sz w:val="24"/>
          <w:szCs w:val="24"/>
        </w:rPr>
        <w:t>, desde la</w:t>
      </w:r>
      <w:r w:rsidR="00E641E4">
        <w:rPr>
          <w:rFonts w:ascii="Arial" w:eastAsia="Bookman Old Style" w:hAnsi="Arial" w:cs="Arial"/>
          <w:sz w:val="24"/>
          <w:szCs w:val="24"/>
        </w:rPr>
        <w:t xml:space="preserve"> </w:t>
      </w:r>
      <w:r w:rsidR="00E641E4" w:rsidRPr="00136A25">
        <w:rPr>
          <w:rFonts w:ascii="Arial" w:eastAsia="Bookman Old Style" w:hAnsi="Arial" w:cs="Arial"/>
          <w:b/>
          <w:bCs/>
          <w:sz w:val="24"/>
          <w:szCs w:val="24"/>
        </w:rPr>
        <w:t>aceptación de la</w:t>
      </w:r>
      <w:r w:rsidRPr="00136A25">
        <w:rPr>
          <w:rFonts w:ascii="Arial" w:eastAsia="Bookman Old Style" w:hAnsi="Arial" w:cs="Arial"/>
          <w:b/>
          <w:bCs/>
          <w:sz w:val="24"/>
          <w:szCs w:val="24"/>
        </w:rPr>
        <w:t xml:space="preserve"> Orden de Compra</w:t>
      </w:r>
      <w:r w:rsidRPr="00F07B6D">
        <w:rPr>
          <w:rFonts w:ascii="Arial" w:eastAsia="Bookman Old Style" w:hAnsi="Arial" w:cs="Arial"/>
          <w:sz w:val="24"/>
          <w:szCs w:val="24"/>
        </w:rPr>
        <w:t xml:space="preserve">. No se aceptarán las expresiones “entrega inmediata” o similares que no deje claro el tiempo de entrega de las especies </w:t>
      </w:r>
      <w:r w:rsidR="00A64553">
        <w:rPr>
          <w:rFonts w:ascii="Arial" w:eastAsia="Bookman Old Style" w:hAnsi="Arial" w:cs="Arial"/>
          <w:sz w:val="24"/>
          <w:szCs w:val="24"/>
        </w:rPr>
        <w:t xml:space="preserve">o servicios </w:t>
      </w:r>
      <w:r w:rsidRPr="00F07B6D">
        <w:rPr>
          <w:rFonts w:ascii="Arial" w:eastAsia="Bookman Old Style" w:hAnsi="Arial" w:cs="Arial"/>
          <w:sz w:val="24"/>
          <w:szCs w:val="24"/>
        </w:rPr>
        <w:t>requerid</w:t>
      </w:r>
      <w:r w:rsidR="00A64553">
        <w:rPr>
          <w:rFonts w:ascii="Arial" w:eastAsia="Bookman Old Style" w:hAnsi="Arial" w:cs="Arial"/>
          <w:sz w:val="24"/>
          <w:szCs w:val="24"/>
        </w:rPr>
        <w:t>o</w:t>
      </w:r>
      <w:r w:rsidRPr="00F07B6D">
        <w:rPr>
          <w:rFonts w:ascii="Arial" w:eastAsia="Bookman Old Style" w:hAnsi="Arial" w:cs="Arial"/>
          <w:sz w:val="24"/>
          <w:szCs w:val="24"/>
        </w:rPr>
        <w:t>s.</w:t>
      </w:r>
      <w:r w:rsidR="00304332">
        <w:rPr>
          <w:rFonts w:ascii="Arial" w:eastAsia="Bookman Old Style" w:hAnsi="Arial" w:cs="Arial"/>
          <w:sz w:val="24"/>
          <w:szCs w:val="24"/>
        </w:rPr>
        <w:t xml:space="preserve"> Aquellas ofertas que no cumplan</w:t>
      </w:r>
      <w:r w:rsidR="00A64553">
        <w:rPr>
          <w:rFonts w:ascii="Arial" w:eastAsia="Bookman Old Style" w:hAnsi="Arial" w:cs="Arial"/>
          <w:sz w:val="24"/>
          <w:szCs w:val="24"/>
        </w:rPr>
        <w:t xml:space="preserve"> con lo mencionado, </w:t>
      </w:r>
      <w:r w:rsidR="00304332">
        <w:rPr>
          <w:rFonts w:ascii="Arial" w:eastAsia="Bookman Old Style" w:hAnsi="Arial" w:cs="Arial"/>
          <w:sz w:val="24"/>
          <w:szCs w:val="24"/>
        </w:rPr>
        <w:t>se</w:t>
      </w:r>
      <w:r w:rsidRPr="00304332">
        <w:rPr>
          <w:rFonts w:ascii="Arial" w:eastAsia="Bookman Old Style" w:hAnsi="Arial" w:cs="Arial"/>
          <w:sz w:val="24"/>
          <w:szCs w:val="24"/>
        </w:rPr>
        <w:t>rá</w:t>
      </w:r>
      <w:r w:rsidR="00304332">
        <w:rPr>
          <w:rFonts w:ascii="Arial" w:eastAsia="Bookman Old Style" w:hAnsi="Arial" w:cs="Arial"/>
          <w:sz w:val="24"/>
          <w:szCs w:val="24"/>
        </w:rPr>
        <w:t>n</w:t>
      </w:r>
      <w:r w:rsidRPr="00304332">
        <w:rPr>
          <w:rFonts w:ascii="Arial" w:eastAsia="Bookman Old Style" w:hAnsi="Arial" w:cs="Arial"/>
          <w:sz w:val="24"/>
          <w:szCs w:val="24"/>
        </w:rPr>
        <w:t xml:space="preserve"> desestimada</w:t>
      </w:r>
      <w:r w:rsidR="00304332">
        <w:rPr>
          <w:rFonts w:ascii="Arial" w:eastAsia="Bookman Old Style" w:hAnsi="Arial" w:cs="Arial"/>
          <w:sz w:val="24"/>
          <w:szCs w:val="24"/>
        </w:rPr>
        <w:t>s</w:t>
      </w:r>
      <w:r w:rsidRPr="00304332">
        <w:rPr>
          <w:rFonts w:ascii="Arial" w:eastAsia="Bookman Old Style" w:hAnsi="Arial" w:cs="Arial"/>
          <w:sz w:val="24"/>
          <w:szCs w:val="24"/>
        </w:rPr>
        <w:t xml:space="preserve"> del proceso de evaluación, por no existir certeza sobre la </w:t>
      </w:r>
      <w:r w:rsidR="00A64553">
        <w:rPr>
          <w:rFonts w:ascii="Arial" w:eastAsia="Bookman Old Style" w:hAnsi="Arial" w:cs="Arial"/>
          <w:sz w:val="24"/>
          <w:szCs w:val="24"/>
        </w:rPr>
        <w:t>fecha de la entrega</w:t>
      </w:r>
      <w:r w:rsidR="00F61F9A" w:rsidRPr="00304332">
        <w:rPr>
          <w:rFonts w:ascii="Arial" w:eastAsia="Bookman Old Style" w:hAnsi="Arial" w:cs="Arial"/>
          <w:sz w:val="24"/>
          <w:szCs w:val="24"/>
        </w:rPr>
        <w:t>.</w:t>
      </w:r>
      <w:r w:rsidRPr="00304332">
        <w:rPr>
          <w:rFonts w:ascii="Arial" w:eastAsia="Bookman Old Style" w:hAnsi="Arial" w:cs="Arial"/>
          <w:sz w:val="24"/>
          <w:szCs w:val="24"/>
        </w:rPr>
        <w:t xml:space="preserve">  </w:t>
      </w:r>
    </w:p>
    <w:p w14:paraId="4887EF19" w14:textId="75F5749F" w:rsidR="00D63D8D" w:rsidRPr="00304332" w:rsidRDefault="00D63D8D" w:rsidP="00D06BE8">
      <w:pPr>
        <w:spacing w:after="1" w:line="235" w:lineRule="auto"/>
        <w:ind w:right="3"/>
        <w:jc w:val="both"/>
        <w:rPr>
          <w:rFonts w:ascii="Arial" w:eastAsia="Bookman Old Style" w:hAnsi="Arial" w:cs="Arial"/>
          <w:sz w:val="24"/>
          <w:szCs w:val="24"/>
        </w:rPr>
      </w:pPr>
    </w:p>
    <w:p w14:paraId="3BEF07CE" w14:textId="20F47CBA" w:rsidR="00D06BE8" w:rsidRDefault="00D06BE8" w:rsidP="00D06BE8">
      <w:pPr>
        <w:spacing w:after="1" w:line="235" w:lineRule="auto"/>
        <w:ind w:right="3"/>
        <w:jc w:val="both"/>
        <w:rPr>
          <w:rFonts w:ascii="Arial" w:hAnsi="Arial" w:cs="Arial"/>
          <w:sz w:val="24"/>
          <w:szCs w:val="24"/>
        </w:rPr>
      </w:pPr>
    </w:p>
    <w:p w14:paraId="4F99F736" w14:textId="4B570D87" w:rsidR="00F15815" w:rsidRPr="00F93811" w:rsidRDefault="00F15815" w:rsidP="00D50606">
      <w:pPr>
        <w:ind w:left="-5" w:hanging="10"/>
        <w:jc w:val="both"/>
        <w:rPr>
          <w:rFonts w:ascii="Arial" w:eastAsia="Bookman Old Style" w:hAnsi="Arial" w:cs="Arial"/>
          <w:b/>
          <w:sz w:val="24"/>
          <w:szCs w:val="24"/>
          <w:u w:val="single" w:color="000000"/>
        </w:rPr>
      </w:pPr>
      <w:r w:rsidRPr="00F93811">
        <w:rPr>
          <w:rFonts w:ascii="Arial" w:eastAsia="Bookman Old Style" w:hAnsi="Arial" w:cs="Arial"/>
          <w:b/>
          <w:sz w:val="24"/>
          <w:szCs w:val="24"/>
          <w:u w:val="single" w:color="000000"/>
        </w:rPr>
        <w:t xml:space="preserve">PLAZO ACEPTACION OC: </w:t>
      </w:r>
    </w:p>
    <w:p w14:paraId="121AC300" w14:textId="5759C7AD" w:rsidR="00FE4C07" w:rsidRPr="00F15815" w:rsidRDefault="006B6436" w:rsidP="00D50606">
      <w:pPr>
        <w:ind w:left="-5" w:hanging="10"/>
        <w:jc w:val="both"/>
        <w:rPr>
          <w:rFonts w:ascii="Arial" w:eastAsia="Bookman Old Style" w:hAnsi="Arial" w:cs="Arial"/>
          <w:bCs/>
          <w:sz w:val="24"/>
          <w:szCs w:val="24"/>
        </w:rPr>
      </w:pPr>
      <w:r w:rsidRPr="00D50606">
        <w:rPr>
          <w:rFonts w:ascii="Arial" w:eastAsia="Bookman Old Style" w:hAnsi="Arial" w:cs="Arial"/>
          <w:bCs/>
          <w:sz w:val="24"/>
          <w:szCs w:val="24"/>
        </w:rPr>
        <w:t>E</w:t>
      </w:r>
      <w:r w:rsidR="00F15815" w:rsidRPr="00D50606">
        <w:rPr>
          <w:rFonts w:ascii="Arial" w:eastAsia="Bookman Old Style" w:hAnsi="Arial" w:cs="Arial"/>
          <w:bCs/>
          <w:sz w:val="24"/>
          <w:szCs w:val="24"/>
        </w:rPr>
        <w:t>l proveedor tendrá un plazo de</w:t>
      </w:r>
      <w:r w:rsidR="00F15815" w:rsidRPr="00F15815">
        <w:rPr>
          <w:rFonts w:ascii="Arial" w:eastAsia="Bookman Old Style" w:hAnsi="Arial" w:cs="Arial"/>
          <w:bCs/>
          <w:sz w:val="24"/>
          <w:szCs w:val="24"/>
        </w:rPr>
        <w:t xml:space="preserve"> 48 horas </w:t>
      </w:r>
      <w:r w:rsidR="00A64553">
        <w:rPr>
          <w:rFonts w:ascii="Arial" w:eastAsia="Bookman Old Style" w:hAnsi="Arial" w:cs="Arial"/>
          <w:bCs/>
          <w:sz w:val="24"/>
          <w:szCs w:val="24"/>
        </w:rPr>
        <w:t xml:space="preserve">continuas </w:t>
      </w:r>
      <w:r w:rsidR="00F15815" w:rsidRPr="00F15815">
        <w:rPr>
          <w:rFonts w:ascii="Arial" w:eastAsia="Bookman Old Style" w:hAnsi="Arial" w:cs="Arial"/>
          <w:bCs/>
          <w:sz w:val="24"/>
          <w:szCs w:val="24"/>
        </w:rPr>
        <w:t xml:space="preserve">para la aceptación de la orden de compra, periodo que se contabilizará desde el envío del documento a proveedor a través del portal </w:t>
      </w:r>
      <w:hyperlink r:id="rId9" w:history="1">
        <w:r w:rsidR="00F15815" w:rsidRPr="00F15815">
          <w:rPr>
            <w:rStyle w:val="Hipervnculo"/>
            <w:rFonts w:ascii="Arial" w:eastAsia="Bookman Old Style" w:hAnsi="Arial" w:cs="Arial"/>
            <w:bCs/>
            <w:sz w:val="24"/>
            <w:szCs w:val="24"/>
          </w:rPr>
          <w:t>www.mercadopublico.cl</w:t>
        </w:r>
      </w:hyperlink>
      <w:r w:rsidR="00F15815" w:rsidRPr="00F15815">
        <w:rPr>
          <w:rFonts w:ascii="Arial" w:eastAsia="Bookman Old Style" w:hAnsi="Arial" w:cs="Arial"/>
          <w:bCs/>
          <w:sz w:val="24"/>
          <w:szCs w:val="24"/>
        </w:rPr>
        <w:t xml:space="preserve">, en caso de no ocurrir la aceptación, la ESFOCAR GRUPO CONCEPCION se encontrará facultada para generar la solicitud de cancelación de orden de compra y </w:t>
      </w:r>
      <w:r w:rsidR="009B6FFB">
        <w:rPr>
          <w:rFonts w:ascii="Arial" w:eastAsia="Bookman Old Style" w:hAnsi="Arial" w:cs="Arial"/>
          <w:bCs/>
          <w:sz w:val="24"/>
          <w:szCs w:val="24"/>
        </w:rPr>
        <w:t>RE ADJUDICAR</w:t>
      </w:r>
      <w:r w:rsidR="00F15815" w:rsidRPr="00F15815">
        <w:rPr>
          <w:rFonts w:ascii="Arial" w:eastAsia="Bookman Old Style" w:hAnsi="Arial" w:cs="Arial"/>
          <w:bCs/>
          <w:sz w:val="24"/>
          <w:szCs w:val="24"/>
        </w:rPr>
        <w:t xml:space="preserve"> al siguiente proveedor que cumple con lo solicitado.</w:t>
      </w:r>
    </w:p>
    <w:p w14:paraId="696AA03B" w14:textId="77777777" w:rsidR="00F15815" w:rsidRDefault="00F15815" w:rsidP="00BF6B71">
      <w:pPr>
        <w:spacing w:after="1" w:line="235" w:lineRule="auto"/>
        <w:ind w:right="3"/>
        <w:jc w:val="both"/>
        <w:rPr>
          <w:rFonts w:ascii="Arial" w:eastAsia="Bookman Old Style" w:hAnsi="Arial" w:cs="Arial"/>
          <w:b/>
          <w:sz w:val="24"/>
          <w:szCs w:val="24"/>
        </w:rPr>
      </w:pPr>
    </w:p>
    <w:p w14:paraId="13024347" w14:textId="27628D9B" w:rsidR="00DE7890" w:rsidRPr="00D50606" w:rsidRDefault="00DE7890" w:rsidP="00D50606">
      <w:pPr>
        <w:ind w:left="-5" w:hanging="10"/>
        <w:jc w:val="both"/>
        <w:rPr>
          <w:rFonts w:ascii="Arial" w:eastAsia="Bookman Old Style" w:hAnsi="Arial" w:cs="Arial"/>
          <w:b/>
          <w:sz w:val="24"/>
          <w:szCs w:val="24"/>
          <w:u w:val="single" w:color="000000"/>
        </w:rPr>
      </w:pPr>
      <w:r w:rsidRPr="00D50606">
        <w:rPr>
          <w:rFonts w:ascii="Arial" w:eastAsia="Bookman Old Style" w:hAnsi="Arial" w:cs="Arial"/>
          <w:b/>
          <w:sz w:val="24"/>
          <w:szCs w:val="24"/>
          <w:u w:val="single" w:color="000000"/>
        </w:rPr>
        <w:t>GARANTIA:</w:t>
      </w:r>
    </w:p>
    <w:p w14:paraId="0821C7FF" w14:textId="4BCEE35D" w:rsidR="00DE7890" w:rsidRPr="00D50606" w:rsidRDefault="00DE7890" w:rsidP="00D50606">
      <w:pPr>
        <w:ind w:left="-5" w:hanging="10"/>
        <w:jc w:val="both"/>
        <w:rPr>
          <w:rFonts w:ascii="Arial" w:eastAsia="Arial" w:hAnsi="Arial" w:cs="Arial"/>
          <w:bCs/>
          <w:sz w:val="24"/>
          <w:szCs w:val="24"/>
        </w:rPr>
      </w:pPr>
      <w:r w:rsidRPr="00D50606">
        <w:rPr>
          <w:rFonts w:ascii="Arial" w:eastAsia="Arial" w:hAnsi="Arial" w:cs="Arial"/>
          <w:bCs/>
          <w:sz w:val="24"/>
          <w:szCs w:val="24"/>
        </w:rPr>
        <w:t xml:space="preserve">Las ofertas por la presente compra ágil deben considerar una garantía mínima de 90 días corridos, en caso de que se exprese otro periodo en el recuadro de descripción de especie, se considerara como requisito aquella que sea de mayor cobertura. </w:t>
      </w:r>
    </w:p>
    <w:p w14:paraId="291A76E3" w14:textId="77777777" w:rsidR="00425F31" w:rsidRDefault="00425F31" w:rsidP="00BF6B71">
      <w:pPr>
        <w:spacing w:after="1" w:line="235" w:lineRule="auto"/>
        <w:ind w:right="3"/>
        <w:jc w:val="both"/>
        <w:rPr>
          <w:rFonts w:ascii="Arial" w:eastAsia="Bookman Old Style" w:hAnsi="Arial" w:cs="Arial"/>
          <w:b/>
          <w:sz w:val="24"/>
          <w:szCs w:val="24"/>
        </w:rPr>
      </w:pPr>
    </w:p>
    <w:p w14:paraId="1FFA3572" w14:textId="0217ED62" w:rsidR="009513C8" w:rsidRDefault="00F15815" w:rsidP="00D50606">
      <w:pPr>
        <w:ind w:left="-5" w:hanging="10"/>
        <w:jc w:val="both"/>
        <w:rPr>
          <w:rFonts w:ascii="Arial" w:eastAsia="Bookman Old Style" w:hAnsi="Arial" w:cs="Arial"/>
          <w:b/>
          <w:sz w:val="24"/>
          <w:szCs w:val="24"/>
          <w:u w:val="single" w:color="000000"/>
        </w:rPr>
      </w:pPr>
      <w:r>
        <w:rPr>
          <w:rFonts w:ascii="Arial" w:eastAsia="Bookman Old Style" w:hAnsi="Arial" w:cs="Arial"/>
          <w:b/>
          <w:sz w:val="24"/>
          <w:szCs w:val="24"/>
          <w:u w:val="single" w:color="000000"/>
        </w:rPr>
        <w:t>MULTAS</w:t>
      </w:r>
      <w:r w:rsidRPr="00F07B6D">
        <w:rPr>
          <w:rFonts w:ascii="Arial" w:eastAsia="Bookman Old Style" w:hAnsi="Arial" w:cs="Arial"/>
          <w:b/>
          <w:sz w:val="24"/>
          <w:szCs w:val="24"/>
          <w:u w:val="single" w:color="000000"/>
        </w:rPr>
        <w:t>:</w:t>
      </w:r>
    </w:p>
    <w:p w14:paraId="2426B795" w14:textId="70753DF8" w:rsidR="00F15815" w:rsidRPr="00D50606" w:rsidRDefault="00F15815" w:rsidP="00D50606">
      <w:pPr>
        <w:ind w:left="-5" w:hanging="10"/>
        <w:jc w:val="both"/>
        <w:rPr>
          <w:rFonts w:ascii="Arial" w:eastAsia="Arial" w:hAnsi="Arial" w:cs="Arial"/>
          <w:bCs/>
          <w:sz w:val="24"/>
          <w:szCs w:val="24"/>
        </w:rPr>
      </w:pPr>
      <w:r w:rsidRPr="00D50606">
        <w:rPr>
          <w:rFonts w:ascii="Arial" w:eastAsia="Arial" w:hAnsi="Arial" w:cs="Arial"/>
          <w:bCs/>
          <w:sz w:val="24"/>
          <w:szCs w:val="24"/>
        </w:rPr>
        <w:t>La presente compra ágil faculta A ESFOCAR GRUPO CONCEPCION a aplicar multas en caso de no cumplimiento en plazo de entrega o características técnicas de lo ofertado por el proveedor.</w:t>
      </w:r>
    </w:p>
    <w:p w14:paraId="4136B6A3" w14:textId="1E5818D7" w:rsidR="009513C8" w:rsidRPr="00F15815" w:rsidRDefault="00F15815" w:rsidP="005912A9">
      <w:pPr>
        <w:spacing w:after="0"/>
        <w:jc w:val="both"/>
        <w:rPr>
          <w:rFonts w:ascii="Arial" w:eastAsia="Arial" w:hAnsi="Arial" w:cs="Arial"/>
          <w:bCs/>
          <w:sz w:val="24"/>
          <w:szCs w:val="24"/>
        </w:rPr>
      </w:pPr>
      <w:r w:rsidRPr="00136A25">
        <w:rPr>
          <w:rFonts w:ascii="Arial" w:eastAsia="Arial" w:hAnsi="Arial" w:cs="Arial"/>
          <w:b/>
          <w:sz w:val="24"/>
          <w:szCs w:val="24"/>
          <w:u w:val="single"/>
        </w:rPr>
        <w:t>Atraso en la entrega de los productos o prestación de los servicios:</w:t>
      </w:r>
      <w:r w:rsidRPr="00F15815">
        <w:rPr>
          <w:rFonts w:ascii="Arial" w:eastAsia="Arial" w:hAnsi="Arial" w:cs="Arial"/>
          <w:bCs/>
          <w:sz w:val="24"/>
          <w:szCs w:val="24"/>
        </w:rPr>
        <w:t xml:space="preserve"> la Institución compradora está facultada para el cobro una multa por cada día de atraso en la entrega de los productos o prestación de los servicios (incluyendo días inhábiles). La multa será el equivalente al 1% del total de la contratación (</w:t>
      </w:r>
      <w:proofErr w:type="spellStart"/>
      <w:r w:rsidRPr="00F15815">
        <w:rPr>
          <w:rFonts w:ascii="Arial" w:eastAsia="Arial" w:hAnsi="Arial" w:cs="Arial"/>
          <w:bCs/>
          <w:sz w:val="24"/>
          <w:szCs w:val="24"/>
        </w:rPr>
        <w:t>iva</w:t>
      </w:r>
      <w:proofErr w:type="spellEnd"/>
      <w:r w:rsidRPr="00F15815">
        <w:rPr>
          <w:rFonts w:ascii="Arial" w:eastAsia="Arial" w:hAnsi="Arial" w:cs="Arial"/>
          <w:bCs/>
          <w:sz w:val="24"/>
          <w:szCs w:val="24"/>
        </w:rPr>
        <w:t xml:space="preserve"> incluido) por cada día de atraso, con un tope de 20 días.  </w:t>
      </w:r>
    </w:p>
    <w:p w14:paraId="26C5DA58" w14:textId="3AECBE96" w:rsidR="00F15815" w:rsidRPr="00A74336" w:rsidRDefault="00F15815" w:rsidP="005912A9">
      <w:pPr>
        <w:spacing w:after="0"/>
        <w:jc w:val="both"/>
        <w:rPr>
          <w:rFonts w:ascii="Arial" w:eastAsia="Bookman Old Style" w:hAnsi="Arial" w:cs="Arial"/>
          <w:sz w:val="24"/>
          <w:szCs w:val="24"/>
        </w:rPr>
      </w:pPr>
      <w:r w:rsidRPr="00136A25">
        <w:rPr>
          <w:rFonts w:ascii="Arial" w:eastAsia="Arial" w:hAnsi="Arial" w:cs="Arial"/>
          <w:b/>
          <w:sz w:val="24"/>
          <w:szCs w:val="24"/>
          <w:u w:val="single"/>
        </w:rPr>
        <w:t>Incumplimiento en las especificaciones técnicas contratadas</w:t>
      </w:r>
      <w:r w:rsidRPr="00136A25">
        <w:rPr>
          <w:rFonts w:ascii="Arial" w:eastAsia="Arial" w:hAnsi="Arial" w:cs="Arial"/>
          <w:b/>
          <w:sz w:val="24"/>
          <w:szCs w:val="24"/>
        </w:rPr>
        <w:t>:</w:t>
      </w:r>
      <w:r w:rsidRPr="00F15815">
        <w:rPr>
          <w:rFonts w:ascii="Arial" w:eastAsia="Arial" w:hAnsi="Arial" w:cs="Arial"/>
          <w:bCs/>
          <w:sz w:val="24"/>
          <w:szCs w:val="24"/>
        </w:rPr>
        <w:t xml:space="preserve"> la Institución compradora está facultada para el cobro una multa por el incumplimiento en las </w:t>
      </w:r>
      <w:r w:rsidRPr="00A74336">
        <w:rPr>
          <w:rFonts w:ascii="Arial" w:eastAsia="Bookman Old Style" w:hAnsi="Arial" w:cs="Arial"/>
          <w:sz w:val="24"/>
          <w:szCs w:val="24"/>
        </w:rPr>
        <w:t>especificaciones técnicas de los productos o servicios contratados determinados en la solicitud de cotización y en la oferta del proveedor, lo cual será determinado por la contraparte técnica de la contratación. La multa será el equivalente al 5% del total de la contratación (</w:t>
      </w:r>
      <w:proofErr w:type="spellStart"/>
      <w:r w:rsidRPr="00A74336">
        <w:rPr>
          <w:rFonts w:ascii="Arial" w:eastAsia="Bookman Old Style" w:hAnsi="Arial" w:cs="Arial"/>
          <w:sz w:val="24"/>
          <w:szCs w:val="24"/>
        </w:rPr>
        <w:t>iva</w:t>
      </w:r>
      <w:proofErr w:type="spellEnd"/>
      <w:r w:rsidRPr="00A74336">
        <w:rPr>
          <w:rFonts w:ascii="Arial" w:eastAsia="Bookman Old Style" w:hAnsi="Arial" w:cs="Arial"/>
          <w:sz w:val="24"/>
          <w:szCs w:val="24"/>
        </w:rPr>
        <w:t xml:space="preserve"> incluido). El proveedor tendrá la obligación de corregir las falencias y realizar la entrega nuevamente, a sus expensas, en un plazo no superior a 03 días hábiles, contado desde la fecha de notificación del rechazo de los productos o servicios.  </w:t>
      </w:r>
    </w:p>
    <w:p w14:paraId="6242DE15" w14:textId="77777777" w:rsidR="009513C8" w:rsidRPr="00A74336" w:rsidRDefault="009513C8" w:rsidP="005912A9">
      <w:pPr>
        <w:spacing w:after="0"/>
        <w:jc w:val="both"/>
        <w:rPr>
          <w:rFonts w:ascii="Arial" w:eastAsia="Bookman Old Style" w:hAnsi="Arial" w:cs="Arial"/>
          <w:sz w:val="24"/>
          <w:szCs w:val="24"/>
        </w:rPr>
      </w:pPr>
    </w:p>
    <w:p w14:paraId="4B105C9D" w14:textId="77777777" w:rsidR="00E641E4" w:rsidRPr="00A74336" w:rsidRDefault="00E641E4" w:rsidP="005912A9">
      <w:pPr>
        <w:spacing w:after="0"/>
        <w:jc w:val="both"/>
        <w:rPr>
          <w:rFonts w:ascii="Arial" w:eastAsia="Bookman Old Style" w:hAnsi="Arial" w:cs="Arial"/>
          <w:sz w:val="24"/>
          <w:szCs w:val="24"/>
        </w:rPr>
      </w:pPr>
      <w:r w:rsidRPr="00A74336">
        <w:rPr>
          <w:rFonts w:ascii="Arial" w:eastAsia="Bookman Old Style" w:hAnsi="Arial" w:cs="Arial"/>
          <w:sz w:val="24"/>
          <w:szCs w:val="24"/>
        </w:rPr>
        <w:t xml:space="preserve">Atraso en la entrega del producto o prestación de los servicios luego de solicitada su corrección: la Institución compradora está facultada para el cobro una multa por cada día de atraso en la nueva entrega de los productos o prestación de los servicios (incluyendo días inhábiles) una vez transcurridos los 3 días hábiles contados desde la </w:t>
      </w:r>
      <w:r w:rsidRPr="00A74336">
        <w:rPr>
          <w:rFonts w:ascii="Arial" w:eastAsia="Bookman Old Style" w:hAnsi="Arial" w:cs="Arial"/>
          <w:sz w:val="24"/>
          <w:szCs w:val="24"/>
        </w:rPr>
        <w:lastRenderedPageBreak/>
        <w:t>fecha de notificación del rechazo de los productos o servicios. La multa será el equivalente al 1% del total de la contratación (</w:t>
      </w:r>
      <w:proofErr w:type="spellStart"/>
      <w:r w:rsidRPr="00A74336">
        <w:rPr>
          <w:rFonts w:ascii="Arial" w:eastAsia="Bookman Old Style" w:hAnsi="Arial" w:cs="Arial"/>
          <w:sz w:val="24"/>
          <w:szCs w:val="24"/>
        </w:rPr>
        <w:t>iva</w:t>
      </w:r>
      <w:proofErr w:type="spellEnd"/>
      <w:r w:rsidRPr="00A74336">
        <w:rPr>
          <w:rFonts w:ascii="Arial" w:eastAsia="Bookman Old Style" w:hAnsi="Arial" w:cs="Arial"/>
          <w:sz w:val="24"/>
          <w:szCs w:val="24"/>
        </w:rPr>
        <w:t xml:space="preserve"> incluido) por cada día de atraso, con un tope de 20 días.  </w:t>
      </w:r>
    </w:p>
    <w:p w14:paraId="78233870" w14:textId="77777777" w:rsidR="00E641E4" w:rsidRPr="00A74336" w:rsidRDefault="00E641E4" w:rsidP="005912A9">
      <w:pPr>
        <w:spacing w:after="0"/>
        <w:jc w:val="both"/>
        <w:rPr>
          <w:rFonts w:ascii="Arial" w:eastAsia="Bookman Old Style" w:hAnsi="Arial" w:cs="Arial"/>
          <w:sz w:val="24"/>
          <w:szCs w:val="24"/>
        </w:rPr>
      </w:pPr>
    </w:p>
    <w:p w14:paraId="7976A19D" w14:textId="77777777" w:rsidR="00E641E4" w:rsidRPr="00A74336" w:rsidRDefault="00E641E4" w:rsidP="005912A9">
      <w:pPr>
        <w:spacing w:after="0"/>
        <w:jc w:val="both"/>
        <w:rPr>
          <w:rFonts w:ascii="Arial" w:eastAsia="Bookman Old Style" w:hAnsi="Arial" w:cs="Arial"/>
          <w:sz w:val="24"/>
          <w:szCs w:val="24"/>
        </w:rPr>
      </w:pPr>
      <w:r w:rsidRPr="00A74336">
        <w:rPr>
          <w:rFonts w:ascii="Arial" w:eastAsia="Bookman Old Style" w:hAnsi="Arial" w:cs="Arial"/>
          <w:sz w:val="24"/>
          <w:szCs w:val="24"/>
        </w:rPr>
        <w:t xml:space="preserve">Con todo, la aplicación de las multas al proveedor no podrá exceder del 20% del monto total de la contratación (I.V.A incluido), cualquiera sea el periodo de contratación. Si excediere dicha cantidad, el Servicio podrá poner término anticipado a la contratación.    </w:t>
      </w:r>
    </w:p>
    <w:p w14:paraId="745DF5CD" w14:textId="77777777" w:rsidR="00E641E4" w:rsidRDefault="00E641E4" w:rsidP="005912A9">
      <w:pPr>
        <w:spacing w:after="0"/>
        <w:jc w:val="both"/>
        <w:rPr>
          <w:rFonts w:ascii="Arial" w:eastAsia="Bookman Old Style" w:hAnsi="Arial" w:cs="Arial"/>
          <w:sz w:val="24"/>
          <w:szCs w:val="24"/>
        </w:rPr>
      </w:pPr>
    </w:p>
    <w:p w14:paraId="79D11B0B" w14:textId="77777777" w:rsidR="00D62508" w:rsidRPr="00A74336" w:rsidRDefault="00D62508" w:rsidP="005912A9">
      <w:pPr>
        <w:spacing w:after="0"/>
        <w:jc w:val="both"/>
        <w:rPr>
          <w:rFonts w:ascii="Arial" w:eastAsia="Bookman Old Style" w:hAnsi="Arial" w:cs="Arial"/>
          <w:sz w:val="24"/>
          <w:szCs w:val="24"/>
        </w:rPr>
      </w:pPr>
    </w:p>
    <w:p w14:paraId="636C01D6" w14:textId="77777777" w:rsidR="00E641E4" w:rsidRPr="00A74336" w:rsidRDefault="00E641E4" w:rsidP="005912A9">
      <w:pPr>
        <w:spacing w:after="0"/>
        <w:jc w:val="both"/>
        <w:rPr>
          <w:rFonts w:ascii="Arial" w:eastAsia="Bookman Old Style" w:hAnsi="Arial" w:cs="Arial"/>
          <w:sz w:val="24"/>
          <w:szCs w:val="24"/>
        </w:rPr>
      </w:pPr>
      <w:r w:rsidRPr="00A74336">
        <w:rPr>
          <w:rFonts w:ascii="Arial" w:eastAsia="Bookman Old Style" w:hAnsi="Arial" w:cs="Arial"/>
          <w:sz w:val="24"/>
          <w:szCs w:val="24"/>
        </w:rPr>
        <w:t>PROCEDIMIENTO:</w:t>
      </w:r>
    </w:p>
    <w:p w14:paraId="7E4C902D" w14:textId="2A178592" w:rsidR="00E641E4" w:rsidRPr="00A74336" w:rsidRDefault="00E641E4" w:rsidP="005912A9">
      <w:pPr>
        <w:spacing w:after="0"/>
        <w:jc w:val="both"/>
        <w:rPr>
          <w:rFonts w:ascii="Arial" w:eastAsia="Bookman Old Style" w:hAnsi="Arial" w:cs="Arial"/>
          <w:sz w:val="24"/>
          <w:szCs w:val="24"/>
        </w:rPr>
      </w:pPr>
      <w:r w:rsidRPr="00A74336">
        <w:rPr>
          <w:rFonts w:ascii="Arial" w:eastAsia="Bookman Old Style" w:hAnsi="Arial" w:cs="Arial"/>
          <w:sz w:val="24"/>
          <w:szCs w:val="24"/>
        </w:rPr>
        <w:t xml:space="preserve">Detectada una situación que amerite la aplicación de multa o el término anticipado del contrato el organismo comprador notificará inmediatamente de ello al proveedor, por carta certificada, informándole sobre la sanción a aplicar y sobre los hechos en que aquélla se motiva.  </w:t>
      </w:r>
    </w:p>
    <w:p w14:paraId="7CC74D62" w14:textId="77777777" w:rsidR="00E641E4" w:rsidRPr="00A74336" w:rsidRDefault="00E641E4" w:rsidP="005912A9">
      <w:pPr>
        <w:spacing w:after="0"/>
        <w:jc w:val="both"/>
        <w:rPr>
          <w:rFonts w:ascii="Arial" w:eastAsia="Bookman Old Style" w:hAnsi="Arial" w:cs="Arial"/>
          <w:sz w:val="24"/>
          <w:szCs w:val="24"/>
        </w:rPr>
      </w:pPr>
    </w:p>
    <w:p w14:paraId="33729030" w14:textId="77777777" w:rsidR="00E641E4" w:rsidRPr="00A74336" w:rsidRDefault="00E641E4" w:rsidP="005912A9">
      <w:pPr>
        <w:spacing w:after="0"/>
        <w:jc w:val="both"/>
        <w:rPr>
          <w:rFonts w:ascii="Arial" w:eastAsia="Bookman Old Style" w:hAnsi="Arial" w:cs="Arial"/>
          <w:sz w:val="24"/>
          <w:szCs w:val="24"/>
        </w:rPr>
      </w:pPr>
      <w:r w:rsidRPr="00A74336">
        <w:rPr>
          <w:rFonts w:ascii="Arial" w:eastAsia="Bookman Old Style" w:hAnsi="Arial" w:cs="Arial"/>
          <w:sz w:val="24"/>
          <w:szCs w:val="24"/>
        </w:rPr>
        <w:t xml:space="preserve">A contar de la notificación singularizada en el párrafo anterior, el proveedor tiene un plazo de 5 días hábiles para efectuar sus descargos por escrito ante el administrador del correspondiente contrato, acompañando todos los antecedentes que respalden su posición. </w:t>
      </w:r>
    </w:p>
    <w:p w14:paraId="50C0CCF1" w14:textId="77777777" w:rsidR="00E641E4" w:rsidRPr="00A74336" w:rsidRDefault="00E641E4" w:rsidP="005912A9">
      <w:pPr>
        <w:spacing w:after="0"/>
        <w:jc w:val="both"/>
        <w:rPr>
          <w:rFonts w:ascii="Arial" w:eastAsia="Bookman Old Style" w:hAnsi="Arial" w:cs="Arial"/>
          <w:sz w:val="24"/>
          <w:szCs w:val="24"/>
        </w:rPr>
      </w:pPr>
      <w:r w:rsidRPr="00A74336">
        <w:rPr>
          <w:rFonts w:ascii="Arial" w:eastAsia="Bookman Old Style" w:hAnsi="Arial" w:cs="Arial"/>
          <w:sz w:val="24"/>
          <w:szCs w:val="24"/>
        </w:rPr>
        <w:t xml:space="preserve">Vencido el plazo indicado en el número anterior sin que se hayan presentado descargos, se aplicará la correspondiente sanción por medio de una resolución fundada del organismo comprador. </w:t>
      </w:r>
    </w:p>
    <w:p w14:paraId="12F2264D" w14:textId="77777777" w:rsidR="00E641E4" w:rsidRPr="00A74336" w:rsidRDefault="00E641E4" w:rsidP="005912A9">
      <w:pPr>
        <w:spacing w:after="0"/>
        <w:jc w:val="both"/>
        <w:rPr>
          <w:rFonts w:ascii="Arial" w:eastAsia="Bookman Old Style" w:hAnsi="Arial" w:cs="Arial"/>
          <w:sz w:val="24"/>
          <w:szCs w:val="24"/>
        </w:rPr>
      </w:pPr>
    </w:p>
    <w:p w14:paraId="360F6C86" w14:textId="204BB1D6" w:rsidR="00E641E4" w:rsidRPr="00A74336" w:rsidRDefault="00E641E4" w:rsidP="005912A9">
      <w:pPr>
        <w:spacing w:after="0"/>
        <w:jc w:val="both"/>
        <w:rPr>
          <w:rFonts w:ascii="Arial" w:eastAsia="Bookman Old Style" w:hAnsi="Arial" w:cs="Arial"/>
          <w:sz w:val="24"/>
          <w:szCs w:val="24"/>
        </w:rPr>
      </w:pPr>
      <w:r w:rsidRPr="00A74336">
        <w:rPr>
          <w:rFonts w:ascii="Arial" w:eastAsia="Bookman Old Style" w:hAnsi="Arial" w:cs="Arial"/>
          <w:sz w:val="24"/>
          <w:szCs w:val="24"/>
        </w:rPr>
        <w:t xml:space="preserve">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o mediante carta certificada. </w:t>
      </w:r>
    </w:p>
    <w:p w14:paraId="3E9CCC05" w14:textId="77777777" w:rsidR="00E641E4" w:rsidRPr="00A74336" w:rsidRDefault="00E641E4" w:rsidP="005912A9">
      <w:pPr>
        <w:spacing w:after="0"/>
        <w:jc w:val="both"/>
        <w:rPr>
          <w:rFonts w:ascii="Arial" w:eastAsia="Bookman Old Style" w:hAnsi="Arial" w:cs="Arial"/>
          <w:sz w:val="24"/>
          <w:szCs w:val="24"/>
        </w:rPr>
      </w:pPr>
    </w:p>
    <w:p w14:paraId="0ED70D8B" w14:textId="77777777" w:rsidR="00E641E4" w:rsidRPr="00A74336" w:rsidRDefault="00E641E4" w:rsidP="005912A9">
      <w:pPr>
        <w:spacing w:after="0"/>
        <w:jc w:val="both"/>
        <w:rPr>
          <w:rFonts w:ascii="Arial" w:eastAsia="Bookman Old Style" w:hAnsi="Arial" w:cs="Arial"/>
          <w:sz w:val="24"/>
          <w:szCs w:val="24"/>
        </w:rPr>
      </w:pPr>
      <w:r w:rsidRPr="00A74336">
        <w:rPr>
          <w:rFonts w:ascii="Arial" w:eastAsia="Bookman Old Style" w:hAnsi="Arial" w:cs="Arial"/>
          <w:sz w:val="24"/>
          <w:szCs w:val="24"/>
        </w:rPr>
        <w:t xml:space="preserve">Recurso de reposición: El proveedor dispondrá de un plazo de 5 días hábiles, contados desde la notificación por medio de carta certificada al proveedor,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   </w:t>
      </w:r>
    </w:p>
    <w:p w14:paraId="10AE0D2E" w14:textId="77777777" w:rsidR="00E641E4" w:rsidRPr="00A74336" w:rsidRDefault="00E641E4" w:rsidP="005912A9">
      <w:pPr>
        <w:spacing w:after="0"/>
        <w:jc w:val="both"/>
        <w:rPr>
          <w:rFonts w:ascii="Arial" w:eastAsia="Bookman Old Style" w:hAnsi="Arial" w:cs="Arial"/>
          <w:sz w:val="24"/>
          <w:szCs w:val="24"/>
        </w:rPr>
      </w:pPr>
    </w:p>
    <w:p w14:paraId="2861C950" w14:textId="77777777" w:rsidR="00E641E4" w:rsidRPr="00A74336" w:rsidRDefault="00E641E4" w:rsidP="005912A9">
      <w:pPr>
        <w:spacing w:after="0"/>
        <w:jc w:val="both"/>
        <w:rPr>
          <w:rFonts w:ascii="Arial" w:eastAsia="Bookman Old Style" w:hAnsi="Arial" w:cs="Arial"/>
          <w:sz w:val="24"/>
          <w:szCs w:val="24"/>
        </w:rPr>
      </w:pPr>
      <w:r w:rsidRPr="00A74336">
        <w:rPr>
          <w:rFonts w:ascii="Arial" w:eastAsia="Bookman Old Style" w:hAnsi="Arial" w:cs="Arial"/>
          <w:sz w:val="24"/>
          <w:szCs w:val="24"/>
        </w:rPr>
        <w:t xml:space="preserve">La resolución que acoja el recurso podrá modificar, reemplazar o dejar sin efecto el acto impugnado.  </w:t>
      </w:r>
    </w:p>
    <w:p w14:paraId="7EC65CC0" w14:textId="77777777" w:rsidR="00E641E4" w:rsidRPr="00A74336" w:rsidRDefault="00E641E4" w:rsidP="005912A9">
      <w:pPr>
        <w:spacing w:after="0"/>
        <w:jc w:val="both"/>
        <w:rPr>
          <w:rFonts w:ascii="Arial" w:eastAsia="Bookman Old Style" w:hAnsi="Arial" w:cs="Arial"/>
          <w:sz w:val="24"/>
          <w:szCs w:val="24"/>
        </w:rPr>
      </w:pPr>
    </w:p>
    <w:p w14:paraId="4C183175" w14:textId="77777777" w:rsidR="00E641E4" w:rsidRPr="00A74336" w:rsidRDefault="00E641E4" w:rsidP="005912A9">
      <w:pPr>
        <w:spacing w:after="0"/>
        <w:jc w:val="both"/>
        <w:rPr>
          <w:rFonts w:ascii="Arial" w:eastAsia="Bookman Old Style" w:hAnsi="Arial" w:cs="Arial"/>
          <w:sz w:val="24"/>
          <w:szCs w:val="24"/>
        </w:rPr>
      </w:pPr>
      <w:r w:rsidRPr="00A74336">
        <w:rPr>
          <w:rFonts w:ascii="Arial" w:eastAsia="Bookman Old Style" w:hAnsi="Arial" w:cs="Arial"/>
          <w:sz w:val="24"/>
          <w:szCs w:val="24"/>
        </w:rPr>
        <w:t xml:space="preserve">Las multas deberán ser pagadas en el plazo máximo de 10 días hábiles contados desde la notificación de la resolución que aplica la multa.  </w:t>
      </w:r>
    </w:p>
    <w:p w14:paraId="21373C04" w14:textId="77777777" w:rsidR="00E641E4" w:rsidRPr="00A74336" w:rsidRDefault="00E641E4" w:rsidP="005912A9">
      <w:pPr>
        <w:spacing w:after="0"/>
        <w:jc w:val="both"/>
        <w:rPr>
          <w:rFonts w:ascii="Arial" w:eastAsia="Bookman Old Style" w:hAnsi="Arial" w:cs="Arial"/>
          <w:sz w:val="24"/>
          <w:szCs w:val="24"/>
        </w:rPr>
      </w:pPr>
    </w:p>
    <w:p w14:paraId="089B0CC4" w14:textId="77777777" w:rsidR="00E641E4" w:rsidRPr="00A74336" w:rsidRDefault="00E641E4" w:rsidP="005912A9">
      <w:pPr>
        <w:spacing w:after="0"/>
        <w:jc w:val="both"/>
        <w:rPr>
          <w:rFonts w:ascii="Arial" w:eastAsia="Bookman Old Style" w:hAnsi="Arial" w:cs="Arial"/>
          <w:sz w:val="24"/>
          <w:szCs w:val="24"/>
        </w:rPr>
      </w:pPr>
      <w:r w:rsidRPr="00A74336">
        <w:rPr>
          <w:rFonts w:ascii="Arial" w:eastAsia="Bookman Old Style" w:hAnsi="Arial" w:cs="Arial"/>
          <w:sz w:val="24"/>
          <w:szCs w:val="24"/>
        </w:rPr>
        <w:t>Las multas se aplicarán sin perjuicio del derecho de la entidad licitante de recurrir ante los Tribunales Ordinarios de Justicia, a fin de hacer efectiva la responsabilidad del contratante incumplidor</w:t>
      </w:r>
    </w:p>
    <w:p w14:paraId="64ED83CE" w14:textId="77777777" w:rsidR="00E641E4" w:rsidRPr="00A74336" w:rsidRDefault="00E641E4" w:rsidP="005912A9">
      <w:pPr>
        <w:spacing w:after="0"/>
        <w:jc w:val="both"/>
        <w:rPr>
          <w:rFonts w:ascii="Arial" w:eastAsia="Bookman Old Style" w:hAnsi="Arial" w:cs="Arial"/>
          <w:sz w:val="24"/>
          <w:szCs w:val="24"/>
        </w:rPr>
      </w:pPr>
    </w:p>
    <w:p w14:paraId="7E04F8B9" w14:textId="06E65F0A" w:rsidR="008E7FD8" w:rsidRPr="00A74336" w:rsidRDefault="00E641E4" w:rsidP="005912A9">
      <w:pPr>
        <w:spacing w:after="0"/>
        <w:jc w:val="both"/>
        <w:rPr>
          <w:rFonts w:ascii="Arial" w:eastAsia="Bookman Old Style" w:hAnsi="Arial" w:cs="Arial"/>
          <w:sz w:val="24"/>
          <w:szCs w:val="24"/>
        </w:rPr>
      </w:pPr>
      <w:r w:rsidRPr="00A74336">
        <w:rPr>
          <w:rFonts w:ascii="Arial" w:eastAsia="Bookman Old Style" w:hAnsi="Arial" w:cs="Arial"/>
          <w:sz w:val="24"/>
          <w:szCs w:val="24"/>
        </w:rPr>
        <w:t>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p>
    <w:sectPr w:rsidR="008E7FD8" w:rsidRPr="00A74336" w:rsidSect="00CB6622">
      <w:footerReference w:type="even" r:id="rId10"/>
      <w:footerReference w:type="default" r:id="rId11"/>
      <w:footerReference w:type="first" r:id="rId12"/>
      <w:pgSz w:w="12240" w:h="20160" w:code="5"/>
      <w:pgMar w:top="712" w:right="1608" w:bottom="3119" w:left="1419" w:header="720" w:footer="72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0263C" w14:textId="77777777" w:rsidR="00A53FC7" w:rsidRDefault="00A53FC7">
      <w:pPr>
        <w:spacing w:after="0" w:line="240" w:lineRule="auto"/>
      </w:pPr>
      <w:r>
        <w:separator/>
      </w:r>
    </w:p>
  </w:endnote>
  <w:endnote w:type="continuationSeparator" w:id="0">
    <w:p w14:paraId="3E1B22A5" w14:textId="77777777" w:rsidR="00A53FC7" w:rsidRDefault="00A53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67DE5" w14:textId="77777777" w:rsidR="003F2289" w:rsidRDefault="00807BF6">
    <w:pPr>
      <w:spacing w:after="0"/>
      <w:ind w:left="307"/>
    </w:pPr>
    <w:r>
      <w:rPr>
        <w:rFonts w:ascii="Verdana" w:eastAsia="Verdana" w:hAnsi="Verdana" w:cs="Verdana"/>
        <w:i/>
        <w:color w:val="008000"/>
        <w:sz w:val="16"/>
      </w:rPr>
      <w:t xml:space="preserve">__________________________________________________________________________________ </w:t>
    </w:r>
  </w:p>
  <w:p w14:paraId="0FE87EFB" w14:textId="77777777" w:rsidR="003F2289" w:rsidRDefault="00807BF6">
    <w:pPr>
      <w:spacing w:after="0"/>
      <w:ind w:right="339"/>
      <w:jc w:val="center"/>
    </w:pPr>
    <w:r>
      <w:rPr>
        <w:rFonts w:ascii="Arial" w:eastAsia="Arial" w:hAnsi="Arial" w:cs="Arial"/>
        <w:i/>
        <w:color w:val="008000"/>
        <w:sz w:val="18"/>
      </w:rPr>
      <w:t xml:space="preserve">FICHA TECNICA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873E2" w14:textId="77777777" w:rsidR="003F2289" w:rsidRDefault="00807BF6">
    <w:pPr>
      <w:spacing w:after="0"/>
      <w:ind w:left="307"/>
    </w:pPr>
    <w:r>
      <w:rPr>
        <w:rFonts w:ascii="Verdana" w:eastAsia="Verdana" w:hAnsi="Verdana" w:cs="Verdana"/>
        <w:i/>
        <w:color w:val="008000"/>
        <w:sz w:val="16"/>
      </w:rPr>
      <w:t xml:space="preserve">__________________________________________________________________________________ </w:t>
    </w:r>
  </w:p>
  <w:p w14:paraId="1D3256C8" w14:textId="77777777" w:rsidR="003F2289" w:rsidRDefault="00807BF6">
    <w:pPr>
      <w:spacing w:after="0"/>
      <w:ind w:right="339"/>
      <w:jc w:val="center"/>
    </w:pPr>
    <w:r>
      <w:rPr>
        <w:rFonts w:ascii="Arial" w:eastAsia="Arial" w:hAnsi="Arial" w:cs="Arial"/>
        <w:i/>
        <w:color w:val="008000"/>
        <w:sz w:val="18"/>
      </w:rPr>
      <w:t xml:space="preserve">FICHA TECNICA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36FB4" w14:textId="77777777" w:rsidR="003F2289" w:rsidRDefault="00807BF6">
    <w:pPr>
      <w:spacing w:after="0"/>
      <w:ind w:left="307"/>
    </w:pPr>
    <w:r>
      <w:rPr>
        <w:rFonts w:ascii="Verdana" w:eastAsia="Verdana" w:hAnsi="Verdana" w:cs="Verdana"/>
        <w:i/>
        <w:color w:val="008000"/>
        <w:sz w:val="16"/>
      </w:rPr>
      <w:t xml:space="preserve">__________________________________________________________________________________ </w:t>
    </w:r>
  </w:p>
  <w:p w14:paraId="6031119F" w14:textId="77777777" w:rsidR="003F2289" w:rsidRDefault="00807BF6">
    <w:pPr>
      <w:spacing w:after="0"/>
      <w:ind w:right="339"/>
      <w:jc w:val="center"/>
    </w:pPr>
    <w:r>
      <w:rPr>
        <w:rFonts w:ascii="Arial" w:eastAsia="Arial" w:hAnsi="Arial" w:cs="Arial"/>
        <w:i/>
        <w:color w:val="008000"/>
        <w:sz w:val="18"/>
      </w:rPr>
      <w:t xml:space="preserve">FICHA TECNICA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72248" w14:textId="77777777" w:rsidR="00A53FC7" w:rsidRDefault="00A53FC7">
      <w:pPr>
        <w:spacing w:after="0" w:line="240" w:lineRule="auto"/>
      </w:pPr>
      <w:r>
        <w:separator/>
      </w:r>
    </w:p>
  </w:footnote>
  <w:footnote w:type="continuationSeparator" w:id="0">
    <w:p w14:paraId="4019E82F" w14:textId="77777777" w:rsidR="00A53FC7" w:rsidRDefault="00A53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417A"/>
    <w:multiLevelType w:val="hybridMultilevel"/>
    <w:tmpl w:val="5BA433BA"/>
    <w:lvl w:ilvl="0" w:tplc="D4B00866">
      <w:numFmt w:val="bullet"/>
      <w:lvlText w:val="-"/>
      <w:lvlJc w:val="left"/>
      <w:pPr>
        <w:ind w:left="720" w:hanging="360"/>
      </w:pPr>
      <w:rPr>
        <w:rFonts w:ascii="Bookman Old Style" w:eastAsia="Calibri" w:hAnsi="Bookman Old Style"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7D1009B"/>
    <w:multiLevelType w:val="multilevel"/>
    <w:tmpl w:val="EF5E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E03D3F"/>
    <w:multiLevelType w:val="hybridMultilevel"/>
    <w:tmpl w:val="30A6A6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C63420"/>
    <w:multiLevelType w:val="hybridMultilevel"/>
    <w:tmpl w:val="6C7EB4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7263B01"/>
    <w:multiLevelType w:val="hybridMultilevel"/>
    <w:tmpl w:val="2B70AE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5741F0"/>
    <w:multiLevelType w:val="hybridMultilevel"/>
    <w:tmpl w:val="B65C7C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160CDC"/>
    <w:multiLevelType w:val="hybridMultilevel"/>
    <w:tmpl w:val="09BAA45A"/>
    <w:lvl w:ilvl="0" w:tplc="9B606298">
      <w:start w:val="1"/>
      <w:numFmt w:val="bullet"/>
      <w:lvlText w:val="•"/>
      <w:lvlJc w:val="left"/>
      <w:pPr>
        <w:ind w:left="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AAB99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5CF8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4CE7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C016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EA7E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3A52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74D43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100A8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64F547C"/>
    <w:multiLevelType w:val="multilevel"/>
    <w:tmpl w:val="C8AA99C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B26A40"/>
    <w:multiLevelType w:val="hybridMultilevel"/>
    <w:tmpl w:val="BD5AA9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D913675"/>
    <w:multiLevelType w:val="hybridMultilevel"/>
    <w:tmpl w:val="A8A2C294"/>
    <w:lvl w:ilvl="0" w:tplc="1B3C1720">
      <w:numFmt w:val="bullet"/>
      <w:lvlText w:val="-"/>
      <w:lvlJc w:val="left"/>
      <w:pPr>
        <w:ind w:left="364" w:hanging="360"/>
      </w:pPr>
      <w:rPr>
        <w:rFonts w:ascii="Arial" w:eastAsia="Bookman Old Style" w:hAnsi="Arial" w:cs="Arial" w:hint="default"/>
      </w:rPr>
    </w:lvl>
    <w:lvl w:ilvl="1" w:tplc="340A0003" w:tentative="1">
      <w:start w:val="1"/>
      <w:numFmt w:val="bullet"/>
      <w:lvlText w:val="o"/>
      <w:lvlJc w:val="left"/>
      <w:pPr>
        <w:ind w:left="1084" w:hanging="360"/>
      </w:pPr>
      <w:rPr>
        <w:rFonts w:ascii="Courier New" w:hAnsi="Courier New" w:cs="Courier New" w:hint="default"/>
      </w:rPr>
    </w:lvl>
    <w:lvl w:ilvl="2" w:tplc="340A0005" w:tentative="1">
      <w:start w:val="1"/>
      <w:numFmt w:val="bullet"/>
      <w:lvlText w:val=""/>
      <w:lvlJc w:val="left"/>
      <w:pPr>
        <w:ind w:left="1804" w:hanging="360"/>
      </w:pPr>
      <w:rPr>
        <w:rFonts w:ascii="Wingdings" w:hAnsi="Wingdings" w:hint="default"/>
      </w:rPr>
    </w:lvl>
    <w:lvl w:ilvl="3" w:tplc="340A0001" w:tentative="1">
      <w:start w:val="1"/>
      <w:numFmt w:val="bullet"/>
      <w:lvlText w:val=""/>
      <w:lvlJc w:val="left"/>
      <w:pPr>
        <w:ind w:left="2524" w:hanging="360"/>
      </w:pPr>
      <w:rPr>
        <w:rFonts w:ascii="Symbol" w:hAnsi="Symbol" w:hint="default"/>
      </w:rPr>
    </w:lvl>
    <w:lvl w:ilvl="4" w:tplc="340A0003" w:tentative="1">
      <w:start w:val="1"/>
      <w:numFmt w:val="bullet"/>
      <w:lvlText w:val="o"/>
      <w:lvlJc w:val="left"/>
      <w:pPr>
        <w:ind w:left="3244" w:hanging="360"/>
      </w:pPr>
      <w:rPr>
        <w:rFonts w:ascii="Courier New" w:hAnsi="Courier New" w:cs="Courier New" w:hint="default"/>
      </w:rPr>
    </w:lvl>
    <w:lvl w:ilvl="5" w:tplc="340A0005" w:tentative="1">
      <w:start w:val="1"/>
      <w:numFmt w:val="bullet"/>
      <w:lvlText w:val=""/>
      <w:lvlJc w:val="left"/>
      <w:pPr>
        <w:ind w:left="3964" w:hanging="360"/>
      </w:pPr>
      <w:rPr>
        <w:rFonts w:ascii="Wingdings" w:hAnsi="Wingdings" w:hint="default"/>
      </w:rPr>
    </w:lvl>
    <w:lvl w:ilvl="6" w:tplc="340A0001" w:tentative="1">
      <w:start w:val="1"/>
      <w:numFmt w:val="bullet"/>
      <w:lvlText w:val=""/>
      <w:lvlJc w:val="left"/>
      <w:pPr>
        <w:ind w:left="4684" w:hanging="360"/>
      </w:pPr>
      <w:rPr>
        <w:rFonts w:ascii="Symbol" w:hAnsi="Symbol" w:hint="default"/>
      </w:rPr>
    </w:lvl>
    <w:lvl w:ilvl="7" w:tplc="340A0003" w:tentative="1">
      <w:start w:val="1"/>
      <w:numFmt w:val="bullet"/>
      <w:lvlText w:val="o"/>
      <w:lvlJc w:val="left"/>
      <w:pPr>
        <w:ind w:left="5404" w:hanging="360"/>
      </w:pPr>
      <w:rPr>
        <w:rFonts w:ascii="Courier New" w:hAnsi="Courier New" w:cs="Courier New" w:hint="default"/>
      </w:rPr>
    </w:lvl>
    <w:lvl w:ilvl="8" w:tplc="340A0005" w:tentative="1">
      <w:start w:val="1"/>
      <w:numFmt w:val="bullet"/>
      <w:lvlText w:val=""/>
      <w:lvlJc w:val="left"/>
      <w:pPr>
        <w:ind w:left="6124" w:hanging="360"/>
      </w:pPr>
      <w:rPr>
        <w:rFonts w:ascii="Wingdings" w:hAnsi="Wingdings" w:hint="default"/>
      </w:rPr>
    </w:lvl>
  </w:abstractNum>
  <w:abstractNum w:abstractNumId="10" w15:restartNumberingAfterBreak="0">
    <w:nsid w:val="3E087522"/>
    <w:multiLevelType w:val="multilevel"/>
    <w:tmpl w:val="D240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77E76"/>
    <w:multiLevelType w:val="hybridMultilevel"/>
    <w:tmpl w:val="A28A24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6945762"/>
    <w:multiLevelType w:val="multilevel"/>
    <w:tmpl w:val="0CF45D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D14F1D"/>
    <w:multiLevelType w:val="hybridMultilevel"/>
    <w:tmpl w:val="8250D4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5723630"/>
    <w:multiLevelType w:val="hybridMultilevel"/>
    <w:tmpl w:val="A74227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BB737CA"/>
    <w:multiLevelType w:val="multilevel"/>
    <w:tmpl w:val="196E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662C85"/>
    <w:multiLevelType w:val="hybridMultilevel"/>
    <w:tmpl w:val="342839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8150F24"/>
    <w:multiLevelType w:val="hybridMultilevel"/>
    <w:tmpl w:val="EFDA100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7A847B4D"/>
    <w:multiLevelType w:val="multilevel"/>
    <w:tmpl w:val="2758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0BC4E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B5C5C7E"/>
    <w:multiLevelType w:val="hybridMultilevel"/>
    <w:tmpl w:val="4B80F7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D091A91"/>
    <w:multiLevelType w:val="hybridMultilevel"/>
    <w:tmpl w:val="8DCC711E"/>
    <w:lvl w:ilvl="0" w:tplc="D4B00866">
      <w:numFmt w:val="bullet"/>
      <w:lvlText w:val="-"/>
      <w:lvlJc w:val="left"/>
      <w:pPr>
        <w:ind w:left="720" w:hanging="360"/>
      </w:pPr>
      <w:rPr>
        <w:rFonts w:ascii="Bookman Old Style" w:eastAsia="Calibri" w:hAnsi="Bookman Old Style"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8610436">
    <w:abstractNumId w:val="6"/>
  </w:num>
  <w:num w:numId="2" w16cid:durableId="1422066086">
    <w:abstractNumId w:val="11"/>
  </w:num>
  <w:num w:numId="3" w16cid:durableId="182674624">
    <w:abstractNumId w:val="7"/>
  </w:num>
  <w:num w:numId="4" w16cid:durableId="1958246738">
    <w:abstractNumId w:val="12"/>
  </w:num>
  <w:num w:numId="5" w16cid:durableId="1217543957">
    <w:abstractNumId w:val="1"/>
  </w:num>
  <w:num w:numId="6" w16cid:durableId="302582367">
    <w:abstractNumId w:val="4"/>
  </w:num>
  <w:num w:numId="7" w16cid:durableId="683629956">
    <w:abstractNumId w:val="3"/>
  </w:num>
  <w:num w:numId="8" w16cid:durableId="777874234">
    <w:abstractNumId w:val="14"/>
  </w:num>
  <w:num w:numId="9" w16cid:durableId="1688941992">
    <w:abstractNumId w:val="8"/>
  </w:num>
  <w:num w:numId="10" w16cid:durableId="1459182624">
    <w:abstractNumId w:val="9"/>
  </w:num>
  <w:num w:numId="11" w16cid:durableId="1659769895">
    <w:abstractNumId w:val="13"/>
  </w:num>
  <w:num w:numId="12" w16cid:durableId="426775636">
    <w:abstractNumId w:val="5"/>
  </w:num>
  <w:num w:numId="13" w16cid:durableId="426389292">
    <w:abstractNumId w:val="21"/>
  </w:num>
  <w:num w:numId="14" w16cid:durableId="1425421818">
    <w:abstractNumId w:val="0"/>
  </w:num>
  <w:num w:numId="15" w16cid:durableId="1195844616">
    <w:abstractNumId w:val="17"/>
  </w:num>
  <w:num w:numId="16" w16cid:durableId="1345014965">
    <w:abstractNumId w:val="20"/>
  </w:num>
  <w:num w:numId="17" w16cid:durableId="1040476133">
    <w:abstractNumId w:val="2"/>
  </w:num>
  <w:num w:numId="18" w16cid:durableId="740561076">
    <w:abstractNumId w:val="15"/>
  </w:num>
  <w:num w:numId="19" w16cid:durableId="1909221489">
    <w:abstractNumId w:val="18"/>
  </w:num>
  <w:num w:numId="20" w16cid:durableId="2063600576">
    <w:abstractNumId w:val="16"/>
  </w:num>
  <w:num w:numId="21" w16cid:durableId="545532983">
    <w:abstractNumId w:val="10"/>
  </w:num>
  <w:num w:numId="22" w16cid:durableId="8991737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289"/>
    <w:rsid w:val="00001C04"/>
    <w:rsid w:val="00004B97"/>
    <w:rsid w:val="00014177"/>
    <w:rsid w:val="000214EA"/>
    <w:rsid w:val="00025D01"/>
    <w:rsid w:val="00033C8A"/>
    <w:rsid w:val="000348A0"/>
    <w:rsid w:val="0003504B"/>
    <w:rsid w:val="00036028"/>
    <w:rsid w:val="000431A5"/>
    <w:rsid w:val="00043F7C"/>
    <w:rsid w:val="000456E2"/>
    <w:rsid w:val="000472E3"/>
    <w:rsid w:val="000537F0"/>
    <w:rsid w:val="000578BC"/>
    <w:rsid w:val="0006296B"/>
    <w:rsid w:val="00064C19"/>
    <w:rsid w:val="000668AF"/>
    <w:rsid w:val="000703D9"/>
    <w:rsid w:val="000775A1"/>
    <w:rsid w:val="00084ED6"/>
    <w:rsid w:val="00095F96"/>
    <w:rsid w:val="000A2732"/>
    <w:rsid w:val="000A5A03"/>
    <w:rsid w:val="000A7699"/>
    <w:rsid w:val="000B267F"/>
    <w:rsid w:val="000B65AB"/>
    <w:rsid w:val="000B69F7"/>
    <w:rsid w:val="000C5E96"/>
    <w:rsid w:val="000F4D37"/>
    <w:rsid w:val="001059DB"/>
    <w:rsid w:val="0011493B"/>
    <w:rsid w:val="00122555"/>
    <w:rsid w:val="00130098"/>
    <w:rsid w:val="00136A25"/>
    <w:rsid w:val="00137AAE"/>
    <w:rsid w:val="0014133C"/>
    <w:rsid w:val="00150B49"/>
    <w:rsid w:val="00166842"/>
    <w:rsid w:val="001846A3"/>
    <w:rsid w:val="00184A4B"/>
    <w:rsid w:val="001859DD"/>
    <w:rsid w:val="00190EBF"/>
    <w:rsid w:val="001923AA"/>
    <w:rsid w:val="00193943"/>
    <w:rsid w:val="001953D4"/>
    <w:rsid w:val="00195EB2"/>
    <w:rsid w:val="001960BD"/>
    <w:rsid w:val="001A162A"/>
    <w:rsid w:val="001A237D"/>
    <w:rsid w:val="001A3EA0"/>
    <w:rsid w:val="001B1D98"/>
    <w:rsid w:val="001B1FB0"/>
    <w:rsid w:val="001B5261"/>
    <w:rsid w:val="001B5730"/>
    <w:rsid w:val="001C0E77"/>
    <w:rsid w:val="001D179C"/>
    <w:rsid w:val="001D343D"/>
    <w:rsid w:val="00201A1B"/>
    <w:rsid w:val="00213B49"/>
    <w:rsid w:val="00226CD8"/>
    <w:rsid w:val="00235947"/>
    <w:rsid w:val="0026300B"/>
    <w:rsid w:val="00264A8E"/>
    <w:rsid w:val="00275D91"/>
    <w:rsid w:val="002811E7"/>
    <w:rsid w:val="002833BF"/>
    <w:rsid w:val="00286648"/>
    <w:rsid w:val="002B7D4C"/>
    <w:rsid w:val="002C10AF"/>
    <w:rsid w:val="002E36AB"/>
    <w:rsid w:val="002F1026"/>
    <w:rsid w:val="002F1ED3"/>
    <w:rsid w:val="00304332"/>
    <w:rsid w:val="003102C3"/>
    <w:rsid w:val="00313536"/>
    <w:rsid w:val="00320911"/>
    <w:rsid w:val="00327B20"/>
    <w:rsid w:val="00330985"/>
    <w:rsid w:val="00335428"/>
    <w:rsid w:val="00355159"/>
    <w:rsid w:val="00356422"/>
    <w:rsid w:val="00375CBD"/>
    <w:rsid w:val="003777FE"/>
    <w:rsid w:val="00387757"/>
    <w:rsid w:val="00391184"/>
    <w:rsid w:val="00397B62"/>
    <w:rsid w:val="003B284C"/>
    <w:rsid w:val="003B30EE"/>
    <w:rsid w:val="003B6402"/>
    <w:rsid w:val="003C0712"/>
    <w:rsid w:val="003E1E9D"/>
    <w:rsid w:val="003E2666"/>
    <w:rsid w:val="003E37FF"/>
    <w:rsid w:val="003E5090"/>
    <w:rsid w:val="003F2289"/>
    <w:rsid w:val="00400749"/>
    <w:rsid w:val="00401EC7"/>
    <w:rsid w:val="00425F31"/>
    <w:rsid w:val="00427BC7"/>
    <w:rsid w:val="00440BC5"/>
    <w:rsid w:val="00445E59"/>
    <w:rsid w:val="0045005A"/>
    <w:rsid w:val="00455C18"/>
    <w:rsid w:val="00456049"/>
    <w:rsid w:val="0045648A"/>
    <w:rsid w:val="0045674B"/>
    <w:rsid w:val="0046251D"/>
    <w:rsid w:val="004639BC"/>
    <w:rsid w:val="0046720B"/>
    <w:rsid w:val="00470DFA"/>
    <w:rsid w:val="00472212"/>
    <w:rsid w:val="0047321A"/>
    <w:rsid w:val="0049435D"/>
    <w:rsid w:val="00495544"/>
    <w:rsid w:val="004A2978"/>
    <w:rsid w:val="004A656E"/>
    <w:rsid w:val="004B3C8A"/>
    <w:rsid w:val="004C2A19"/>
    <w:rsid w:val="004D0078"/>
    <w:rsid w:val="004D41A5"/>
    <w:rsid w:val="004E07CB"/>
    <w:rsid w:val="004E0F82"/>
    <w:rsid w:val="004F3082"/>
    <w:rsid w:val="004F42AA"/>
    <w:rsid w:val="005018D4"/>
    <w:rsid w:val="005044A5"/>
    <w:rsid w:val="005100DB"/>
    <w:rsid w:val="0051269A"/>
    <w:rsid w:val="005145F1"/>
    <w:rsid w:val="0051707B"/>
    <w:rsid w:val="00517787"/>
    <w:rsid w:val="0053613D"/>
    <w:rsid w:val="00537AA2"/>
    <w:rsid w:val="005463D0"/>
    <w:rsid w:val="005502FB"/>
    <w:rsid w:val="00554413"/>
    <w:rsid w:val="005559BA"/>
    <w:rsid w:val="00561B63"/>
    <w:rsid w:val="0056392F"/>
    <w:rsid w:val="00564C3B"/>
    <w:rsid w:val="0056549D"/>
    <w:rsid w:val="00575F75"/>
    <w:rsid w:val="005912A9"/>
    <w:rsid w:val="00592B79"/>
    <w:rsid w:val="00592D09"/>
    <w:rsid w:val="005A138F"/>
    <w:rsid w:val="005B78FE"/>
    <w:rsid w:val="005C1127"/>
    <w:rsid w:val="005C4A73"/>
    <w:rsid w:val="005C55EA"/>
    <w:rsid w:val="005D155E"/>
    <w:rsid w:val="005D3019"/>
    <w:rsid w:val="005D7C30"/>
    <w:rsid w:val="005E57A4"/>
    <w:rsid w:val="005F2E16"/>
    <w:rsid w:val="006013B2"/>
    <w:rsid w:val="00607FA4"/>
    <w:rsid w:val="00612A3A"/>
    <w:rsid w:val="00616244"/>
    <w:rsid w:val="00635D15"/>
    <w:rsid w:val="00636CC4"/>
    <w:rsid w:val="0066000A"/>
    <w:rsid w:val="006602CC"/>
    <w:rsid w:val="0066701D"/>
    <w:rsid w:val="00667B44"/>
    <w:rsid w:val="00670874"/>
    <w:rsid w:val="006740A9"/>
    <w:rsid w:val="00675F0C"/>
    <w:rsid w:val="006822D3"/>
    <w:rsid w:val="00685703"/>
    <w:rsid w:val="00686243"/>
    <w:rsid w:val="006A1C1A"/>
    <w:rsid w:val="006B3B6C"/>
    <w:rsid w:val="006B6436"/>
    <w:rsid w:val="006B6CAF"/>
    <w:rsid w:val="006C00F6"/>
    <w:rsid w:val="006D48CE"/>
    <w:rsid w:val="006E1000"/>
    <w:rsid w:val="006F2C3F"/>
    <w:rsid w:val="006F5ED1"/>
    <w:rsid w:val="0070094B"/>
    <w:rsid w:val="00701ECA"/>
    <w:rsid w:val="00706FEF"/>
    <w:rsid w:val="00713EF7"/>
    <w:rsid w:val="0071719F"/>
    <w:rsid w:val="00727B76"/>
    <w:rsid w:val="007338B6"/>
    <w:rsid w:val="00746BB9"/>
    <w:rsid w:val="007502CA"/>
    <w:rsid w:val="00752F40"/>
    <w:rsid w:val="00753ACC"/>
    <w:rsid w:val="00756531"/>
    <w:rsid w:val="00762A0F"/>
    <w:rsid w:val="0076402E"/>
    <w:rsid w:val="00766150"/>
    <w:rsid w:val="00766BD3"/>
    <w:rsid w:val="00770010"/>
    <w:rsid w:val="007722CB"/>
    <w:rsid w:val="0078440E"/>
    <w:rsid w:val="00792BB6"/>
    <w:rsid w:val="007A39CB"/>
    <w:rsid w:val="007B0408"/>
    <w:rsid w:val="007B1DD0"/>
    <w:rsid w:val="007C0D08"/>
    <w:rsid w:val="007C354C"/>
    <w:rsid w:val="007C5230"/>
    <w:rsid w:val="007D0CC1"/>
    <w:rsid w:val="007D3030"/>
    <w:rsid w:val="007E2A27"/>
    <w:rsid w:val="007F791B"/>
    <w:rsid w:val="00800874"/>
    <w:rsid w:val="008020F8"/>
    <w:rsid w:val="00807BF6"/>
    <w:rsid w:val="0081119B"/>
    <w:rsid w:val="008161E9"/>
    <w:rsid w:val="00820D84"/>
    <w:rsid w:val="0082222E"/>
    <w:rsid w:val="00823BB9"/>
    <w:rsid w:val="0083450D"/>
    <w:rsid w:val="008459D8"/>
    <w:rsid w:val="00853105"/>
    <w:rsid w:val="00855CBB"/>
    <w:rsid w:val="00871006"/>
    <w:rsid w:val="00871C50"/>
    <w:rsid w:val="00876994"/>
    <w:rsid w:val="0088753E"/>
    <w:rsid w:val="00890FCC"/>
    <w:rsid w:val="008A7ADC"/>
    <w:rsid w:val="008B4523"/>
    <w:rsid w:val="008B501B"/>
    <w:rsid w:val="008B6901"/>
    <w:rsid w:val="008C17AC"/>
    <w:rsid w:val="008D5FA5"/>
    <w:rsid w:val="008E1528"/>
    <w:rsid w:val="008E5FF4"/>
    <w:rsid w:val="008E7FD8"/>
    <w:rsid w:val="008F1FB6"/>
    <w:rsid w:val="00902A37"/>
    <w:rsid w:val="00911064"/>
    <w:rsid w:val="0093126C"/>
    <w:rsid w:val="00932410"/>
    <w:rsid w:val="00935499"/>
    <w:rsid w:val="009379CD"/>
    <w:rsid w:val="009513C8"/>
    <w:rsid w:val="00972B67"/>
    <w:rsid w:val="00974ED5"/>
    <w:rsid w:val="0097622D"/>
    <w:rsid w:val="00981FD4"/>
    <w:rsid w:val="00985B76"/>
    <w:rsid w:val="00995CF5"/>
    <w:rsid w:val="00995D36"/>
    <w:rsid w:val="009A0086"/>
    <w:rsid w:val="009A67BC"/>
    <w:rsid w:val="009B0BCC"/>
    <w:rsid w:val="009B1311"/>
    <w:rsid w:val="009B6FFB"/>
    <w:rsid w:val="009C0CF3"/>
    <w:rsid w:val="009C173A"/>
    <w:rsid w:val="009C6D66"/>
    <w:rsid w:val="009E3192"/>
    <w:rsid w:val="009E3BAE"/>
    <w:rsid w:val="009E6AE0"/>
    <w:rsid w:val="009E75A3"/>
    <w:rsid w:val="009F1D63"/>
    <w:rsid w:val="009F4C82"/>
    <w:rsid w:val="00A07504"/>
    <w:rsid w:val="00A11626"/>
    <w:rsid w:val="00A25A1D"/>
    <w:rsid w:val="00A260F7"/>
    <w:rsid w:val="00A270E7"/>
    <w:rsid w:val="00A332CA"/>
    <w:rsid w:val="00A35D13"/>
    <w:rsid w:val="00A35E72"/>
    <w:rsid w:val="00A50DAD"/>
    <w:rsid w:val="00A50E53"/>
    <w:rsid w:val="00A510BC"/>
    <w:rsid w:val="00A53EF0"/>
    <w:rsid w:val="00A53FC7"/>
    <w:rsid w:val="00A64553"/>
    <w:rsid w:val="00A65AE6"/>
    <w:rsid w:val="00A715D8"/>
    <w:rsid w:val="00A74336"/>
    <w:rsid w:val="00A86879"/>
    <w:rsid w:val="00A91DA0"/>
    <w:rsid w:val="00A97E2A"/>
    <w:rsid w:val="00AA08CD"/>
    <w:rsid w:val="00AA1757"/>
    <w:rsid w:val="00AB2972"/>
    <w:rsid w:val="00AC2EB0"/>
    <w:rsid w:val="00AC6E96"/>
    <w:rsid w:val="00AD25B2"/>
    <w:rsid w:val="00AF704C"/>
    <w:rsid w:val="00B16F90"/>
    <w:rsid w:val="00B17137"/>
    <w:rsid w:val="00B25DBF"/>
    <w:rsid w:val="00B36938"/>
    <w:rsid w:val="00B4607B"/>
    <w:rsid w:val="00B64E8C"/>
    <w:rsid w:val="00B730A7"/>
    <w:rsid w:val="00B765F2"/>
    <w:rsid w:val="00B76F33"/>
    <w:rsid w:val="00B81291"/>
    <w:rsid w:val="00B90870"/>
    <w:rsid w:val="00BB01DF"/>
    <w:rsid w:val="00BB5DEA"/>
    <w:rsid w:val="00BB614C"/>
    <w:rsid w:val="00BB7EFF"/>
    <w:rsid w:val="00BC0F8A"/>
    <w:rsid w:val="00BC1DE1"/>
    <w:rsid w:val="00BC4017"/>
    <w:rsid w:val="00BD3501"/>
    <w:rsid w:val="00BD646A"/>
    <w:rsid w:val="00BE2DA3"/>
    <w:rsid w:val="00BE5EDB"/>
    <w:rsid w:val="00BF6B71"/>
    <w:rsid w:val="00C010B0"/>
    <w:rsid w:val="00C02F4D"/>
    <w:rsid w:val="00C11AE8"/>
    <w:rsid w:val="00C129F6"/>
    <w:rsid w:val="00C245A1"/>
    <w:rsid w:val="00C26389"/>
    <w:rsid w:val="00C336F7"/>
    <w:rsid w:val="00C33A66"/>
    <w:rsid w:val="00C548E5"/>
    <w:rsid w:val="00C54BE5"/>
    <w:rsid w:val="00C611A9"/>
    <w:rsid w:val="00C62D86"/>
    <w:rsid w:val="00C66FDE"/>
    <w:rsid w:val="00C67E4F"/>
    <w:rsid w:val="00C77A49"/>
    <w:rsid w:val="00C80634"/>
    <w:rsid w:val="00C91B3C"/>
    <w:rsid w:val="00CB6622"/>
    <w:rsid w:val="00CC07BE"/>
    <w:rsid w:val="00CC6004"/>
    <w:rsid w:val="00CC69D1"/>
    <w:rsid w:val="00CE4CDD"/>
    <w:rsid w:val="00D06BE8"/>
    <w:rsid w:val="00D149D5"/>
    <w:rsid w:val="00D32942"/>
    <w:rsid w:val="00D3350D"/>
    <w:rsid w:val="00D37611"/>
    <w:rsid w:val="00D4030D"/>
    <w:rsid w:val="00D40CC3"/>
    <w:rsid w:val="00D416E7"/>
    <w:rsid w:val="00D438FF"/>
    <w:rsid w:val="00D47678"/>
    <w:rsid w:val="00D50606"/>
    <w:rsid w:val="00D52668"/>
    <w:rsid w:val="00D562DF"/>
    <w:rsid w:val="00D62508"/>
    <w:rsid w:val="00D63D8D"/>
    <w:rsid w:val="00D730FE"/>
    <w:rsid w:val="00D81653"/>
    <w:rsid w:val="00D81C99"/>
    <w:rsid w:val="00D82040"/>
    <w:rsid w:val="00D86D8A"/>
    <w:rsid w:val="00D91F49"/>
    <w:rsid w:val="00DA0093"/>
    <w:rsid w:val="00DA2011"/>
    <w:rsid w:val="00DA5995"/>
    <w:rsid w:val="00DC4700"/>
    <w:rsid w:val="00DC7480"/>
    <w:rsid w:val="00DD5B26"/>
    <w:rsid w:val="00DD61BF"/>
    <w:rsid w:val="00DE1773"/>
    <w:rsid w:val="00DE7890"/>
    <w:rsid w:val="00DF165F"/>
    <w:rsid w:val="00E0001C"/>
    <w:rsid w:val="00E0481B"/>
    <w:rsid w:val="00E071EC"/>
    <w:rsid w:val="00E07CF2"/>
    <w:rsid w:val="00E1644A"/>
    <w:rsid w:val="00E221EB"/>
    <w:rsid w:val="00E2630D"/>
    <w:rsid w:val="00E4221D"/>
    <w:rsid w:val="00E450F0"/>
    <w:rsid w:val="00E51E36"/>
    <w:rsid w:val="00E608E9"/>
    <w:rsid w:val="00E641E4"/>
    <w:rsid w:val="00E673EB"/>
    <w:rsid w:val="00E7650A"/>
    <w:rsid w:val="00E81C2B"/>
    <w:rsid w:val="00E8613B"/>
    <w:rsid w:val="00E87CF9"/>
    <w:rsid w:val="00EB456A"/>
    <w:rsid w:val="00EB61AE"/>
    <w:rsid w:val="00EB6F3D"/>
    <w:rsid w:val="00EB740D"/>
    <w:rsid w:val="00EC105D"/>
    <w:rsid w:val="00EC1F96"/>
    <w:rsid w:val="00EC48B8"/>
    <w:rsid w:val="00ED32D4"/>
    <w:rsid w:val="00ED3CD1"/>
    <w:rsid w:val="00EE22B0"/>
    <w:rsid w:val="00EE2D46"/>
    <w:rsid w:val="00EE4C89"/>
    <w:rsid w:val="00F02120"/>
    <w:rsid w:val="00F03289"/>
    <w:rsid w:val="00F07B6D"/>
    <w:rsid w:val="00F11279"/>
    <w:rsid w:val="00F12798"/>
    <w:rsid w:val="00F12F40"/>
    <w:rsid w:val="00F15815"/>
    <w:rsid w:val="00F21349"/>
    <w:rsid w:val="00F2163B"/>
    <w:rsid w:val="00F244B7"/>
    <w:rsid w:val="00F45D98"/>
    <w:rsid w:val="00F56CFD"/>
    <w:rsid w:val="00F608F0"/>
    <w:rsid w:val="00F60BCE"/>
    <w:rsid w:val="00F61F9A"/>
    <w:rsid w:val="00F63CFC"/>
    <w:rsid w:val="00F6472E"/>
    <w:rsid w:val="00F65A60"/>
    <w:rsid w:val="00F67512"/>
    <w:rsid w:val="00F76DE1"/>
    <w:rsid w:val="00F9078F"/>
    <w:rsid w:val="00F9166D"/>
    <w:rsid w:val="00F93811"/>
    <w:rsid w:val="00FA4CAF"/>
    <w:rsid w:val="00FA5FD5"/>
    <w:rsid w:val="00FB45E2"/>
    <w:rsid w:val="00FD180F"/>
    <w:rsid w:val="00FD289E"/>
    <w:rsid w:val="00FE10E3"/>
    <w:rsid w:val="00FE4C07"/>
    <w:rsid w:val="00FE7175"/>
    <w:rsid w:val="00FF0157"/>
    <w:rsid w:val="00FF4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EE764"/>
  <w15:docId w15:val="{29D4D10D-A569-4392-94E7-C8B8F62BE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lang w:val="es-CL"/>
    </w:rPr>
  </w:style>
  <w:style w:type="paragraph" w:styleId="Ttulo2">
    <w:name w:val="heading 2"/>
    <w:basedOn w:val="Normal"/>
    <w:next w:val="Normal"/>
    <w:link w:val="Ttulo2Car"/>
    <w:uiPriority w:val="9"/>
    <w:semiHidden/>
    <w:unhideWhenUsed/>
    <w:qFormat/>
    <w:rsid w:val="00A50E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2833B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833BF"/>
    <w:rPr>
      <w:rFonts w:ascii="Tahoma" w:eastAsia="Calibri" w:hAnsi="Tahoma" w:cs="Tahoma"/>
      <w:color w:val="000000"/>
      <w:sz w:val="16"/>
      <w:szCs w:val="16"/>
      <w:lang w:val="es-CL"/>
    </w:rPr>
  </w:style>
  <w:style w:type="paragraph" w:styleId="Prrafodelista">
    <w:name w:val="List Paragraph"/>
    <w:basedOn w:val="Normal"/>
    <w:uiPriority w:val="34"/>
    <w:qFormat/>
    <w:rsid w:val="00C67E4F"/>
    <w:pPr>
      <w:spacing w:after="0" w:line="240" w:lineRule="auto"/>
      <w:ind w:left="720"/>
      <w:contextualSpacing/>
    </w:pPr>
    <w:rPr>
      <w:rFonts w:ascii="Times New Roman" w:eastAsia="Times New Roman" w:hAnsi="Times New Roman" w:cs="Times New Roman"/>
      <w:color w:val="auto"/>
      <w:sz w:val="24"/>
      <w:szCs w:val="24"/>
      <w:lang w:eastAsia="es-ES_tradnl"/>
    </w:rPr>
  </w:style>
  <w:style w:type="character" w:styleId="Hipervnculo">
    <w:name w:val="Hyperlink"/>
    <w:basedOn w:val="Fuentedeprrafopredeter"/>
    <w:uiPriority w:val="99"/>
    <w:unhideWhenUsed/>
    <w:rsid w:val="00304332"/>
    <w:rPr>
      <w:color w:val="0563C1" w:themeColor="hyperlink"/>
      <w:u w:val="single"/>
    </w:rPr>
  </w:style>
  <w:style w:type="character" w:customStyle="1" w:styleId="Mencinsinresolver1">
    <w:name w:val="Mención sin resolver1"/>
    <w:basedOn w:val="Fuentedeprrafopredeter"/>
    <w:uiPriority w:val="99"/>
    <w:semiHidden/>
    <w:unhideWhenUsed/>
    <w:rsid w:val="00304332"/>
    <w:rPr>
      <w:color w:val="605E5C"/>
      <w:shd w:val="clear" w:color="auto" w:fill="E1DFDD"/>
    </w:rPr>
  </w:style>
  <w:style w:type="character" w:styleId="Refdecomentario">
    <w:name w:val="annotation reference"/>
    <w:basedOn w:val="Fuentedeprrafopredeter"/>
    <w:uiPriority w:val="99"/>
    <w:semiHidden/>
    <w:unhideWhenUsed/>
    <w:rsid w:val="00A35E72"/>
    <w:rPr>
      <w:sz w:val="16"/>
      <w:szCs w:val="16"/>
    </w:rPr>
  </w:style>
  <w:style w:type="paragraph" w:styleId="Textocomentario">
    <w:name w:val="annotation text"/>
    <w:basedOn w:val="Normal"/>
    <w:link w:val="TextocomentarioCar"/>
    <w:uiPriority w:val="99"/>
    <w:semiHidden/>
    <w:unhideWhenUsed/>
    <w:rsid w:val="00A35E7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5E72"/>
    <w:rPr>
      <w:rFonts w:ascii="Calibri" w:eastAsia="Calibri" w:hAnsi="Calibri" w:cs="Calibri"/>
      <w:color w:val="000000"/>
      <w:sz w:val="20"/>
      <w:szCs w:val="20"/>
      <w:lang w:val="es-CL"/>
    </w:rPr>
  </w:style>
  <w:style w:type="paragraph" w:styleId="Asuntodelcomentario">
    <w:name w:val="annotation subject"/>
    <w:basedOn w:val="Textocomentario"/>
    <w:next w:val="Textocomentario"/>
    <w:link w:val="AsuntodelcomentarioCar"/>
    <w:uiPriority w:val="99"/>
    <w:semiHidden/>
    <w:unhideWhenUsed/>
    <w:rsid w:val="00A35E72"/>
    <w:rPr>
      <w:b/>
      <w:bCs/>
    </w:rPr>
  </w:style>
  <w:style w:type="character" w:customStyle="1" w:styleId="AsuntodelcomentarioCar">
    <w:name w:val="Asunto del comentario Car"/>
    <w:basedOn w:val="TextocomentarioCar"/>
    <w:link w:val="Asuntodelcomentario"/>
    <w:uiPriority w:val="99"/>
    <w:semiHidden/>
    <w:rsid w:val="00A35E72"/>
    <w:rPr>
      <w:rFonts w:ascii="Calibri" w:eastAsia="Calibri" w:hAnsi="Calibri" w:cs="Calibri"/>
      <w:b/>
      <w:bCs/>
      <w:color w:val="000000"/>
      <w:sz w:val="20"/>
      <w:szCs w:val="20"/>
      <w:lang w:val="es-CL"/>
    </w:rPr>
  </w:style>
  <w:style w:type="paragraph" w:styleId="Lista">
    <w:name w:val="List"/>
    <w:basedOn w:val="Textoindependiente"/>
    <w:rsid w:val="00B765F2"/>
    <w:pPr>
      <w:suppressAutoHyphens/>
      <w:spacing w:after="140" w:line="276" w:lineRule="auto"/>
    </w:pPr>
    <w:rPr>
      <w:rFonts w:cs="Arial"/>
    </w:rPr>
  </w:style>
  <w:style w:type="paragraph" w:styleId="Textoindependiente">
    <w:name w:val="Body Text"/>
    <w:basedOn w:val="Normal"/>
    <w:link w:val="TextoindependienteCar"/>
    <w:uiPriority w:val="99"/>
    <w:semiHidden/>
    <w:unhideWhenUsed/>
    <w:rsid w:val="00B765F2"/>
    <w:pPr>
      <w:spacing w:after="120"/>
    </w:pPr>
  </w:style>
  <w:style w:type="character" w:customStyle="1" w:styleId="TextoindependienteCar">
    <w:name w:val="Texto independiente Car"/>
    <w:basedOn w:val="Fuentedeprrafopredeter"/>
    <w:link w:val="Textoindependiente"/>
    <w:uiPriority w:val="99"/>
    <w:semiHidden/>
    <w:rsid w:val="00B765F2"/>
    <w:rPr>
      <w:rFonts w:ascii="Calibri" w:eastAsia="Calibri" w:hAnsi="Calibri" w:cs="Calibri"/>
      <w:color w:val="000000"/>
      <w:lang w:val="es-CL"/>
    </w:rPr>
  </w:style>
  <w:style w:type="character" w:customStyle="1" w:styleId="Ttulo2Car">
    <w:name w:val="Título 2 Car"/>
    <w:basedOn w:val="Fuentedeprrafopredeter"/>
    <w:link w:val="Ttulo2"/>
    <w:uiPriority w:val="9"/>
    <w:semiHidden/>
    <w:rsid w:val="00A50E53"/>
    <w:rPr>
      <w:rFonts w:asciiTheme="majorHAnsi" w:eastAsiaTheme="majorEastAsia" w:hAnsiTheme="majorHAnsi" w:cstheme="majorBidi"/>
      <w:color w:val="2E74B5" w:themeColor="accent1" w:themeShade="BF"/>
      <w:sz w:val="26"/>
      <w:szCs w:val="26"/>
      <w:lang w:val="es-CL"/>
    </w:rPr>
  </w:style>
  <w:style w:type="character" w:styleId="Mencinsinresolver">
    <w:name w:val="Unresolved Mention"/>
    <w:basedOn w:val="Fuentedeprrafopredeter"/>
    <w:uiPriority w:val="99"/>
    <w:semiHidden/>
    <w:unhideWhenUsed/>
    <w:rsid w:val="00A50E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16429">
      <w:bodyDiv w:val="1"/>
      <w:marLeft w:val="0"/>
      <w:marRight w:val="0"/>
      <w:marTop w:val="0"/>
      <w:marBottom w:val="0"/>
      <w:divBdr>
        <w:top w:val="none" w:sz="0" w:space="0" w:color="auto"/>
        <w:left w:val="none" w:sz="0" w:space="0" w:color="auto"/>
        <w:bottom w:val="none" w:sz="0" w:space="0" w:color="auto"/>
        <w:right w:val="none" w:sz="0" w:space="0" w:color="auto"/>
      </w:divBdr>
    </w:div>
    <w:div w:id="572204329">
      <w:bodyDiv w:val="1"/>
      <w:marLeft w:val="0"/>
      <w:marRight w:val="0"/>
      <w:marTop w:val="0"/>
      <w:marBottom w:val="0"/>
      <w:divBdr>
        <w:top w:val="none" w:sz="0" w:space="0" w:color="auto"/>
        <w:left w:val="none" w:sz="0" w:space="0" w:color="auto"/>
        <w:bottom w:val="none" w:sz="0" w:space="0" w:color="auto"/>
        <w:right w:val="none" w:sz="0" w:space="0" w:color="auto"/>
      </w:divBdr>
    </w:div>
    <w:div w:id="2058510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9952C-D85C-4B37-BF62-63F5FD5F1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1023</TotalTime>
  <Pages>1</Pages>
  <Words>1261</Words>
  <Characters>6941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FURGON TIPO VAN</vt:lpstr>
    </vt:vector>
  </TitlesOfParts>
  <Company>HP</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FURGON TIPO VAN</dc:title>
  <dc:subject/>
  <dc:creator>Fernando</dc:creator>
  <cp:keywords/>
  <cp:lastModifiedBy>USUARIO</cp:lastModifiedBy>
  <cp:revision>164</cp:revision>
  <cp:lastPrinted>2026-07-07T19:30:00Z</cp:lastPrinted>
  <dcterms:created xsi:type="dcterms:W3CDTF">2025-07-10T15:29:00Z</dcterms:created>
  <dcterms:modified xsi:type="dcterms:W3CDTF">2026-07-07T20:09:00Z</dcterms:modified>
</cp:coreProperties>
</file>