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FCCF3" w14:textId="77777777" w:rsidR="006238D2" w:rsidRDefault="006238D2">
      <w:pPr>
        <w:pStyle w:val="Textoindependiente"/>
        <w:rPr>
          <w:rFonts w:ascii="Times New Roman"/>
          <w:sz w:val="22"/>
        </w:rPr>
      </w:pPr>
    </w:p>
    <w:p w14:paraId="24E65C86" w14:textId="77777777" w:rsidR="006238D2" w:rsidRDefault="006238D2">
      <w:pPr>
        <w:pStyle w:val="Textoindependiente"/>
        <w:rPr>
          <w:rFonts w:ascii="Times New Roman"/>
          <w:sz w:val="22"/>
        </w:rPr>
      </w:pPr>
    </w:p>
    <w:p w14:paraId="347836C7" w14:textId="77777777" w:rsidR="006238D2" w:rsidRDefault="006238D2">
      <w:pPr>
        <w:pStyle w:val="Textoindependiente"/>
        <w:spacing w:before="232"/>
        <w:rPr>
          <w:rFonts w:ascii="Times New Roman"/>
          <w:sz w:val="22"/>
        </w:rPr>
      </w:pPr>
    </w:p>
    <w:p w14:paraId="02DA4FAE" w14:textId="77777777" w:rsidR="006238D2" w:rsidRDefault="00E071F5">
      <w:pPr>
        <w:pStyle w:val="Ttulo1"/>
        <w:ind w:left="329" w:right="686"/>
      </w:pPr>
      <w:r>
        <w:t>TÉRMINOS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REFERENCIA:</w:t>
      </w:r>
    </w:p>
    <w:p w14:paraId="0C2F8275" w14:textId="77777777" w:rsidR="006238D2" w:rsidRDefault="00E071F5">
      <w:pPr>
        <w:spacing w:before="240"/>
        <w:ind w:left="5" w:right="359"/>
        <w:jc w:val="center"/>
        <w:rPr>
          <w:rFonts w:ascii="Calibri" w:hAnsi="Calibri"/>
        </w:rPr>
      </w:pPr>
      <w:r w:rsidRPr="004938BB">
        <w:rPr>
          <w:rFonts w:ascii="Calibri" w:hAnsi="Calibri"/>
          <w:color w:val="000000"/>
        </w:rPr>
        <w:t>DESCRIPCIÓN</w:t>
      </w:r>
      <w:r w:rsidRPr="004938BB">
        <w:rPr>
          <w:rFonts w:ascii="Calibri" w:hAnsi="Calibri"/>
          <w:color w:val="000000"/>
          <w:spacing w:val="-11"/>
        </w:rPr>
        <w:t xml:space="preserve"> </w:t>
      </w:r>
      <w:r w:rsidRPr="004938BB">
        <w:rPr>
          <w:rFonts w:ascii="Calibri" w:hAnsi="Calibri"/>
          <w:color w:val="000000"/>
        </w:rPr>
        <w:t>DE</w:t>
      </w:r>
      <w:r w:rsidRPr="004938BB">
        <w:rPr>
          <w:rFonts w:ascii="Calibri" w:hAnsi="Calibri"/>
          <w:color w:val="000000"/>
          <w:spacing w:val="-5"/>
        </w:rPr>
        <w:t xml:space="preserve"> </w:t>
      </w:r>
      <w:r w:rsidRPr="004938BB">
        <w:rPr>
          <w:rFonts w:ascii="Calibri" w:hAnsi="Calibri"/>
          <w:color w:val="000000"/>
        </w:rPr>
        <w:t>SUMINISTRO</w:t>
      </w:r>
      <w:r w:rsidRPr="004938BB">
        <w:rPr>
          <w:rFonts w:ascii="Calibri" w:hAnsi="Calibri"/>
          <w:color w:val="000000"/>
          <w:spacing w:val="-5"/>
        </w:rPr>
        <w:t xml:space="preserve"> </w:t>
      </w:r>
      <w:r w:rsidRPr="004938BB">
        <w:rPr>
          <w:rFonts w:ascii="Calibri" w:hAnsi="Calibri"/>
          <w:color w:val="000000"/>
        </w:rPr>
        <w:t>Y/O</w:t>
      </w:r>
      <w:r w:rsidRPr="004938BB">
        <w:rPr>
          <w:rFonts w:ascii="Calibri" w:hAnsi="Calibri"/>
          <w:color w:val="000000"/>
          <w:spacing w:val="-5"/>
        </w:rPr>
        <w:t xml:space="preserve"> </w:t>
      </w:r>
      <w:r w:rsidRPr="004938BB">
        <w:rPr>
          <w:rFonts w:ascii="Calibri" w:hAnsi="Calibri"/>
          <w:color w:val="000000"/>
        </w:rPr>
        <w:t>SERVICIO</w:t>
      </w:r>
      <w:r w:rsidRPr="004938BB">
        <w:rPr>
          <w:rFonts w:ascii="Calibri" w:hAnsi="Calibri"/>
          <w:color w:val="000000"/>
          <w:spacing w:val="-5"/>
        </w:rPr>
        <w:t xml:space="preserve"> </w:t>
      </w:r>
      <w:r w:rsidRPr="004938BB">
        <w:rPr>
          <w:rFonts w:ascii="Calibri" w:hAnsi="Calibri"/>
          <w:color w:val="000000"/>
          <w:spacing w:val="-2"/>
        </w:rPr>
        <w:t>TÉCNICO</w:t>
      </w:r>
    </w:p>
    <w:p w14:paraId="15AC777C" w14:textId="77777777" w:rsidR="006238D2" w:rsidRDefault="00E071F5">
      <w:pPr>
        <w:spacing w:before="243"/>
        <w:ind w:left="5" w:right="359"/>
        <w:jc w:val="center"/>
        <w:rPr>
          <w:rFonts w:ascii="Calibri"/>
          <w:color w:val="000000"/>
          <w:spacing w:val="-2"/>
        </w:rPr>
      </w:pPr>
      <w:r w:rsidRPr="004938BB">
        <w:rPr>
          <w:rFonts w:ascii="Calibri"/>
          <w:color w:val="000000"/>
        </w:rPr>
        <w:t>Se</w:t>
      </w:r>
      <w:r w:rsidRPr="004938BB">
        <w:rPr>
          <w:rFonts w:ascii="Calibri"/>
          <w:color w:val="000000"/>
          <w:spacing w:val="-3"/>
        </w:rPr>
        <w:t xml:space="preserve"> </w:t>
      </w:r>
      <w:r w:rsidRPr="004938BB">
        <w:rPr>
          <w:rFonts w:ascii="Calibri"/>
          <w:color w:val="000000"/>
        </w:rPr>
        <w:t>requiere</w:t>
      </w:r>
      <w:r w:rsidRPr="004938BB">
        <w:rPr>
          <w:rFonts w:ascii="Calibri"/>
          <w:color w:val="000000"/>
          <w:spacing w:val="-3"/>
        </w:rPr>
        <w:t xml:space="preserve"> </w:t>
      </w:r>
      <w:r w:rsidRPr="004938BB">
        <w:rPr>
          <w:rFonts w:ascii="Calibri"/>
          <w:color w:val="000000"/>
          <w:spacing w:val="-2"/>
        </w:rPr>
        <w:t>adquirir:</w:t>
      </w:r>
    </w:p>
    <w:p w14:paraId="3193FB6E" w14:textId="646A8B78" w:rsidR="00C42A28" w:rsidRDefault="00DE7144" w:rsidP="00FD6C92">
      <w:pPr>
        <w:pStyle w:val="Prrafodelista"/>
        <w:numPr>
          <w:ilvl w:val="0"/>
          <w:numId w:val="3"/>
        </w:numPr>
        <w:spacing w:before="243"/>
        <w:ind w:right="359"/>
        <w:rPr>
          <w:rFonts w:ascii="Calibri"/>
        </w:rPr>
      </w:pPr>
      <w:r>
        <w:rPr>
          <w:rFonts w:ascii="Calibri"/>
        </w:rPr>
        <w:t>0</w:t>
      </w:r>
      <w:r w:rsidR="009047F3">
        <w:rPr>
          <w:rFonts w:ascii="Calibri"/>
        </w:rPr>
        <w:t>1</w:t>
      </w:r>
      <w:r>
        <w:rPr>
          <w:rFonts w:ascii="Calibri"/>
        </w:rPr>
        <w:t xml:space="preserve"> </w:t>
      </w:r>
      <w:proofErr w:type="gramStart"/>
      <w:r w:rsidR="006F3C42" w:rsidRPr="006F3C42">
        <w:rPr>
          <w:rFonts w:ascii="Calibri"/>
        </w:rPr>
        <w:t>Disco</w:t>
      </w:r>
      <w:proofErr w:type="gramEnd"/>
      <w:r w:rsidR="006F3C42" w:rsidRPr="006F3C42">
        <w:rPr>
          <w:rFonts w:ascii="Calibri"/>
        </w:rPr>
        <w:t xml:space="preserve"> Duro E</w:t>
      </w:r>
      <w:r w:rsidR="006F3C42">
        <w:rPr>
          <w:rFonts w:ascii="Calibri"/>
        </w:rPr>
        <w:t>x</w:t>
      </w:r>
      <w:r w:rsidR="006F3C42" w:rsidRPr="006F3C42">
        <w:rPr>
          <w:rFonts w:ascii="Calibri"/>
        </w:rPr>
        <w:t>terno 2TB USB 3.0</w:t>
      </w:r>
    </w:p>
    <w:p w14:paraId="29D89A7B" w14:textId="77777777" w:rsidR="006238D2" w:rsidRDefault="00E071F5">
      <w:pPr>
        <w:spacing w:before="253" w:line="273" w:lineRule="auto"/>
        <w:ind w:left="328" w:right="686"/>
        <w:jc w:val="center"/>
        <w:rPr>
          <w:rFonts w:ascii="Calibri" w:hAnsi="Calibri"/>
        </w:rPr>
      </w:pPr>
      <w:r w:rsidRPr="004938BB">
        <w:rPr>
          <w:rFonts w:ascii="Calibri" w:hAnsi="Calibri"/>
          <w:b/>
          <w:bCs/>
        </w:rPr>
        <w:t>El</w:t>
      </w:r>
      <w:r w:rsidRPr="004938BB">
        <w:rPr>
          <w:rFonts w:ascii="Calibri" w:hAnsi="Calibri"/>
          <w:b/>
          <w:bCs/>
          <w:spacing w:val="-2"/>
        </w:rPr>
        <w:t xml:space="preserve"> </w:t>
      </w:r>
      <w:r w:rsidRPr="004938BB">
        <w:rPr>
          <w:rFonts w:ascii="Calibri" w:hAnsi="Calibri"/>
          <w:b/>
          <w:bCs/>
        </w:rPr>
        <w:t>producto</w:t>
      </w:r>
      <w:r w:rsidRPr="004938BB">
        <w:rPr>
          <w:rFonts w:ascii="Calibri" w:hAnsi="Calibri"/>
          <w:b/>
          <w:bCs/>
          <w:spacing w:val="-1"/>
        </w:rPr>
        <w:t xml:space="preserve"> </w:t>
      </w:r>
      <w:r w:rsidRPr="004938BB">
        <w:rPr>
          <w:rFonts w:ascii="Calibri" w:hAnsi="Calibri"/>
          <w:b/>
          <w:bCs/>
        </w:rPr>
        <w:t>no</w:t>
      </w:r>
      <w:r w:rsidRPr="004938BB">
        <w:rPr>
          <w:rFonts w:ascii="Calibri" w:hAnsi="Calibri"/>
          <w:b/>
          <w:bCs/>
          <w:spacing w:val="-1"/>
        </w:rPr>
        <w:t xml:space="preserve"> </w:t>
      </w:r>
      <w:r w:rsidRPr="004938BB">
        <w:rPr>
          <w:rFonts w:ascii="Calibri" w:hAnsi="Calibri"/>
          <w:b/>
          <w:bCs/>
        </w:rPr>
        <w:t>debe</w:t>
      </w:r>
      <w:r w:rsidRPr="004938BB">
        <w:rPr>
          <w:rFonts w:ascii="Calibri" w:hAnsi="Calibri"/>
          <w:b/>
          <w:bCs/>
          <w:spacing w:val="-5"/>
        </w:rPr>
        <w:t xml:space="preserve"> </w:t>
      </w:r>
      <w:r w:rsidRPr="004938BB">
        <w:rPr>
          <w:rFonts w:ascii="Calibri" w:hAnsi="Calibri"/>
          <w:b/>
          <w:bCs/>
        </w:rPr>
        <w:t>ser</w:t>
      </w:r>
      <w:r w:rsidRPr="004938BB">
        <w:rPr>
          <w:rFonts w:ascii="Calibri" w:hAnsi="Calibri"/>
          <w:b/>
          <w:bCs/>
          <w:spacing w:val="-4"/>
        </w:rPr>
        <w:t xml:space="preserve"> </w:t>
      </w:r>
      <w:r w:rsidRPr="004938BB">
        <w:rPr>
          <w:rFonts w:ascii="Calibri" w:hAnsi="Calibri"/>
          <w:b/>
          <w:bCs/>
        </w:rPr>
        <w:t>reemplazado</w:t>
      </w:r>
      <w:r w:rsidRPr="004938BB">
        <w:rPr>
          <w:rFonts w:ascii="Calibri" w:hAnsi="Calibri"/>
          <w:b/>
          <w:bCs/>
          <w:spacing w:val="-4"/>
        </w:rPr>
        <w:t xml:space="preserve"> </w:t>
      </w:r>
      <w:r w:rsidRPr="004938BB">
        <w:rPr>
          <w:rFonts w:ascii="Calibri" w:hAnsi="Calibri"/>
          <w:b/>
          <w:bCs/>
        </w:rPr>
        <w:t>por</w:t>
      </w:r>
      <w:r w:rsidRPr="004938BB">
        <w:rPr>
          <w:rFonts w:ascii="Calibri" w:hAnsi="Calibri"/>
          <w:b/>
          <w:bCs/>
          <w:spacing w:val="-4"/>
        </w:rPr>
        <w:t xml:space="preserve"> </w:t>
      </w:r>
      <w:r w:rsidRPr="004938BB">
        <w:rPr>
          <w:rFonts w:ascii="Calibri" w:hAnsi="Calibri"/>
          <w:b/>
          <w:bCs/>
        </w:rPr>
        <w:t>otro,</w:t>
      </w:r>
      <w:r w:rsidRPr="004938BB">
        <w:rPr>
          <w:rFonts w:ascii="Calibri" w:hAnsi="Calibri"/>
          <w:b/>
          <w:bCs/>
          <w:spacing w:val="-4"/>
        </w:rPr>
        <w:t xml:space="preserve"> </w:t>
      </w:r>
      <w:r w:rsidRPr="004938BB">
        <w:rPr>
          <w:rFonts w:ascii="Calibri" w:hAnsi="Calibri"/>
          <w:b/>
          <w:bCs/>
        </w:rPr>
        <w:t>la</w:t>
      </w:r>
      <w:r w:rsidRPr="004938BB">
        <w:rPr>
          <w:rFonts w:ascii="Calibri" w:hAnsi="Calibri"/>
          <w:b/>
          <w:bCs/>
          <w:spacing w:val="-2"/>
        </w:rPr>
        <w:t xml:space="preserve"> </w:t>
      </w:r>
      <w:r w:rsidRPr="004938BB">
        <w:rPr>
          <w:rFonts w:ascii="Calibri" w:hAnsi="Calibri"/>
          <w:b/>
          <w:bCs/>
        </w:rPr>
        <w:t>presentación</w:t>
      </w:r>
      <w:r w:rsidRPr="004938BB">
        <w:rPr>
          <w:rFonts w:ascii="Calibri" w:hAnsi="Calibri"/>
          <w:b/>
          <w:bCs/>
          <w:spacing w:val="-3"/>
        </w:rPr>
        <w:t xml:space="preserve"> </w:t>
      </w:r>
      <w:r w:rsidRPr="004938BB">
        <w:rPr>
          <w:rFonts w:ascii="Calibri" w:hAnsi="Calibri"/>
          <w:b/>
          <w:bCs/>
        </w:rPr>
        <w:t>de</w:t>
      </w:r>
      <w:r w:rsidRPr="004938BB">
        <w:rPr>
          <w:rFonts w:ascii="Calibri" w:hAnsi="Calibri"/>
          <w:b/>
          <w:bCs/>
          <w:spacing w:val="-2"/>
        </w:rPr>
        <w:t xml:space="preserve"> </w:t>
      </w:r>
      <w:r w:rsidRPr="004938BB">
        <w:rPr>
          <w:rFonts w:ascii="Calibri" w:hAnsi="Calibri"/>
          <w:b/>
          <w:bCs/>
        </w:rPr>
        <w:t>ficha</w:t>
      </w:r>
      <w:r w:rsidRPr="004938BB">
        <w:rPr>
          <w:rFonts w:ascii="Calibri" w:hAnsi="Calibri"/>
          <w:b/>
          <w:bCs/>
          <w:spacing w:val="-5"/>
        </w:rPr>
        <w:t xml:space="preserve"> </w:t>
      </w:r>
      <w:r w:rsidRPr="004938BB">
        <w:rPr>
          <w:rFonts w:ascii="Calibri" w:hAnsi="Calibri"/>
          <w:b/>
          <w:bCs/>
        </w:rPr>
        <w:t>técnica</w:t>
      </w:r>
      <w:r w:rsidRPr="004938BB">
        <w:rPr>
          <w:rFonts w:ascii="Calibri" w:hAnsi="Calibri"/>
          <w:b/>
          <w:bCs/>
          <w:spacing w:val="-4"/>
        </w:rPr>
        <w:t xml:space="preserve"> </w:t>
      </w:r>
      <w:r w:rsidRPr="004938BB">
        <w:rPr>
          <w:rFonts w:ascii="Calibri" w:hAnsi="Calibri"/>
          <w:b/>
          <w:bCs/>
        </w:rPr>
        <w:t>de</w:t>
      </w:r>
      <w:r w:rsidRPr="004938BB">
        <w:rPr>
          <w:rFonts w:ascii="Calibri" w:hAnsi="Calibri"/>
          <w:b/>
          <w:bCs/>
          <w:spacing w:val="-2"/>
        </w:rPr>
        <w:t xml:space="preserve"> </w:t>
      </w:r>
      <w:r w:rsidRPr="004938BB">
        <w:rPr>
          <w:rFonts w:ascii="Calibri" w:hAnsi="Calibri"/>
          <w:b/>
          <w:bCs/>
        </w:rPr>
        <w:t>los</w:t>
      </w:r>
      <w:r w:rsidRPr="004938BB">
        <w:rPr>
          <w:rFonts w:ascii="Calibri" w:hAnsi="Calibri"/>
          <w:b/>
          <w:bCs/>
          <w:spacing w:val="-5"/>
        </w:rPr>
        <w:t xml:space="preserve"> </w:t>
      </w:r>
      <w:r w:rsidRPr="004938BB">
        <w:rPr>
          <w:rFonts w:ascii="Calibri" w:hAnsi="Calibri"/>
          <w:b/>
          <w:bCs/>
        </w:rPr>
        <w:t>productos es obligatoria, de lo contrario no se evaluará la oferta</w:t>
      </w:r>
      <w:r>
        <w:rPr>
          <w:rFonts w:ascii="Calibri" w:hAnsi="Calibri"/>
        </w:rPr>
        <w:t>.</w:t>
      </w:r>
    </w:p>
    <w:p w14:paraId="75AB1DE6" w14:textId="77777777" w:rsidR="006238D2" w:rsidRDefault="00E071F5">
      <w:pPr>
        <w:pStyle w:val="Ttulo1"/>
        <w:spacing w:before="204"/>
      </w:pPr>
      <w:r>
        <w:t>OBJETIVOS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rPr>
          <w:spacing w:val="-2"/>
        </w:rPr>
        <w:t>PROPUESTA</w:t>
      </w:r>
    </w:p>
    <w:p w14:paraId="40A6E9C1" w14:textId="77777777" w:rsidR="006238D2" w:rsidRDefault="00E071F5">
      <w:pPr>
        <w:spacing w:before="240"/>
        <w:ind w:left="329" w:right="686"/>
        <w:jc w:val="center"/>
        <w:rPr>
          <w:rFonts w:ascii="Calibri" w:hAnsi="Calibri"/>
        </w:rPr>
      </w:pPr>
      <w:r>
        <w:rPr>
          <w:rFonts w:ascii="Calibri" w:hAnsi="Calibri"/>
        </w:rPr>
        <w:t>Recibir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propuesta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y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ficha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técnica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de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los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productos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cuyas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características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se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  <w:spacing w:val="-2"/>
        </w:rPr>
        <w:t>especifican.</w:t>
      </w:r>
    </w:p>
    <w:p w14:paraId="5E626BDA" w14:textId="0600D312" w:rsidR="006238D2" w:rsidRDefault="00393448" w:rsidP="00393448">
      <w:pPr>
        <w:pStyle w:val="Ttulo1"/>
        <w:tabs>
          <w:tab w:val="left" w:pos="2475"/>
          <w:tab w:val="center" w:pos="4682"/>
        </w:tabs>
        <w:spacing w:before="241"/>
        <w:ind w:left="330" w:right="686"/>
        <w:jc w:val="left"/>
      </w:pPr>
      <w:r>
        <w:tab/>
      </w:r>
      <w:r>
        <w:tab/>
      </w:r>
      <w:r w:rsidR="00E071F5">
        <w:t>DESCRIPCIÓN</w:t>
      </w:r>
      <w:r w:rsidR="00E071F5">
        <w:rPr>
          <w:spacing w:val="-6"/>
        </w:rPr>
        <w:t xml:space="preserve"> </w:t>
      </w:r>
      <w:r w:rsidR="00E071F5">
        <w:t>DE</w:t>
      </w:r>
      <w:r w:rsidR="00E071F5">
        <w:rPr>
          <w:spacing w:val="-3"/>
        </w:rPr>
        <w:t xml:space="preserve"> </w:t>
      </w:r>
      <w:r w:rsidR="00E071F5">
        <w:t>LA</w:t>
      </w:r>
      <w:r w:rsidR="00E071F5">
        <w:rPr>
          <w:spacing w:val="-1"/>
        </w:rPr>
        <w:t xml:space="preserve"> </w:t>
      </w:r>
      <w:r w:rsidR="00E071F5">
        <w:rPr>
          <w:spacing w:val="-2"/>
        </w:rPr>
        <w:t>CONTRATACIÓN</w:t>
      </w:r>
    </w:p>
    <w:p w14:paraId="00D062C4" w14:textId="77777777" w:rsidR="006238D2" w:rsidRDefault="00E071F5">
      <w:pPr>
        <w:spacing w:before="240"/>
        <w:ind w:left="981"/>
        <w:rPr>
          <w:rFonts w:ascii="Calibri" w:hAnsi="Calibri"/>
        </w:rPr>
      </w:pPr>
      <w:r>
        <w:rPr>
          <w:rFonts w:ascii="Calibri" w:hAnsi="Calibri"/>
        </w:rPr>
        <w:t>La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contratación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</w:rPr>
        <w:t>considera</w:t>
      </w:r>
      <w:r>
        <w:rPr>
          <w:rFonts w:ascii="Calibri" w:hAnsi="Calibri"/>
          <w:spacing w:val="-8"/>
        </w:rPr>
        <w:t xml:space="preserve"> </w:t>
      </w:r>
      <w:r>
        <w:rPr>
          <w:rFonts w:ascii="Calibri" w:hAnsi="Calibri"/>
          <w:spacing w:val="-2"/>
        </w:rPr>
        <w:t>proveer:</w:t>
      </w:r>
    </w:p>
    <w:p w14:paraId="5569A124" w14:textId="77777777" w:rsidR="006238D2" w:rsidRDefault="00E071F5">
      <w:pPr>
        <w:spacing w:before="241" w:line="276" w:lineRule="auto"/>
        <w:ind w:left="262" w:right="614"/>
        <w:jc w:val="both"/>
        <w:rPr>
          <w:rFonts w:ascii="Calibri" w:hAnsi="Calibri"/>
        </w:rPr>
      </w:pPr>
      <w:r>
        <w:rPr>
          <w:rFonts w:ascii="Calibri" w:hAnsi="Calibri"/>
        </w:rPr>
        <w:t>Los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</w:rPr>
        <w:t>productos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</w:rPr>
        <w:t>antes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descritos,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</w:rPr>
        <w:t>los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</w:rPr>
        <w:t>cuales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deben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ser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</w:rPr>
        <w:t>entregados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</w:rPr>
        <w:t>en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</w:rPr>
        <w:t>calle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Manuel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</w:rPr>
        <w:t>Antonio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Matta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</w:rPr>
        <w:t>264, Copiapó.</w:t>
      </w:r>
      <w:r>
        <w:rPr>
          <w:rFonts w:ascii="Calibri" w:hAnsi="Calibri"/>
          <w:spacing w:val="40"/>
        </w:rPr>
        <w:t xml:space="preserve"> </w:t>
      </w:r>
      <w:r>
        <w:rPr>
          <w:rFonts w:ascii="Calibri" w:hAnsi="Calibri"/>
        </w:rPr>
        <w:t>El precio del traslado debe estar contemplado en el total ofertado, no se cancelarán valores adicionales.</w:t>
      </w:r>
      <w:r>
        <w:rPr>
          <w:rFonts w:ascii="Calibri" w:hAnsi="Calibri"/>
          <w:spacing w:val="40"/>
        </w:rPr>
        <w:t xml:space="preserve"> </w:t>
      </w:r>
      <w:r>
        <w:rPr>
          <w:rFonts w:ascii="Calibri" w:hAnsi="Calibri"/>
        </w:rPr>
        <w:t>Los productos deben ser traslados con guía de despacho.</w:t>
      </w:r>
      <w:r>
        <w:rPr>
          <w:rFonts w:ascii="Calibri" w:hAnsi="Calibri"/>
          <w:spacing w:val="40"/>
        </w:rPr>
        <w:t xml:space="preserve"> </w:t>
      </w:r>
      <w:r>
        <w:rPr>
          <w:rFonts w:ascii="Calibri" w:hAnsi="Calibri"/>
        </w:rPr>
        <w:t>No se cancelarán valores por anticipado.</w:t>
      </w:r>
    </w:p>
    <w:p w14:paraId="5057B4CD" w14:textId="77777777" w:rsidR="006238D2" w:rsidRDefault="00E071F5">
      <w:pPr>
        <w:pStyle w:val="Textoindependiente"/>
        <w:spacing w:before="201"/>
        <w:ind w:right="1"/>
        <w:jc w:val="center"/>
      </w:pPr>
      <w:r>
        <w:rPr>
          <w:spacing w:val="-2"/>
        </w:rPr>
        <w:t>EVALUACIÓN</w:t>
      </w:r>
    </w:p>
    <w:p w14:paraId="4FBFEFCB" w14:textId="77777777" w:rsidR="006238D2" w:rsidRDefault="006238D2">
      <w:pPr>
        <w:pStyle w:val="Textoindependiente"/>
        <w:spacing w:before="236"/>
      </w:pPr>
    </w:p>
    <w:p w14:paraId="115F17FD" w14:textId="77777777" w:rsidR="006238D2" w:rsidRDefault="00E071F5">
      <w:pPr>
        <w:pStyle w:val="Textoindependiente"/>
        <w:spacing w:line="276" w:lineRule="auto"/>
        <w:ind w:left="262" w:right="627"/>
        <w:jc w:val="both"/>
      </w:pPr>
      <w:r>
        <w:t xml:space="preserve">Los criterios de evaluación de las ofertas, los puntajes y las ponderaciones que se </w:t>
      </w:r>
      <w:r>
        <w:rPr>
          <w:spacing w:val="-2"/>
        </w:rPr>
        <w:t>asignarán</w:t>
      </w:r>
      <w:r>
        <w:rPr>
          <w:spacing w:val="-11"/>
        </w:rPr>
        <w:t xml:space="preserve"> </w:t>
      </w:r>
      <w:r>
        <w:rPr>
          <w:spacing w:val="-2"/>
        </w:rPr>
        <w:t>a</w:t>
      </w:r>
      <w:r>
        <w:rPr>
          <w:spacing w:val="-13"/>
        </w:rPr>
        <w:t xml:space="preserve"> </w:t>
      </w:r>
      <w:r>
        <w:rPr>
          <w:spacing w:val="-2"/>
        </w:rPr>
        <w:t>cada</w:t>
      </w:r>
      <w:r>
        <w:rPr>
          <w:spacing w:val="-13"/>
        </w:rPr>
        <w:t xml:space="preserve"> </w:t>
      </w:r>
      <w:r>
        <w:rPr>
          <w:spacing w:val="-2"/>
        </w:rPr>
        <w:t>uno</w:t>
      </w:r>
      <w:r>
        <w:rPr>
          <w:spacing w:val="-14"/>
        </w:rPr>
        <w:t xml:space="preserve"> </w:t>
      </w:r>
      <w:r>
        <w:rPr>
          <w:spacing w:val="-2"/>
        </w:rPr>
        <w:t>de</w:t>
      </w:r>
      <w:r>
        <w:rPr>
          <w:spacing w:val="-11"/>
        </w:rPr>
        <w:t xml:space="preserve"> </w:t>
      </w:r>
      <w:r>
        <w:rPr>
          <w:spacing w:val="-2"/>
        </w:rPr>
        <w:t>ello,</w:t>
      </w:r>
      <w:r>
        <w:rPr>
          <w:spacing w:val="-10"/>
        </w:rPr>
        <w:t xml:space="preserve"> </w:t>
      </w:r>
      <w:r>
        <w:rPr>
          <w:spacing w:val="-2"/>
        </w:rPr>
        <w:t>se</w:t>
      </w:r>
      <w:r>
        <w:rPr>
          <w:spacing w:val="-13"/>
        </w:rPr>
        <w:t xml:space="preserve"> </w:t>
      </w:r>
      <w:r>
        <w:rPr>
          <w:spacing w:val="-2"/>
        </w:rPr>
        <w:t>ponderarán</w:t>
      </w:r>
      <w:r>
        <w:rPr>
          <w:spacing w:val="-11"/>
        </w:rPr>
        <w:t xml:space="preserve"> </w:t>
      </w:r>
      <w:r>
        <w:rPr>
          <w:spacing w:val="-2"/>
        </w:rPr>
        <w:t>con</w:t>
      </w:r>
      <w:r>
        <w:rPr>
          <w:spacing w:val="-9"/>
        </w:rPr>
        <w:t xml:space="preserve"> </w:t>
      </w:r>
      <w:r>
        <w:rPr>
          <w:spacing w:val="-2"/>
        </w:rPr>
        <w:t>notas</w:t>
      </w:r>
      <w:r>
        <w:rPr>
          <w:spacing w:val="-13"/>
        </w:rPr>
        <w:t xml:space="preserve"> </w:t>
      </w:r>
      <w:r>
        <w:rPr>
          <w:spacing w:val="-2"/>
        </w:rPr>
        <w:t>que</w:t>
      </w:r>
      <w:r>
        <w:rPr>
          <w:spacing w:val="-14"/>
        </w:rPr>
        <w:t xml:space="preserve"> </w:t>
      </w:r>
      <w:r>
        <w:rPr>
          <w:spacing w:val="-2"/>
        </w:rPr>
        <w:t>fluctúan</w:t>
      </w:r>
      <w:r>
        <w:rPr>
          <w:spacing w:val="-8"/>
        </w:rPr>
        <w:t xml:space="preserve"> </w:t>
      </w:r>
      <w:r>
        <w:rPr>
          <w:spacing w:val="-2"/>
        </w:rPr>
        <w:t>entre</w:t>
      </w:r>
      <w:r>
        <w:rPr>
          <w:spacing w:val="-11"/>
        </w:rPr>
        <w:t xml:space="preserve"> </w:t>
      </w:r>
      <w:r>
        <w:rPr>
          <w:spacing w:val="-2"/>
        </w:rPr>
        <w:t>1</w:t>
      </w:r>
      <w:r>
        <w:rPr>
          <w:spacing w:val="-11"/>
        </w:rPr>
        <w:t xml:space="preserve"> </w:t>
      </w:r>
      <w:r>
        <w:rPr>
          <w:spacing w:val="-2"/>
        </w:rPr>
        <w:t>y</w:t>
      </w:r>
      <w:r>
        <w:rPr>
          <w:spacing w:val="-13"/>
        </w:rPr>
        <w:t xml:space="preserve"> </w:t>
      </w:r>
      <w:r>
        <w:rPr>
          <w:spacing w:val="-2"/>
        </w:rPr>
        <w:t>7,</w:t>
      </w:r>
      <w:r>
        <w:rPr>
          <w:spacing w:val="-13"/>
        </w:rPr>
        <w:t xml:space="preserve"> </w:t>
      </w:r>
      <w:r>
        <w:rPr>
          <w:spacing w:val="-2"/>
        </w:rPr>
        <w:t xml:space="preserve">conforme </w:t>
      </w:r>
      <w:r>
        <w:t>a los siguientes porcentajes:</w:t>
      </w:r>
    </w:p>
    <w:p w14:paraId="08280534" w14:textId="77777777" w:rsidR="006238D2" w:rsidRDefault="006238D2">
      <w:pPr>
        <w:pStyle w:val="Textoindependiente"/>
      </w:pPr>
    </w:p>
    <w:p w14:paraId="025C4987" w14:textId="77777777" w:rsidR="006238D2" w:rsidRDefault="006238D2">
      <w:pPr>
        <w:pStyle w:val="Textoindependiente"/>
        <w:spacing w:before="195"/>
      </w:pPr>
    </w:p>
    <w:p w14:paraId="297D64E9" w14:textId="77777777" w:rsidR="006238D2" w:rsidRDefault="00E071F5">
      <w:pPr>
        <w:pStyle w:val="Prrafodelista"/>
        <w:numPr>
          <w:ilvl w:val="0"/>
          <w:numId w:val="1"/>
        </w:numPr>
        <w:tabs>
          <w:tab w:val="left" w:pos="1821"/>
        </w:tabs>
        <w:spacing w:line="240" w:lineRule="auto"/>
        <w:ind w:left="1821" w:hanging="283"/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>60%</w:t>
      </w:r>
      <w:r>
        <w:rPr>
          <w:rFonts w:ascii="Verdana" w:hAnsi="Verdana"/>
          <w:spacing w:val="-6"/>
          <w:sz w:val="20"/>
        </w:rPr>
        <w:t xml:space="preserve"> </w:t>
      </w:r>
      <w:r>
        <w:rPr>
          <w:rFonts w:ascii="Verdana" w:hAnsi="Verdana"/>
          <w:sz w:val="20"/>
        </w:rPr>
        <w:t>Precio</w:t>
      </w:r>
      <w:r>
        <w:rPr>
          <w:rFonts w:ascii="Verdana" w:hAnsi="Verdana"/>
          <w:spacing w:val="-3"/>
          <w:sz w:val="20"/>
        </w:rPr>
        <w:t xml:space="preserve"> </w:t>
      </w:r>
      <w:r>
        <w:rPr>
          <w:rFonts w:ascii="Verdana" w:hAnsi="Verdana"/>
          <w:sz w:val="20"/>
        </w:rPr>
        <w:t>de</w:t>
      </w:r>
      <w:r>
        <w:rPr>
          <w:rFonts w:ascii="Verdana" w:hAnsi="Verdana"/>
          <w:spacing w:val="-6"/>
          <w:sz w:val="20"/>
        </w:rPr>
        <w:t xml:space="preserve"> </w:t>
      </w:r>
      <w:r>
        <w:rPr>
          <w:rFonts w:ascii="Verdana" w:hAnsi="Verdana"/>
          <w:sz w:val="20"/>
        </w:rPr>
        <w:t>la</w:t>
      </w:r>
      <w:r>
        <w:rPr>
          <w:rFonts w:ascii="Verdana" w:hAnsi="Verdana"/>
          <w:spacing w:val="-1"/>
          <w:sz w:val="20"/>
        </w:rPr>
        <w:t xml:space="preserve"> </w:t>
      </w:r>
      <w:r>
        <w:rPr>
          <w:rFonts w:ascii="Verdana" w:hAnsi="Verdana"/>
          <w:spacing w:val="-2"/>
          <w:sz w:val="20"/>
        </w:rPr>
        <w:t>oferta</w:t>
      </w:r>
    </w:p>
    <w:p w14:paraId="4A950035" w14:textId="77777777" w:rsidR="006238D2" w:rsidRDefault="00E071F5">
      <w:pPr>
        <w:pStyle w:val="Prrafodelista"/>
        <w:numPr>
          <w:ilvl w:val="0"/>
          <w:numId w:val="1"/>
        </w:numPr>
        <w:tabs>
          <w:tab w:val="left" w:pos="1821"/>
        </w:tabs>
        <w:spacing w:before="24" w:line="240" w:lineRule="auto"/>
        <w:ind w:left="1821" w:hanging="283"/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>40%</w:t>
      </w:r>
      <w:r>
        <w:rPr>
          <w:rFonts w:ascii="Verdana" w:hAnsi="Verdana"/>
          <w:spacing w:val="-7"/>
          <w:sz w:val="20"/>
        </w:rPr>
        <w:t xml:space="preserve"> </w:t>
      </w:r>
      <w:r>
        <w:rPr>
          <w:rFonts w:ascii="Verdana" w:hAnsi="Verdana"/>
          <w:sz w:val="20"/>
        </w:rPr>
        <w:t>Plazo</w:t>
      </w:r>
      <w:r>
        <w:rPr>
          <w:rFonts w:ascii="Verdana" w:hAnsi="Verdana"/>
          <w:spacing w:val="-3"/>
          <w:sz w:val="20"/>
        </w:rPr>
        <w:t xml:space="preserve"> </w:t>
      </w:r>
      <w:r>
        <w:rPr>
          <w:rFonts w:ascii="Verdana" w:hAnsi="Verdana"/>
          <w:sz w:val="20"/>
        </w:rPr>
        <w:t>de</w:t>
      </w:r>
      <w:r>
        <w:rPr>
          <w:rFonts w:ascii="Verdana" w:hAnsi="Verdana"/>
          <w:spacing w:val="-4"/>
          <w:sz w:val="20"/>
        </w:rPr>
        <w:t xml:space="preserve"> </w:t>
      </w:r>
      <w:r>
        <w:rPr>
          <w:rFonts w:ascii="Verdana" w:hAnsi="Verdana"/>
          <w:spacing w:val="-2"/>
          <w:sz w:val="20"/>
        </w:rPr>
        <w:t>entrega</w:t>
      </w:r>
    </w:p>
    <w:p w14:paraId="5889E23F" w14:textId="77777777" w:rsidR="006238D2" w:rsidRDefault="006238D2">
      <w:pPr>
        <w:pStyle w:val="Prrafodelista"/>
        <w:spacing w:line="240" w:lineRule="auto"/>
        <w:rPr>
          <w:rFonts w:ascii="Verdana" w:hAnsi="Verdana"/>
          <w:sz w:val="20"/>
        </w:rPr>
      </w:pPr>
    </w:p>
    <w:p w14:paraId="30655937" w14:textId="77777777" w:rsidR="00AB7455" w:rsidRDefault="00AB7455">
      <w:pPr>
        <w:pStyle w:val="Prrafodelista"/>
        <w:spacing w:line="240" w:lineRule="auto"/>
        <w:rPr>
          <w:rFonts w:ascii="Verdana" w:hAnsi="Verdana"/>
          <w:sz w:val="20"/>
        </w:rPr>
      </w:pPr>
    </w:p>
    <w:p w14:paraId="2D1236AA" w14:textId="77777777" w:rsidR="006238D2" w:rsidRDefault="00E071F5">
      <w:pPr>
        <w:pStyle w:val="Textoindependiente"/>
        <w:spacing w:line="276" w:lineRule="auto"/>
        <w:ind w:left="262" w:right="622"/>
        <w:jc w:val="both"/>
      </w:pPr>
      <w:r>
        <w:t>Los criterios de evaluación de las ofertas serán evaluados por la Comisión Evaluadora, de</w:t>
      </w:r>
      <w:r>
        <w:rPr>
          <w:spacing w:val="-1"/>
        </w:rPr>
        <w:t xml:space="preserve"> </w:t>
      </w:r>
      <w:r>
        <w:t>acuerdo</w:t>
      </w:r>
      <w:r>
        <w:rPr>
          <w:spacing w:val="-1"/>
        </w:rPr>
        <w:t xml:space="preserve"> </w:t>
      </w:r>
      <w:r>
        <w:t>con los puntajes o</w:t>
      </w:r>
      <w:r>
        <w:rPr>
          <w:spacing w:val="-1"/>
        </w:rPr>
        <w:t xml:space="preserve"> </w:t>
      </w:r>
      <w:r>
        <w:t>notas que obtengan según las fórmulas contenidas en la siguiente tabla:</w:t>
      </w:r>
    </w:p>
    <w:p w14:paraId="2EC7E7C8" w14:textId="77777777" w:rsidR="006238D2" w:rsidRDefault="006238D2">
      <w:pPr>
        <w:pStyle w:val="Textoindependiente"/>
        <w:spacing w:before="36"/>
      </w:pPr>
    </w:p>
    <w:tbl>
      <w:tblPr>
        <w:tblStyle w:val="TableNormal"/>
        <w:tblW w:w="0" w:type="auto"/>
        <w:tblInd w:w="26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703"/>
        <w:gridCol w:w="1932"/>
        <w:gridCol w:w="1579"/>
      </w:tblGrid>
      <w:tr w:rsidR="006238D2" w14:paraId="3716E658" w14:textId="77777777">
        <w:trPr>
          <w:trHeight w:val="1118"/>
        </w:trPr>
        <w:tc>
          <w:tcPr>
            <w:tcW w:w="9214" w:type="dxa"/>
            <w:gridSpan w:val="3"/>
            <w:shd w:val="clear" w:color="auto" w:fill="538DD3"/>
          </w:tcPr>
          <w:p w14:paraId="4613BD32" w14:textId="77777777" w:rsidR="006238D2" w:rsidRDefault="00E071F5">
            <w:pPr>
              <w:pStyle w:val="TableParagraph"/>
              <w:spacing w:before="2"/>
              <w:ind w:left="16" w:right="6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lastRenderedPageBreak/>
              <w:t>CÁLCULO</w:t>
            </w:r>
            <w:r>
              <w:rPr>
                <w:b/>
                <w:color w:val="FFFFFF"/>
                <w:spacing w:val="-7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DE</w:t>
            </w:r>
            <w:r>
              <w:rPr>
                <w:b/>
                <w:color w:val="FFFFFF"/>
                <w:spacing w:val="-8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LOS</w:t>
            </w:r>
            <w:r>
              <w:rPr>
                <w:b/>
                <w:color w:val="FFFFFF"/>
                <w:spacing w:val="-7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CRITERIOS</w:t>
            </w:r>
            <w:r>
              <w:rPr>
                <w:b/>
                <w:color w:val="FFFFFF"/>
                <w:spacing w:val="-9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DE</w:t>
            </w:r>
            <w:r>
              <w:rPr>
                <w:b/>
                <w:color w:val="FFFFFF"/>
                <w:spacing w:val="-7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EVALUACIÓN</w:t>
            </w:r>
          </w:p>
          <w:p w14:paraId="7E4E0353" w14:textId="77777777" w:rsidR="006238D2" w:rsidRDefault="00E071F5">
            <w:pPr>
              <w:pStyle w:val="TableParagraph"/>
              <w:spacing w:before="36"/>
              <w:ind w:left="16" w:right="11"/>
              <w:rPr>
                <w:b/>
                <w:sz w:val="20"/>
              </w:rPr>
            </w:pPr>
            <w:r>
              <w:rPr>
                <w:b/>
                <w:sz w:val="20"/>
              </w:rPr>
              <w:t>OFERTA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ECONÓMICA: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Las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ofertas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económicas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que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superen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el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presupuesto</w:t>
            </w:r>
          </w:p>
          <w:p w14:paraId="11E27107" w14:textId="3EB3724E" w:rsidR="006238D2" w:rsidRDefault="00E071F5">
            <w:pPr>
              <w:pStyle w:val="TableParagraph"/>
              <w:spacing w:line="280" w:lineRule="atLeast"/>
              <w:ind w:left="16"/>
              <w:rPr>
                <w:b/>
                <w:sz w:val="20"/>
              </w:rPr>
            </w:pPr>
            <w:r>
              <w:rPr>
                <w:b/>
                <w:sz w:val="20"/>
              </w:rPr>
              <w:t>disponible,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según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certificado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disponibilidad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presupuestaria,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$</w:t>
            </w:r>
            <w:r w:rsidR="009047F3">
              <w:rPr>
                <w:b/>
                <w:sz w:val="20"/>
              </w:rPr>
              <w:t>1</w:t>
            </w:r>
            <w:r>
              <w:rPr>
                <w:b/>
                <w:sz w:val="20"/>
              </w:rPr>
              <w:t>00.000,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se considerarán fuera de bases.</w:t>
            </w:r>
          </w:p>
        </w:tc>
      </w:tr>
      <w:tr w:rsidR="006238D2" w14:paraId="14CB05D9" w14:textId="77777777">
        <w:trPr>
          <w:trHeight w:val="280"/>
        </w:trPr>
        <w:tc>
          <w:tcPr>
            <w:tcW w:w="9214" w:type="dxa"/>
            <w:gridSpan w:val="3"/>
            <w:shd w:val="clear" w:color="auto" w:fill="C5D9F0"/>
          </w:tcPr>
          <w:p w14:paraId="048F9EC8" w14:textId="77777777" w:rsidR="006238D2" w:rsidRDefault="00E071F5">
            <w:pPr>
              <w:pStyle w:val="TableParagraph"/>
              <w:spacing w:before="2"/>
              <w:ind w:left="16" w:right="4"/>
              <w:rPr>
                <w:b/>
                <w:sz w:val="20"/>
              </w:rPr>
            </w:pPr>
            <w:r>
              <w:rPr>
                <w:b/>
                <w:sz w:val="20"/>
              </w:rPr>
              <w:t>Precio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la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oferta</w:t>
            </w:r>
          </w:p>
        </w:tc>
      </w:tr>
      <w:tr w:rsidR="006238D2" w14:paraId="5CC2543C" w14:textId="77777777">
        <w:trPr>
          <w:trHeight w:val="1117"/>
        </w:trPr>
        <w:tc>
          <w:tcPr>
            <w:tcW w:w="7635" w:type="dxa"/>
            <w:gridSpan w:val="2"/>
          </w:tcPr>
          <w:p w14:paraId="4BAC093C" w14:textId="77777777" w:rsidR="006238D2" w:rsidRDefault="00E071F5">
            <w:pPr>
              <w:pStyle w:val="TableParagraph"/>
              <w:spacing w:line="276" w:lineRule="auto"/>
              <w:ind w:left="76" w:right="71"/>
              <w:rPr>
                <w:sz w:val="20"/>
              </w:rPr>
            </w:pPr>
            <w:r>
              <w:rPr>
                <w:sz w:val="20"/>
              </w:rPr>
              <w:t>El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precio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más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económico,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según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valores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existentes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mercado,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tendrá la nota máxima, y las demás ofertas serán evaluadas, de acuerdo con la siguiente fórmula:</w:t>
            </w:r>
          </w:p>
          <w:p w14:paraId="21EB0D81" w14:textId="77777777" w:rsidR="006238D2" w:rsidRDefault="00E071F5">
            <w:pPr>
              <w:pStyle w:val="TableParagraph"/>
              <w:spacing w:before="1"/>
              <w:ind w:left="76"/>
              <w:rPr>
                <w:b/>
                <w:sz w:val="20"/>
              </w:rPr>
            </w:pPr>
            <w:r>
              <w:rPr>
                <w:b/>
                <w:sz w:val="20"/>
              </w:rPr>
              <w:t>((menor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precio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precio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oferente)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x</w:t>
            </w:r>
            <w:r>
              <w:rPr>
                <w:b/>
                <w:spacing w:val="-5"/>
                <w:sz w:val="20"/>
              </w:rPr>
              <w:t xml:space="preserve"> 7)</w:t>
            </w:r>
          </w:p>
        </w:tc>
        <w:tc>
          <w:tcPr>
            <w:tcW w:w="1579" w:type="dxa"/>
            <w:vMerge w:val="restart"/>
            <w:shd w:val="clear" w:color="auto" w:fill="C5D9F0"/>
          </w:tcPr>
          <w:p w14:paraId="5171C503" w14:textId="77777777" w:rsidR="006238D2" w:rsidRDefault="006238D2">
            <w:pPr>
              <w:pStyle w:val="TableParagraph"/>
              <w:jc w:val="left"/>
              <w:rPr>
                <w:sz w:val="20"/>
              </w:rPr>
            </w:pPr>
          </w:p>
          <w:p w14:paraId="149FD1F1" w14:textId="77777777" w:rsidR="006238D2" w:rsidRDefault="006238D2">
            <w:pPr>
              <w:pStyle w:val="TableParagraph"/>
              <w:spacing w:before="222"/>
              <w:jc w:val="left"/>
              <w:rPr>
                <w:sz w:val="20"/>
              </w:rPr>
            </w:pPr>
          </w:p>
          <w:p w14:paraId="5245D9D3" w14:textId="77777777" w:rsidR="006238D2" w:rsidRDefault="00E071F5">
            <w:pPr>
              <w:pStyle w:val="TableParagraph"/>
              <w:ind w:left="519"/>
              <w:jc w:val="left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60%</w:t>
            </w:r>
          </w:p>
        </w:tc>
      </w:tr>
      <w:tr w:rsidR="006238D2" w14:paraId="0BBDC03C" w14:textId="77777777">
        <w:trPr>
          <w:trHeight w:val="560"/>
        </w:trPr>
        <w:tc>
          <w:tcPr>
            <w:tcW w:w="5703" w:type="dxa"/>
          </w:tcPr>
          <w:p w14:paraId="262660CF" w14:textId="77777777" w:rsidR="006238D2" w:rsidRDefault="00E071F5">
            <w:pPr>
              <w:pStyle w:val="TableParagraph"/>
              <w:spacing w:before="2"/>
              <w:ind w:left="25" w:right="46"/>
              <w:rPr>
                <w:b/>
                <w:sz w:val="20"/>
              </w:rPr>
            </w:pPr>
            <w:r>
              <w:rPr>
                <w:b/>
                <w:sz w:val="20"/>
              </w:rPr>
              <w:t>Sobrepasa</w:t>
            </w:r>
            <w:r>
              <w:rPr>
                <w:b/>
                <w:spacing w:val="-17"/>
                <w:sz w:val="20"/>
              </w:rPr>
              <w:t xml:space="preserve"> </w:t>
            </w:r>
            <w:r>
              <w:rPr>
                <w:b/>
                <w:sz w:val="20"/>
              </w:rPr>
              <w:t>Presupuesto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Disponible</w:t>
            </w:r>
          </w:p>
        </w:tc>
        <w:tc>
          <w:tcPr>
            <w:tcW w:w="1932" w:type="dxa"/>
          </w:tcPr>
          <w:p w14:paraId="295CA4F7" w14:textId="77777777" w:rsidR="006238D2" w:rsidRDefault="00E071F5">
            <w:pPr>
              <w:pStyle w:val="TableParagraph"/>
              <w:spacing w:before="2"/>
              <w:ind w:right="24"/>
              <w:rPr>
                <w:b/>
                <w:sz w:val="20"/>
              </w:rPr>
            </w:pPr>
            <w:r>
              <w:rPr>
                <w:b/>
                <w:sz w:val="20"/>
              </w:rPr>
              <w:t>Queda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fuera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de</w:t>
            </w:r>
          </w:p>
          <w:p w14:paraId="6231614F" w14:textId="77777777" w:rsidR="006238D2" w:rsidRDefault="00E071F5">
            <w:pPr>
              <w:pStyle w:val="TableParagraph"/>
              <w:spacing w:before="36"/>
              <w:ind w:left="1" w:right="2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evaluación</w:t>
            </w:r>
          </w:p>
        </w:tc>
        <w:tc>
          <w:tcPr>
            <w:tcW w:w="1579" w:type="dxa"/>
            <w:vMerge/>
            <w:tcBorders>
              <w:top w:val="nil"/>
            </w:tcBorders>
            <w:shd w:val="clear" w:color="auto" w:fill="C5D9F0"/>
          </w:tcPr>
          <w:p w14:paraId="1B6EFBC7" w14:textId="77777777" w:rsidR="006238D2" w:rsidRDefault="006238D2">
            <w:pPr>
              <w:rPr>
                <w:sz w:val="2"/>
                <w:szCs w:val="2"/>
              </w:rPr>
            </w:pPr>
          </w:p>
        </w:tc>
      </w:tr>
      <w:tr w:rsidR="006238D2" w14:paraId="3C4D35D2" w14:textId="77777777">
        <w:trPr>
          <w:trHeight w:val="277"/>
        </w:trPr>
        <w:tc>
          <w:tcPr>
            <w:tcW w:w="9214" w:type="dxa"/>
            <w:gridSpan w:val="3"/>
            <w:shd w:val="clear" w:color="auto" w:fill="538DD3"/>
          </w:tcPr>
          <w:p w14:paraId="09848774" w14:textId="77777777" w:rsidR="006238D2" w:rsidRDefault="006238D2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 w:rsidR="006238D2" w14:paraId="7330DDFC" w14:textId="77777777">
        <w:trPr>
          <w:trHeight w:val="280"/>
        </w:trPr>
        <w:tc>
          <w:tcPr>
            <w:tcW w:w="9214" w:type="dxa"/>
            <w:gridSpan w:val="3"/>
            <w:shd w:val="clear" w:color="auto" w:fill="C5D9F0"/>
          </w:tcPr>
          <w:p w14:paraId="79169A78" w14:textId="77777777" w:rsidR="006238D2" w:rsidRDefault="00E071F5">
            <w:pPr>
              <w:pStyle w:val="TableParagraph"/>
              <w:ind w:left="16" w:right="6"/>
              <w:rPr>
                <w:b/>
                <w:sz w:val="20"/>
              </w:rPr>
            </w:pPr>
            <w:r>
              <w:rPr>
                <w:b/>
                <w:sz w:val="20"/>
              </w:rPr>
              <w:t>Plazo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entrega</w:t>
            </w:r>
          </w:p>
        </w:tc>
      </w:tr>
      <w:tr w:rsidR="006238D2" w14:paraId="62D05F45" w14:textId="77777777">
        <w:trPr>
          <w:trHeight w:val="1226"/>
        </w:trPr>
        <w:tc>
          <w:tcPr>
            <w:tcW w:w="7635" w:type="dxa"/>
            <w:gridSpan w:val="2"/>
          </w:tcPr>
          <w:p w14:paraId="34C0F812" w14:textId="77777777" w:rsidR="006238D2" w:rsidRDefault="00E071F5">
            <w:pPr>
              <w:pStyle w:val="TableParagraph"/>
              <w:spacing w:before="194" w:line="276" w:lineRule="auto"/>
              <w:ind w:left="76" w:right="71"/>
              <w:rPr>
                <w:sz w:val="20"/>
              </w:rPr>
            </w:pPr>
            <w:r>
              <w:rPr>
                <w:sz w:val="20"/>
              </w:rPr>
              <w:t>El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menor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plazo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entrega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tendrá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nota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máxima,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las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demás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ofertas serán evaluadas de acuerdo con la siguiente fórmula:</w:t>
            </w:r>
          </w:p>
          <w:p w14:paraId="69F99730" w14:textId="77777777" w:rsidR="006238D2" w:rsidRDefault="00E071F5">
            <w:pPr>
              <w:pStyle w:val="TableParagraph"/>
              <w:spacing w:before="1"/>
              <w:ind w:left="76" w:right="68"/>
              <w:rPr>
                <w:b/>
                <w:sz w:val="20"/>
              </w:rPr>
            </w:pPr>
            <w:r>
              <w:rPr>
                <w:b/>
                <w:sz w:val="20"/>
              </w:rPr>
              <w:t>(plazo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mínimo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entrega/plazo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evaluado)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x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7)</w:t>
            </w:r>
          </w:p>
        </w:tc>
        <w:tc>
          <w:tcPr>
            <w:tcW w:w="1579" w:type="dxa"/>
            <w:vMerge w:val="restart"/>
            <w:shd w:val="clear" w:color="auto" w:fill="C5D9F0"/>
          </w:tcPr>
          <w:p w14:paraId="272A05AC" w14:textId="77777777" w:rsidR="006238D2" w:rsidRDefault="006238D2">
            <w:pPr>
              <w:pStyle w:val="TableParagraph"/>
              <w:jc w:val="left"/>
              <w:rPr>
                <w:sz w:val="20"/>
              </w:rPr>
            </w:pPr>
          </w:p>
          <w:p w14:paraId="12286D48" w14:textId="77777777" w:rsidR="006238D2" w:rsidRDefault="006238D2">
            <w:pPr>
              <w:pStyle w:val="TableParagraph"/>
              <w:jc w:val="left"/>
              <w:rPr>
                <w:sz w:val="20"/>
              </w:rPr>
            </w:pPr>
          </w:p>
          <w:p w14:paraId="33F515CF" w14:textId="77777777" w:rsidR="006238D2" w:rsidRDefault="006238D2">
            <w:pPr>
              <w:pStyle w:val="TableParagraph"/>
              <w:spacing w:before="61"/>
              <w:jc w:val="left"/>
              <w:rPr>
                <w:sz w:val="20"/>
              </w:rPr>
            </w:pPr>
          </w:p>
          <w:p w14:paraId="5C5277F2" w14:textId="77777777" w:rsidR="006238D2" w:rsidRDefault="00E071F5">
            <w:pPr>
              <w:pStyle w:val="TableParagraph"/>
              <w:ind w:left="519"/>
              <w:jc w:val="left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40%</w:t>
            </w:r>
          </w:p>
        </w:tc>
      </w:tr>
      <w:tr w:rsidR="006238D2" w14:paraId="716B9C5D" w14:textId="77777777">
        <w:trPr>
          <w:trHeight w:val="618"/>
        </w:trPr>
        <w:tc>
          <w:tcPr>
            <w:tcW w:w="5703" w:type="dxa"/>
          </w:tcPr>
          <w:p w14:paraId="6EE3CA88" w14:textId="4E309806" w:rsidR="006238D2" w:rsidRDefault="00E071F5">
            <w:pPr>
              <w:pStyle w:val="TableParagraph"/>
              <w:spacing w:before="170"/>
              <w:ind w:left="46" w:right="21"/>
              <w:rPr>
                <w:b/>
                <w:sz w:val="20"/>
              </w:rPr>
            </w:pPr>
            <w:r>
              <w:rPr>
                <w:b/>
                <w:sz w:val="20"/>
              </w:rPr>
              <w:t>Supera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los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0</w:t>
            </w:r>
            <w:r w:rsidR="009C75DC">
              <w:rPr>
                <w:b/>
                <w:sz w:val="20"/>
              </w:rPr>
              <w:t>2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días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corridos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o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No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informa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plazos</w:t>
            </w:r>
          </w:p>
        </w:tc>
        <w:tc>
          <w:tcPr>
            <w:tcW w:w="1932" w:type="dxa"/>
          </w:tcPr>
          <w:p w14:paraId="33DDB5E6" w14:textId="77777777" w:rsidR="006238D2" w:rsidRDefault="00E071F5">
            <w:pPr>
              <w:pStyle w:val="TableParagraph"/>
              <w:spacing w:before="31" w:line="276" w:lineRule="auto"/>
              <w:ind w:left="369" w:hanging="257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Queda</w:t>
            </w:r>
            <w:r>
              <w:rPr>
                <w:b/>
                <w:spacing w:val="-18"/>
                <w:sz w:val="20"/>
              </w:rPr>
              <w:t xml:space="preserve"> </w:t>
            </w:r>
            <w:r>
              <w:rPr>
                <w:b/>
                <w:sz w:val="20"/>
              </w:rPr>
              <w:t>fuera</w:t>
            </w:r>
            <w:r>
              <w:rPr>
                <w:b/>
                <w:spacing w:val="-17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de </w:t>
            </w:r>
            <w:r>
              <w:rPr>
                <w:b/>
                <w:spacing w:val="-2"/>
                <w:sz w:val="20"/>
              </w:rPr>
              <w:t>evaluación</w:t>
            </w:r>
          </w:p>
        </w:tc>
        <w:tc>
          <w:tcPr>
            <w:tcW w:w="1579" w:type="dxa"/>
            <w:vMerge/>
            <w:tcBorders>
              <w:top w:val="nil"/>
            </w:tcBorders>
            <w:shd w:val="clear" w:color="auto" w:fill="C5D9F0"/>
          </w:tcPr>
          <w:p w14:paraId="5B980102" w14:textId="77777777" w:rsidR="006238D2" w:rsidRDefault="006238D2">
            <w:pPr>
              <w:rPr>
                <w:sz w:val="2"/>
                <w:szCs w:val="2"/>
              </w:rPr>
            </w:pPr>
          </w:p>
        </w:tc>
      </w:tr>
      <w:tr w:rsidR="006238D2" w14:paraId="569AD09B" w14:textId="77777777">
        <w:trPr>
          <w:trHeight w:val="325"/>
        </w:trPr>
        <w:tc>
          <w:tcPr>
            <w:tcW w:w="9214" w:type="dxa"/>
            <w:gridSpan w:val="3"/>
            <w:shd w:val="clear" w:color="auto" w:fill="538DD3"/>
          </w:tcPr>
          <w:p w14:paraId="485A988A" w14:textId="77777777" w:rsidR="006238D2" w:rsidRDefault="006238D2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 w:rsidR="006238D2" w14:paraId="2B02FBE7" w14:textId="77777777">
        <w:trPr>
          <w:trHeight w:val="621"/>
        </w:trPr>
        <w:tc>
          <w:tcPr>
            <w:tcW w:w="5703" w:type="dxa"/>
            <w:tcBorders>
              <w:left w:val="single" w:sz="4" w:space="0" w:color="000000"/>
              <w:bottom w:val="single" w:sz="4" w:space="0" w:color="000000"/>
            </w:tcBorders>
          </w:tcPr>
          <w:p w14:paraId="0C41A86C" w14:textId="77777777" w:rsidR="006238D2" w:rsidRDefault="00E071F5">
            <w:pPr>
              <w:pStyle w:val="TableParagraph"/>
              <w:spacing w:before="170"/>
              <w:ind w:left="27"/>
              <w:rPr>
                <w:b/>
                <w:sz w:val="20"/>
              </w:rPr>
            </w:pPr>
            <w:r>
              <w:rPr>
                <w:b/>
                <w:sz w:val="20"/>
              </w:rPr>
              <w:t>No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presenta,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no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informa</w:t>
            </w:r>
          </w:p>
        </w:tc>
        <w:tc>
          <w:tcPr>
            <w:tcW w:w="1932" w:type="dxa"/>
            <w:tcBorders>
              <w:bottom w:val="single" w:sz="4" w:space="0" w:color="000000"/>
              <w:right w:val="single" w:sz="4" w:space="0" w:color="000000"/>
            </w:tcBorders>
          </w:tcPr>
          <w:p w14:paraId="4DE6F01B" w14:textId="77777777" w:rsidR="006238D2" w:rsidRDefault="00E071F5">
            <w:pPr>
              <w:pStyle w:val="TableParagraph"/>
              <w:spacing w:before="31" w:line="278" w:lineRule="auto"/>
              <w:ind w:left="369" w:right="86" w:hanging="257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Queda</w:t>
            </w:r>
            <w:r>
              <w:rPr>
                <w:b/>
                <w:spacing w:val="-18"/>
                <w:sz w:val="20"/>
              </w:rPr>
              <w:t xml:space="preserve"> </w:t>
            </w:r>
            <w:r>
              <w:rPr>
                <w:b/>
                <w:sz w:val="20"/>
              </w:rPr>
              <w:t>fuera</w:t>
            </w:r>
            <w:r>
              <w:rPr>
                <w:b/>
                <w:spacing w:val="-17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de </w:t>
            </w:r>
            <w:r>
              <w:rPr>
                <w:b/>
                <w:spacing w:val="-2"/>
                <w:sz w:val="20"/>
              </w:rPr>
              <w:t>evaluación</w:t>
            </w:r>
          </w:p>
        </w:tc>
        <w:tc>
          <w:tcPr>
            <w:tcW w:w="15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3"/>
          </w:tcPr>
          <w:p w14:paraId="2F96107B" w14:textId="77777777" w:rsidR="006238D2" w:rsidRDefault="006238D2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</w:tbl>
    <w:p w14:paraId="2C868FC1" w14:textId="77777777" w:rsidR="006238D2" w:rsidRDefault="006238D2">
      <w:pPr>
        <w:pStyle w:val="Textoindependiente"/>
        <w:spacing w:before="4"/>
      </w:pPr>
    </w:p>
    <w:p w14:paraId="4145B9DA" w14:textId="77777777" w:rsidR="006238D2" w:rsidRDefault="00E071F5">
      <w:pPr>
        <w:pStyle w:val="Ttulo2"/>
        <w:jc w:val="both"/>
      </w:pPr>
      <w:r>
        <w:t>COMISIÓN</w:t>
      </w:r>
      <w:r>
        <w:rPr>
          <w:spacing w:val="-17"/>
        </w:rPr>
        <w:t xml:space="preserve"> </w:t>
      </w:r>
      <w:r>
        <w:rPr>
          <w:spacing w:val="-2"/>
        </w:rPr>
        <w:t>EVALUADORA</w:t>
      </w:r>
    </w:p>
    <w:p w14:paraId="2AF7B8C3" w14:textId="77777777" w:rsidR="006238D2" w:rsidRDefault="006238D2">
      <w:pPr>
        <w:pStyle w:val="Textoindependiente"/>
        <w:spacing w:before="1"/>
        <w:rPr>
          <w:b/>
        </w:rPr>
      </w:pPr>
    </w:p>
    <w:p w14:paraId="7C77DF23" w14:textId="77777777" w:rsidR="006238D2" w:rsidRDefault="00E071F5">
      <w:pPr>
        <w:pStyle w:val="Textoindependiente"/>
        <w:ind w:left="262"/>
        <w:jc w:val="both"/>
      </w:pPr>
      <w:r>
        <w:t>Se</w:t>
      </w:r>
      <w:r>
        <w:rPr>
          <w:spacing w:val="-10"/>
        </w:rPr>
        <w:t xml:space="preserve"> </w:t>
      </w:r>
      <w:r>
        <w:t>designan</w:t>
      </w:r>
      <w:r>
        <w:rPr>
          <w:spacing w:val="-4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cargos</w:t>
      </w:r>
      <w:r>
        <w:rPr>
          <w:spacing w:val="-5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conformarán</w:t>
      </w:r>
      <w:r>
        <w:rPr>
          <w:spacing w:val="-4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comisión</w:t>
      </w:r>
      <w:r>
        <w:rPr>
          <w:spacing w:val="-5"/>
        </w:rPr>
        <w:t xml:space="preserve"> </w:t>
      </w:r>
      <w:r>
        <w:rPr>
          <w:spacing w:val="-2"/>
        </w:rPr>
        <w:t>evaluadora</w:t>
      </w:r>
    </w:p>
    <w:p w14:paraId="1DB83ACD" w14:textId="541C19C0" w:rsidR="006238D2" w:rsidRDefault="00E071F5">
      <w:pPr>
        <w:pStyle w:val="Textoindependiente"/>
        <w:spacing w:before="242" w:line="278" w:lineRule="auto"/>
        <w:ind w:left="262" w:right="619"/>
        <w:jc w:val="both"/>
      </w:pPr>
      <w:r>
        <w:t xml:space="preserve">Edilio Castillo Segura, RUN N°12.841.409-6, funcionario del Departamento de </w:t>
      </w:r>
      <w:r w:rsidR="00300465">
        <w:t>Fiscalización</w:t>
      </w:r>
      <w:r>
        <w:t xml:space="preserve"> del SERNAGEOMIN.</w:t>
      </w:r>
    </w:p>
    <w:p w14:paraId="3FB49254" w14:textId="1D63CF2E" w:rsidR="006238D2" w:rsidRDefault="00E071F5">
      <w:pPr>
        <w:pStyle w:val="Textoindependiente"/>
        <w:spacing w:before="197" w:line="259" w:lineRule="auto"/>
        <w:ind w:left="262" w:right="617"/>
        <w:jc w:val="both"/>
      </w:pPr>
      <w:r>
        <w:t xml:space="preserve">En caso de ausencia o impedimento de algún integrante titular de la Comisión Evaluadora, este será subrogado por </w:t>
      </w:r>
      <w:r w:rsidR="007B34A5">
        <w:t>Carolina Morales Santibañez</w:t>
      </w:r>
      <w:r w:rsidR="00FD6C92" w:rsidRPr="00FD6C92">
        <w:t>, RUN N° 1</w:t>
      </w:r>
      <w:r w:rsidR="007B34A5">
        <w:t>7</w:t>
      </w:r>
      <w:r w:rsidR="00FD6C92" w:rsidRPr="00FD6C92">
        <w:t>.</w:t>
      </w:r>
      <w:r w:rsidR="007B34A5">
        <w:t>605</w:t>
      </w:r>
      <w:r w:rsidR="00FD6C92" w:rsidRPr="00FD6C92">
        <w:t>.</w:t>
      </w:r>
      <w:r w:rsidR="007B34A5">
        <w:t>708</w:t>
      </w:r>
      <w:r w:rsidR="00FD6C92" w:rsidRPr="00FD6C92">
        <w:t>-</w:t>
      </w:r>
      <w:r w:rsidR="007B34A5">
        <w:t>4</w:t>
      </w:r>
      <w:r w:rsidR="00FD6C92" w:rsidRPr="00FD6C92">
        <w:t>, funcionaria del Departamento de Administración y Finanzas.</w:t>
      </w:r>
    </w:p>
    <w:p w14:paraId="0D5E81C7" w14:textId="77777777" w:rsidR="006238D2" w:rsidRDefault="006238D2">
      <w:pPr>
        <w:pStyle w:val="Textoindependiente"/>
        <w:spacing w:line="259" w:lineRule="auto"/>
        <w:jc w:val="both"/>
        <w:sectPr w:rsidR="006238D2">
          <w:headerReference w:type="default" r:id="rId7"/>
          <w:footerReference w:type="default" r:id="rId8"/>
          <w:pgSz w:w="12240" w:h="15840"/>
          <w:pgMar w:top="1880" w:right="1080" w:bottom="1200" w:left="1440" w:header="360" w:footer="1005" w:gutter="0"/>
          <w:cols w:space="720"/>
        </w:sectPr>
      </w:pPr>
    </w:p>
    <w:p w14:paraId="7DA559EC" w14:textId="77777777" w:rsidR="006238D2" w:rsidRDefault="006238D2">
      <w:pPr>
        <w:pStyle w:val="Textoindependiente"/>
      </w:pPr>
    </w:p>
    <w:p w14:paraId="4B77C080" w14:textId="77777777" w:rsidR="006238D2" w:rsidRDefault="006238D2">
      <w:pPr>
        <w:pStyle w:val="Textoindependiente"/>
      </w:pPr>
    </w:p>
    <w:p w14:paraId="4C20BB73" w14:textId="77777777" w:rsidR="006238D2" w:rsidRDefault="006238D2">
      <w:pPr>
        <w:pStyle w:val="Textoindependiente"/>
      </w:pPr>
    </w:p>
    <w:p w14:paraId="1EC41986" w14:textId="77777777" w:rsidR="006238D2" w:rsidRDefault="006238D2">
      <w:pPr>
        <w:pStyle w:val="Textoindependiente"/>
        <w:spacing w:before="20"/>
      </w:pPr>
    </w:p>
    <w:p w14:paraId="6413EEFD" w14:textId="77777777" w:rsidR="006238D2" w:rsidRDefault="00E071F5">
      <w:pPr>
        <w:pStyle w:val="Ttulo2"/>
      </w:pPr>
      <w:r>
        <w:rPr>
          <w:spacing w:val="-4"/>
        </w:rPr>
        <w:t>6.</w:t>
      </w:r>
      <w:r>
        <w:rPr>
          <w:spacing w:val="-5"/>
        </w:rPr>
        <w:t xml:space="preserve"> </w:t>
      </w:r>
      <w:r>
        <w:rPr>
          <w:spacing w:val="-4"/>
        </w:rPr>
        <w:t>PRESUPUESTO DISPONIBLE</w:t>
      </w:r>
    </w:p>
    <w:p w14:paraId="6BC43A6C" w14:textId="77777777" w:rsidR="006238D2" w:rsidRDefault="006238D2">
      <w:pPr>
        <w:pStyle w:val="Textoindependiente"/>
        <w:spacing w:before="238"/>
        <w:rPr>
          <w:b/>
        </w:rPr>
      </w:pPr>
    </w:p>
    <w:p w14:paraId="62022B42" w14:textId="5D0962B0" w:rsidR="006238D2" w:rsidRDefault="00E071F5">
      <w:pPr>
        <w:pStyle w:val="Textoindependiente"/>
        <w:spacing w:before="1"/>
        <w:ind w:left="262"/>
      </w:pPr>
      <w:r>
        <w:t>El</w:t>
      </w:r>
      <w:r>
        <w:rPr>
          <w:spacing w:val="-8"/>
        </w:rPr>
        <w:t xml:space="preserve"> </w:t>
      </w:r>
      <w:r>
        <w:t>presupuesto</w:t>
      </w:r>
      <w:r>
        <w:rPr>
          <w:spacing w:val="-5"/>
        </w:rPr>
        <w:t xml:space="preserve"> </w:t>
      </w:r>
      <w:r>
        <w:t>disponible</w:t>
      </w:r>
      <w:r>
        <w:rPr>
          <w:spacing w:val="-8"/>
        </w:rPr>
        <w:t xml:space="preserve"> </w:t>
      </w:r>
      <w:r>
        <w:t>para</w:t>
      </w:r>
      <w:r>
        <w:rPr>
          <w:spacing w:val="-7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adquisición</w:t>
      </w:r>
      <w:r>
        <w:rPr>
          <w:spacing w:val="-6"/>
        </w:rPr>
        <w:t xml:space="preserve"> </w:t>
      </w:r>
      <w:r>
        <w:t>es</w:t>
      </w:r>
      <w:r>
        <w:rPr>
          <w:spacing w:val="-6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rPr>
          <w:b/>
        </w:rPr>
        <w:t>$</w:t>
      </w:r>
      <w:r w:rsidR="009047F3">
        <w:rPr>
          <w:b/>
        </w:rPr>
        <w:t>1</w:t>
      </w:r>
      <w:r>
        <w:rPr>
          <w:b/>
        </w:rPr>
        <w:t>00.000</w:t>
      </w:r>
      <w:r>
        <w:rPr>
          <w:b/>
          <w:spacing w:val="-6"/>
        </w:rPr>
        <w:t xml:space="preserve"> </w:t>
      </w:r>
      <w:r>
        <w:t>impuesto</w:t>
      </w:r>
      <w:r>
        <w:rPr>
          <w:spacing w:val="-6"/>
        </w:rPr>
        <w:t xml:space="preserve"> </w:t>
      </w:r>
      <w:r>
        <w:rPr>
          <w:spacing w:val="-2"/>
        </w:rPr>
        <w:t>incluido.</w:t>
      </w:r>
    </w:p>
    <w:sectPr w:rsidR="006238D2">
      <w:pgSz w:w="12240" w:h="15840"/>
      <w:pgMar w:top="1880" w:right="1080" w:bottom="1200" w:left="1440" w:header="360" w:footer="100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DEEEEB" w14:textId="77777777" w:rsidR="00C572F9" w:rsidRDefault="00C572F9">
      <w:r>
        <w:separator/>
      </w:r>
    </w:p>
  </w:endnote>
  <w:endnote w:type="continuationSeparator" w:id="0">
    <w:p w14:paraId="2371F21C" w14:textId="77777777" w:rsidR="00C572F9" w:rsidRDefault="00C572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7FB383" w14:textId="77777777" w:rsidR="006238D2" w:rsidRDefault="00E071F5">
    <w:pPr>
      <w:pStyle w:val="Textoindependiente"/>
      <w:spacing w:line="14" w:lineRule="auto"/>
    </w:pPr>
    <w:r>
      <w:rPr>
        <w:noProof/>
      </w:rPr>
      <w:drawing>
        <wp:anchor distT="0" distB="0" distL="0" distR="0" simplePos="0" relativeHeight="487512576" behindDoc="1" locked="0" layoutInCell="1" allowOverlap="1" wp14:anchorId="50B67A97" wp14:editId="0389C73B">
          <wp:simplePos x="0" y="0"/>
          <wp:positionH relativeFrom="page">
            <wp:posOffset>460896</wp:posOffset>
          </wp:positionH>
          <wp:positionV relativeFrom="page">
            <wp:posOffset>9293149</wp:posOffset>
          </wp:positionV>
          <wp:extent cx="6506565" cy="405218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506565" cy="40521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DFCC2" w14:textId="77777777" w:rsidR="00C572F9" w:rsidRDefault="00C572F9">
      <w:r>
        <w:separator/>
      </w:r>
    </w:p>
  </w:footnote>
  <w:footnote w:type="continuationSeparator" w:id="0">
    <w:p w14:paraId="1ACCFF05" w14:textId="77777777" w:rsidR="00C572F9" w:rsidRDefault="00C572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11249A" w14:textId="77777777" w:rsidR="006238D2" w:rsidRDefault="00E071F5">
    <w:pPr>
      <w:pStyle w:val="Textoindependiente"/>
      <w:spacing w:line="14" w:lineRule="auto"/>
    </w:pPr>
    <w:r>
      <w:rPr>
        <w:noProof/>
      </w:rPr>
      <w:drawing>
        <wp:anchor distT="0" distB="0" distL="0" distR="0" simplePos="0" relativeHeight="487512064" behindDoc="1" locked="0" layoutInCell="1" allowOverlap="1" wp14:anchorId="6E3D6E6F" wp14:editId="45C2795B">
          <wp:simplePos x="0" y="0"/>
          <wp:positionH relativeFrom="page">
            <wp:posOffset>572765</wp:posOffset>
          </wp:positionH>
          <wp:positionV relativeFrom="page">
            <wp:posOffset>228600</wp:posOffset>
          </wp:positionV>
          <wp:extent cx="1536898" cy="759423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36898" cy="75942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EB3E13"/>
    <w:multiLevelType w:val="hybridMultilevel"/>
    <w:tmpl w:val="2E3C0930"/>
    <w:lvl w:ilvl="0" w:tplc="340A000F">
      <w:start w:val="1"/>
      <w:numFmt w:val="decimal"/>
      <w:lvlText w:val="%1."/>
      <w:lvlJc w:val="left"/>
      <w:pPr>
        <w:ind w:left="725" w:hanging="360"/>
      </w:pPr>
    </w:lvl>
    <w:lvl w:ilvl="1" w:tplc="340A0019" w:tentative="1">
      <w:start w:val="1"/>
      <w:numFmt w:val="lowerLetter"/>
      <w:lvlText w:val="%2."/>
      <w:lvlJc w:val="left"/>
      <w:pPr>
        <w:ind w:left="1445" w:hanging="360"/>
      </w:pPr>
    </w:lvl>
    <w:lvl w:ilvl="2" w:tplc="340A001B" w:tentative="1">
      <w:start w:val="1"/>
      <w:numFmt w:val="lowerRoman"/>
      <w:lvlText w:val="%3."/>
      <w:lvlJc w:val="right"/>
      <w:pPr>
        <w:ind w:left="2165" w:hanging="180"/>
      </w:pPr>
    </w:lvl>
    <w:lvl w:ilvl="3" w:tplc="340A000F" w:tentative="1">
      <w:start w:val="1"/>
      <w:numFmt w:val="decimal"/>
      <w:lvlText w:val="%4."/>
      <w:lvlJc w:val="left"/>
      <w:pPr>
        <w:ind w:left="2885" w:hanging="360"/>
      </w:pPr>
    </w:lvl>
    <w:lvl w:ilvl="4" w:tplc="340A0019" w:tentative="1">
      <w:start w:val="1"/>
      <w:numFmt w:val="lowerLetter"/>
      <w:lvlText w:val="%5."/>
      <w:lvlJc w:val="left"/>
      <w:pPr>
        <w:ind w:left="3605" w:hanging="360"/>
      </w:pPr>
    </w:lvl>
    <w:lvl w:ilvl="5" w:tplc="340A001B" w:tentative="1">
      <w:start w:val="1"/>
      <w:numFmt w:val="lowerRoman"/>
      <w:lvlText w:val="%6."/>
      <w:lvlJc w:val="right"/>
      <w:pPr>
        <w:ind w:left="4325" w:hanging="180"/>
      </w:pPr>
    </w:lvl>
    <w:lvl w:ilvl="6" w:tplc="340A000F" w:tentative="1">
      <w:start w:val="1"/>
      <w:numFmt w:val="decimal"/>
      <w:lvlText w:val="%7."/>
      <w:lvlJc w:val="left"/>
      <w:pPr>
        <w:ind w:left="5045" w:hanging="360"/>
      </w:pPr>
    </w:lvl>
    <w:lvl w:ilvl="7" w:tplc="340A0019" w:tentative="1">
      <w:start w:val="1"/>
      <w:numFmt w:val="lowerLetter"/>
      <w:lvlText w:val="%8."/>
      <w:lvlJc w:val="left"/>
      <w:pPr>
        <w:ind w:left="5765" w:hanging="360"/>
      </w:pPr>
    </w:lvl>
    <w:lvl w:ilvl="8" w:tplc="340A001B" w:tentative="1">
      <w:start w:val="1"/>
      <w:numFmt w:val="lowerRoman"/>
      <w:lvlText w:val="%9."/>
      <w:lvlJc w:val="right"/>
      <w:pPr>
        <w:ind w:left="6485" w:hanging="180"/>
      </w:pPr>
    </w:lvl>
  </w:abstractNum>
  <w:abstractNum w:abstractNumId="1" w15:restartNumberingAfterBreak="0">
    <w:nsid w:val="40245C36"/>
    <w:multiLevelType w:val="hybridMultilevel"/>
    <w:tmpl w:val="ABE631F2"/>
    <w:lvl w:ilvl="0" w:tplc="71183CA2">
      <w:numFmt w:val="bullet"/>
      <w:lvlText w:val=""/>
      <w:lvlJc w:val="left"/>
      <w:pPr>
        <w:ind w:left="76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shd w:val="clear" w:color="auto" w:fill="D3D3D3"/>
        <w:lang w:val="es-ES" w:eastAsia="en-US" w:bidi="ar-SA"/>
      </w:rPr>
    </w:lvl>
    <w:lvl w:ilvl="1" w:tplc="6D54BCBA">
      <w:numFmt w:val="bullet"/>
      <w:lvlText w:val="•"/>
      <w:lvlJc w:val="left"/>
      <w:pPr>
        <w:ind w:left="1656" w:hanging="360"/>
      </w:pPr>
      <w:rPr>
        <w:rFonts w:hint="default"/>
        <w:lang w:val="es-ES" w:eastAsia="en-US" w:bidi="ar-SA"/>
      </w:rPr>
    </w:lvl>
    <w:lvl w:ilvl="2" w:tplc="CE88B5B6">
      <w:numFmt w:val="bullet"/>
      <w:lvlText w:val="•"/>
      <w:lvlJc w:val="left"/>
      <w:pPr>
        <w:ind w:left="2552" w:hanging="360"/>
      </w:pPr>
      <w:rPr>
        <w:rFonts w:hint="default"/>
        <w:lang w:val="es-ES" w:eastAsia="en-US" w:bidi="ar-SA"/>
      </w:rPr>
    </w:lvl>
    <w:lvl w:ilvl="3" w:tplc="747076F0">
      <w:numFmt w:val="bullet"/>
      <w:lvlText w:val="•"/>
      <w:lvlJc w:val="left"/>
      <w:pPr>
        <w:ind w:left="3448" w:hanging="360"/>
      </w:pPr>
      <w:rPr>
        <w:rFonts w:hint="default"/>
        <w:lang w:val="es-ES" w:eastAsia="en-US" w:bidi="ar-SA"/>
      </w:rPr>
    </w:lvl>
    <w:lvl w:ilvl="4" w:tplc="4F2EF552">
      <w:numFmt w:val="bullet"/>
      <w:lvlText w:val="•"/>
      <w:lvlJc w:val="left"/>
      <w:pPr>
        <w:ind w:left="4344" w:hanging="360"/>
      </w:pPr>
      <w:rPr>
        <w:rFonts w:hint="default"/>
        <w:lang w:val="es-ES" w:eastAsia="en-US" w:bidi="ar-SA"/>
      </w:rPr>
    </w:lvl>
    <w:lvl w:ilvl="5" w:tplc="D3562224">
      <w:numFmt w:val="bullet"/>
      <w:lvlText w:val="•"/>
      <w:lvlJc w:val="left"/>
      <w:pPr>
        <w:ind w:left="5240" w:hanging="360"/>
      </w:pPr>
      <w:rPr>
        <w:rFonts w:hint="default"/>
        <w:lang w:val="es-ES" w:eastAsia="en-US" w:bidi="ar-SA"/>
      </w:rPr>
    </w:lvl>
    <w:lvl w:ilvl="6" w:tplc="40B6DB3C">
      <w:numFmt w:val="bullet"/>
      <w:lvlText w:val="•"/>
      <w:lvlJc w:val="left"/>
      <w:pPr>
        <w:ind w:left="6136" w:hanging="360"/>
      </w:pPr>
      <w:rPr>
        <w:rFonts w:hint="default"/>
        <w:lang w:val="es-ES" w:eastAsia="en-US" w:bidi="ar-SA"/>
      </w:rPr>
    </w:lvl>
    <w:lvl w:ilvl="7" w:tplc="189ED3BC">
      <w:numFmt w:val="bullet"/>
      <w:lvlText w:val="•"/>
      <w:lvlJc w:val="left"/>
      <w:pPr>
        <w:ind w:left="7032" w:hanging="360"/>
      </w:pPr>
      <w:rPr>
        <w:rFonts w:hint="default"/>
        <w:lang w:val="es-ES" w:eastAsia="en-US" w:bidi="ar-SA"/>
      </w:rPr>
    </w:lvl>
    <w:lvl w:ilvl="8" w:tplc="844E3168">
      <w:numFmt w:val="bullet"/>
      <w:lvlText w:val="•"/>
      <w:lvlJc w:val="left"/>
      <w:pPr>
        <w:ind w:left="7928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7AFF6247"/>
    <w:multiLevelType w:val="hybridMultilevel"/>
    <w:tmpl w:val="0302B958"/>
    <w:lvl w:ilvl="0" w:tplc="D6087370">
      <w:numFmt w:val="bullet"/>
      <w:lvlText w:val="-"/>
      <w:lvlJc w:val="left"/>
      <w:pPr>
        <w:ind w:left="1822" w:hanging="284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2D7A1A0C">
      <w:numFmt w:val="bullet"/>
      <w:lvlText w:val="•"/>
      <w:lvlJc w:val="left"/>
      <w:pPr>
        <w:ind w:left="2610" w:hanging="284"/>
      </w:pPr>
      <w:rPr>
        <w:rFonts w:hint="default"/>
        <w:lang w:val="es-ES" w:eastAsia="en-US" w:bidi="ar-SA"/>
      </w:rPr>
    </w:lvl>
    <w:lvl w:ilvl="2" w:tplc="842049EA">
      <w:numFmt w:val="bullet"/>
      <w:lvlText w:val="•"/>
      <w:lvlJc w:val="left"/>
      <w:pPr>
        <w:ind w:left="3400" w:hanging="284"/>
      </w:pPr>
      <w:rPr>
        <w:rFonts w:hint="default"/>
        <w:lang w:val="es-ES" w:eastAsia="en-US" w:bidi="ar-SA"/>
      </w:rPr>
    </w:lvl>
    <w:lvl w:ilvl="3" w:tplc="E6D400E4">
      <w:numFmt w:val="bullet"/>
      <w:lvlText w:val="•"/>
      <w:lvlJc w:val="left"/>
      <w:pPr>
        <w:ind w:left="4190" w:hanging="284"/>
      </w:pPr>
      <w:rPr>
        <w:rFonts w:hint="default"/>
        <w:lang w:val="es-ES" w:eastAsia="en-US" w:bidi="ar-SA"/>
      </w:rPr>
    </w:lvl>
    <w:lvl w:ilvl="4" w:tplc="620A9ADA">
      <w:numFmt w:val="bullet"/>
      <w:lvlText w:val="•"/>
      <w:lvlJc w:val="left"/>
      <w:pPr>
        <w:ind w:left="4980" w:hanging="284"/>
      </w:pPr>
      <w:rPr>
        <w:rFonts w:hint="default"/>
        <w:lang w:val="es-ES" w:eastAsia="en-US" w:bidi="ar-SA"/>
      </w:rPr>
    </w:lvl>
    <w:lvl w:ilvl="5" w:tplc="39749D00">
      <w:numFmt w:val="bullet"/>
      <w:lvlText w:val="•"/>
      <w:lvlJc w:val="left"/>
      <w:pPr>
        <w:ind w:left="5770" w:hanging="284"/>
      </w:pPr>
      <w:rPr>
        <w:rFonts w:hint="default"/>
        <w:lang w:val="es-ES" w:eastAsia="en-US" w:bidi="ar-SA"/>
      </w:rPr>
    </w:lvl>
    <w:lvl w:ilvl="6" w:tplc="A0428FB2">
      <w:numFmt w:val="bullet"/>
      <w:lvlText w:val="•"/>
      <w:lvlJc w:val="left"/>
      <w:pPr>
        <w:ind w:left="6560" w:hanging="284"/>
      </w:pPr>
      <w:rPr>
        <w:rFonts w:hint="default"/>
        <w:lang w:val="es-ES" w:eastAsia="en-US" w:bidi="ar-SA"/>
      </w:rPr>
    </w:lvl>
    <w:lvl w:ilvl="7" w:tplc="0C2AF6C8">
      <w:numFmt w:val="bullet"/>
      <w:lvlText w:val="•"/>
      <w:lvlJc w:val="left"/>
      <w:pPr>
        <w:ind w:left="7350" w:hanging="284"/>
      </w:pPr>
      <w:rPr>
        <w:rFonts w:hint="default"/>
        <w:lang w:val="es-ES" w:eastAsia="en-US" w:bidi="ar-SA"/>
      </w:rPr>
    </w:lvl>
    <w:lvl w:ilvl="8" w:tplc="E7B46B4A">
      <w:numFmt w:val="bullet"/>
      <w:lvlText w:val="•"/>
      <w:lvlJc w:val="left"/>
      <w:pPr>
        <w:ind w:left="8140" w:hanging="284"/>
      </w:pPr>
      <w:rPr>
        <w:rFonts w:hint="default"/>
        <w:lang w:val="es-ES" w:eastAsia="en-US" w:bidi="ar-SA"/>
      </w:rPr>
    </w:lvl>
  </w:abstractNum>
  <w:num w:numId="1" w16cid:durableId="1166245096">
    <w:abstractNumId w:val="2"/>
  </w:num>
  <w:num w:numId="2" w16cid:durableId="1903636535">
    <w:abstractNumId w:val="1"/>
  </w:num>
  <w:num w:numId="3" w16cid:durableId="11363385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8D2"/>
    <w:rsid w:val="0002781F"/>
    <w:rsid w:val="000342D1"/>
    <w:rsid w:val="0012757F"/>
    <w:rsid w:val="00175143"/>
    <w:rsid w:val="001B65A4"/>
    <w:rsid w:val="001B67DB"/>
    <w:rsid w:val="00223713"/>
    <w:rsid w:val="00277B99"/>
    <w:rsid w:val="00300465"/>
    <w:rsid w:val="0030612B"/>
    <w:rsid w:val="00352E3C"/>
    <w:rsid w:val="00354E5F"/>
    <w:rsid w:val="00377DE9"/>
    <w:rsid w:val="00393448"/>
    <w:rsid w:val="00417BE9"/>
    <w:rsid w:val="004938BB"/>
    <w:rsid w:val="005E6743"/>
    <w:rsid w:val="006238D2"/>
    <w:rsid w:val="00635130"/>
    <w:rsid w:val="00640B28"/>
    <w:rsid w:val="006A316C"/>
    <w:rsid w:val="006F3C42"/>
    <w:rsid w:val="007B34A5"/>
    <w:rsid w:val="00843CF8"/>
    <w:rsid w:val="009047F3"/>
    <w:rsid w:val="009C75DC"/>
    <w:rsid w:val="00AB7455"/>
    <w:rsid w:val="00B07033"/>
    <w:rsid w:val="00C2131D"/>
    <w:rsid w:val="00C42A28"/>
    <w:rsid w:val="00C572F9"/>
    <w:rsid w:val="00CE7737"/>
    <w:rsid w:val="00D31228"/>
    <w:rsid w:val="00D725CD"/>
    <w:rsid w:val="00DE7144"/>
    <w:rsid w:val="00E071F5"/>
    <w:rsid w:val="00E9672E"/>
    <w:rsid w:val="00F22C6C"/>
    <w:rsid w:val="00FB379E"/>
    <w:rsid w:val="00FD6C92"/>
    <w:rsid w:val="00FF4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DF7C9E"/>
  <w15:docId w15:val="{07389FF5-4E96-4C49-821D-EF2DFF512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  <w:lang w:val="es-ES"/>
    </w:rPr>
  </w:style>
  <w:style w:type="paragraph" w:styleId="Ttulo1">
    <w:name w:val="heading 1"/>
    <w:basedOn w:val="Normal"/>
    <w:uiPriority w:val="9"/>
    <w:qFormat/>
    <w:pPr>
      <w:ind w:right="359"/>
      <w:jc w:val="center"/>
      <w:outlineLvl w:val="0"/>
    </w:pPr>
    <w:rPr>
      <w:rFonts w:ascii="Calibri" w:eastAsia="Calibri" w:hAnsi="Calibri" w:cs="Calibri"/>
    </w:rPr>
  </w:style>
  <w:style w:type="paragraph" w:styleId="Ttulo2">
    <w:name w:val="heading 2"/>
    <w:basedOn w:val="Normal"/>
    <w:uiPriority w:val="9"/>
    <w:unhideWhenUsed/>
    <w:qFormat/>
    <w:pPr>
      <w:ind w:left="262"/>
      <w:outlineLvl w:val="1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Prrafodelista">
    <w:name w:val="List Paragraph"/>
    <w:basedOn w:val="Normal"/>
    <w:uiPriority w:val="1"/>
    <w:qFormat/>
    <w:pPr>
      <w:spacing w:line="292" w:lineRule="exact"/>
      <w:ind w:left="763" w:hanging="360"/>
    </w:pPr>
    <w:rPr>
      <w:rFonts w:ascii="Cambria" w:eastAsia="Cambria" w:hAnsi="Cambria" w:cs="Cambria"/>
    </w:rPr>
  </w:style>
  <w:style w:type="paragraph" w:customStyle="1" w:styleId="TableParagraph">
    <w:name w:val="Table Paragraph"/>
    <w:basedOn w:val="Normal"/>
    <w:uiPriority w:val="1"/>
    <w:qFormat/>
    <w:pPr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669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3</Pages>
  <Words>398</Words>
  <Characters>2191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   María Urra Gomez</dc:creator>
  <cp:lastModifiedBy>Carolina Morales Santibañez</cp:lastModifiedBy>
  <cp:revision>28</cp:revision>
  <dcterms:created xsi:type="dcterms:W3CDTF">2025-05-14T21:19:00Z</dcterms:created>
  <dcterms:modified xsi:type="dcterms:W3CDTF">2026-07-10T16:18:00Z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2024-05-02T00:00:00Z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2025-05-14T00:00:00Z</vt:filetime>
  </property>
  <property fmtid="{D5CDD505-2E9C-101B-9397-08002B2CF9AE}" pid="5" name="Producer">
    <vt:lpwstr>Microsoft® Word para Microsoft 365</vt:lpwstr>
  </property>
</Properties>
</file>