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DE054F" w:rsidP="00A42931">
      <w:pPr>
        <w:pStyle w:val="Ttulo1"/>
        <w:ind w:left="0" w:right="2401" w:firstLine="0"/>
        <w:jc w:val="center"/>
        <w:rPr>
          <w:rFonts w:ascii="Raleway" w:hAnsi="Raleway"/>
          <w:sz w:val="21"/>
          <w:szCs w:val="21"/>
        </w:rPr>
      </w:pPr>
      <w:r>
        <w:rPr>
          <w:rFonts w:ascii="Raleway" w:hAnsi="Raleway"/>
          <w:sz w:val="21"/>
          <w:szCs w:val="21"/>
        </w:rPr>
        <w:t xml:space="preserve">                           </w:t>
      </w:r>
      <w:r w:rsidR="00A56ECE" w:rsidRPr="00760E8E">
        <w:rPr>
          <w:rFonts w:ascii="Raleway" w:hAnsi="Raleway"/>
          <w:sz w:val="21"/>
          <w:szCs w:val="21"/>
        </w:rPr>
        <w:t>CONDICIONES</w:t>
      </w:r>
      <w:r w:rsidR="00A56ECE" w:rsidRPr="00760E8E">
        <w:rPr>
          <w:rFonts w:ascii="Raleway" w:hAnsi="Raleway"/>
          <w:spacing w:val="-13"/>
          <w:sz w:val="21"/>
          <w:szCs w:val="21"/>
        </w:rPr>
        <w:t xml:space="preserve"> </w:t>
      </w:r>
      <w:r w:rsidR="00A56ECE" w:rsidRPr="00760E8E">
        <w:rPr>
          <w:rFonts w:ascii="Raleway" w:hAnsi="Raleway"/>
          <w:sz w:val="21"/>
          <w:szCs w:val="21"/>
        </w:rPr>
        <w:t>ADMINISTRATIVAS</w:t>
      </w:r>
      <w:r w:rsidR="00A42931">
        <w:rPr>
          <w:rFonts w:ascii="Raleway" w:hAnsi="Raleway"/>
          <w:spacing w:val="-12"/>
          <w:sz w:val="21"/>
          <w:szCs w:val="21"/>
        </w:rPr>
        <w:t xml:space="preserve"> </w:t>
      </w:r>
      <w:r w:rsidR="00A56ECE"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A42931" w:rsidRDefault="00A42931" w:rsidP="00760E8E">
      <w:pPr>
        <w:pStyle w:val="Textoindependiente"/>
        <w:jc w:val="both"/>
        <w:rPr>
          <w:rFonts w:ascii="Raleway" w:hAnsi="Raleway"/>
          <w:sz w:val="21"/>
          <w:szCs w:val="21"/>
        </w:rPr>
      </w:pPr>
    </w:p>
    <w:p w:rsidR="00A42931" w:rsidRPr="00760E8E" w:rsidRDefault="00A4293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ind w:left="142" w:hanging="284"/>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741AA8" w:rsidRDefault="00741AA8" w:rsidP="004965D1">
      <w:pPr>
        <w:pStyle w:val="Textoindependiente"/>
        <w:spacing w:before="1"/>
        <w:jc w:val="both"/>
        <w:rPr>
          <w:rFonts w:ascii="Raleway" w:hAnsi="Raleway"/>
          <w:sz w:val="21"/>
          <w:szCs w:val="21"/>
        </w:rPr>
      </w:pPr>
    </w:p>
    <w:p w:rsidR="00741AA8" w:rsidRDefault="00741AA8" w:rsidP="00760E8E">
      <w:pPr>
        <w:pStyle w:val="Textoindependiente"/>
        <w:spacing w:before="1"/>
        <w:ind w:left="2"/>
        <w:jc w:val="both"/>
        <w:rPr>
          <w:rFonts w:ascii="Raleway" w:hAnsi="Raleway"/>
          <w:sz w:val="21"/>
          <w:szCs w:val="21"/>
        </w:rPr>
      </w:pPr>
    </w:p>
    <w:p w:rsidR="00812C11" w:rsidRPr="00760E8E"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009D6EE5" w:rsidRPr="009D6EE5">
        <w:rPr>
          <w:rFonts w:ascii="Raleway" w:hAnsi="Raleway"/>
          <w:spacing w:val="-2"/>
          <w:sz w:val="21"/>
          <w:szCs w:val="21"/>
        </w:rPr>
        <w:t xml:space="preserve">: </w:t>
      </w:r>
      <w:r w:rsidR="00657760">
        <w:rPr>
          <w:rFonts w:ascii="Raleway" w:hAnsi="Raleway"/>
          <w:spacing w:val="-2"/>
          <w:sz w:val="21"/>
          <w:szCs w:val="21"/>
        </w:rPr>
        <w:t>Diego Retamal Narváez</w:t>
      </w:r>
      <w:r w:rsidR="009D6EE5" w:rsidRPr="009D6EE5">
        <w:rPr>
          <w:rFonts w:ascii="Raleway" w:hAnsi="Raleway"/>
          <w:spacing w:val="-2"/>
          <w:sz w:val="21"/>
          <w:szCs w:val="21"/>
        </w:rPr>
        <w:t xml:space="preserve">, mail </w:t>
      </w:r>
      <w:r w:rsidR="00657760">
        <w:rPr>
          <w:rFonts w:ascii="Raleway" w:hAnsi="Raleway"/>
          <w:spacing w:val="-2"/>
          <w:sz w:val="21"/>
          <w:szCs w:val="21"/>
        </w:rPr>
        <w:t>diego.retamal</w:t>
      </w:r>
      <w:r w:rsidR="004965D1">
        <w:rPr>
          <w:rFonts w:ascii="Raleway" w:hAnsi="Raleway"/>
          <w:spacing w:val="-2"/>
          <w:sz w:val="21"/>
          <w:szCs w:val="21"/>
        </w:rPr>
        <w:t>@</w:t>
      </w:r>
      <w:r w:rsidR="009D6EE5" w:rsidRPr="009D6EE5">
        <w:rPr>
          <w:rFonts w:ascii="Raleway" w:hAnsi="Raleway"/>
          <w:spacing w:val="-2"/>
          <w:sz w:val="21"/>
          <w:szCs w:val="21"/>
        </w:rPr>
        <w:t>providencia.cl o fono: 226543</w:t>
      </w:r>
      <w:r w:rsidR="00657760">
        <w:rPr>
          <w:rFonts w:ascii="Raleway" w:hAnsi="Raleway"/>
          <w:spacing w:val="-2"/>
          <w:sz w:val="21"/>
          <w:szCs w:val="21"/>
        </w:rPr>
        <w:t>197</w:t>
      </w:r>
      <w:r w:rsidR="009D6EE5" w:rsidRPr="009D6EE5">
        <w:rPr>
          <w:rFonts w:ascii="Raleway" w:hAnsi="Raleway"/>
          <w:spacing w:val="-2"/>
          <w:sz w:val="21"/>
          <w:szCs w:val="21"/>
        </w:rPr>
        <w:t>.-</w:t>
      </w:r>
    </w:p>
    <w:p w:rsidR="005C1A9D" w:rsidRPr="00760E8E" w:rsidRDefault="005C1A9D" w:rsidP="00760E8E">
      <w:pPr>
        <w:pStyle w:val="Textoindependiente"/>
        <w:spacing w:before="1"/>
        <w:ind w:left="2"/>
        <w:jc w:val="both"/>
        <w:rPr>
          <w:rFonts w:ascii="Raleway" w:hAnsi="Raleway"/>
          <w:sz w:val="21"/>
          <w:szCs w:val="21"/>
        </w:rPr>
      </w:pPr>
    </w:p>
    <w:p w:rsidR="005C1A9D" w:rsidRPr="00760E8E" w:rsidRDefault="005C1A9D" w:rsidP="00760E8E">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De no aceptar la Orden de Compra en un plazo de 24 horas, la Municipalidad podrá cancelarla y seleccionar al siguiente proveedor.</w:t>
      </w:r>
      <w:bookmarkStart w:id="0" w:name="_GoBack"/>
      <w:bookmarkEnd w:id="0"/>
    </w:p>
    <w:p w:rsidR="00741AA8" w:rsidRDefault="00741AA8" w:rsidP="00BF6823">
      <w:pPr>
        <w:pStyle w:val="Textoindependiente"/>
        <w:spacing w:before="1"/>
        <w:jc w:val="both"/>
        <w:rPr>
          <w:rFonts w:ascii="Raleway" w:hAnsi="Raleway"/>
          <w:sz w:val="21"/>
          <w:szCs w:val="21"/>
        </w:rPr>
      </w:pPr>
    </w:p>
    <w:p w:rsidR="00BF6823" w:rsidRPr="00BF6823" w:rsidRDefault="00BF6823" w:rsidP="00BF6823">
      <w:pPr>
        <w:pStyle w:val="Textoindependiente"/>
        <w:numPr>
          <w:ilvl w:val="0"/>
          <w:numId w:val="2"/>
        </w:numPr>
        <w:spacing w:before="1"/>
        <w:jc w:val="both"/>
        <w:rPr>
          <w:rFonts w:ascii="Raleway" w:hAnsi="Raleway"/>
          <w:b/>
          <w:sz w:val="21"/>
          <w:szCs w:val="21"/>
        </w:rPr>
      </w:pPr>
      <w:r w:rsidRPr="00BF6823">
        <w:rPr>
          <w:rFonts w:ascii="Raleway" w:hAnsi="Raleway"/>
          <w:b/>
          <w:sz w:val="21"/>
          <w:szCs w:val="21"/>
        </w:rPr>
        <w:t>Término anticipado de contrato</w:t>
      </w:r>
    </w:p>
    <w:p w:rsid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Serán causales de término anticipado del contrato, las siguientes:</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muerte o incapacidad sobreviniente de la persona natural, o la extinción de la personalidad jurídica de la sociedad contratista.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resciliación o mutuo acuerdo entre las partes, siempre que el Proveedor no se encuentre en mora de cumplir sus obligaciones.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estado de notoria insolvencia del contratante, a menos que se mejoren las cauciones entregadas o las existentes sean suficientes para garantizar el cumplimiento del contrato.</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Por exigirlo el interés público o la seguridad nacional</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También se considerará incumplimiento grave cuando el monto total de las multas alcance el 30% del valor de la Orden de Compra.</w:t>
      </w:r>
    </w:p>
    <w:p w:rsidR="00BF6823" w:rsidRPr="00BF6823" w:rsidRDefault="00BF6823" w:rsidP="00BF6823">
      <w:pPr>
        <w:pStyle w:val="Textoindependiente"/>
        <w:spacing w:before="1"/>
        <w:ind w:left="2"/>
        <w:jc w:val="both"/>
        <w:rPr>
          <w:rFonts w:ascii="Raleway" w:hAnsi="Raleway"/>
          <w:sz w:val="21"/>
          <w:szCs w:val="21"/>
        </w:rPr>
      </w:pPr>
    </w:p>
    <w:p w:rsid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V°B° de la Dirección de Control y de la Dirección Responsable de la ejecución del contrato en caso que corresponda, remitida al correo electrónico del proveedor registrado en Mercado Público</w:t>
      </w:r>
      <w:r>
        <w:rPr>
          <w:rFonts w:ascii="Raleway" w:hAnsi="Raleway"/>
          <w:sz w:val="21"/>
          <w:szCs w:val="21"/>
        </w:rPr>
        <w:t>.</w:t>
      </w:r>
    </w:p>
    <w:p w:rsidR="00B81B37" w:rsidRDefault="00B81B37" w:rsidP="00BF6823">
      <w:pPr>
        <w:pStyle w:val="Textoindependiente"/>
        <w:spacing w:before="1"/>
        <w:ind w:left="2"/>
        <w:jc w:val="both"/>
        <w:rPr>
          <w:rFonts w:ascii="Raleway" w:hAnsi="Raleway"/>
          <w:sz w:val="21"/>
          <w:szCs w:val="21"/>
        </w:rPr>
      </w:pPr>
    </w:p>
    <w:sectPr w:rsidR="00B81B37" w:rsidSect="00E30BDE">
      <w:headerReference w:type="default" r:id="rId8"/>
      <w:footerReference w:type="default" r:id="rId9"/>
      <w:pgSz w:w="12250" w:h="18730" w:code="268"/>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5776" w:rsidRDefault="00DF5776">
      <w:r>
        <w:separator/>
      </w:r>
    </w:p>
  </w:endnote>
  <w:endnote w:type="continuationSeparator" w:id="0">
    <w:p w:rsidR="00DF5776" w:rsidRDefault="00DF5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panose1 w:val="020B0503030101060003"/>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657760">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657760">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5776" w:rsidRDefault="00DF5776">
      <w:r>
        <w:separator/>
      </w:r>
    </w:p>
  </w:footnote>
  <w:footnote w:type="continuationSeparator" w:id="0">
    <w:p w:rsidR="00DF5776" w:rsidRDefault="00DF5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360"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hyphenationZone w:val="425"/>
  <w:drawingGridHorizontalSpacing w:val="110"/>
  <w:displayHorizontalDrawingGridEvery w:val="2"/>
  <w:characterSpacingControl w:val="doNotCompress"/>
  <w:hdrShapeDefaults>
    <o:shapedefaults v:ext="edit" spidmax="3481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D2241"/>
    <w:rsid w:val="000F1894"/>
    <w:rsid w:val="00106E7C"/>
    <w:rsid w:val="00170E5E"/>
    <w:rsid w:val="00190131"/>
    <w:rsid w:val="00196C9E"/>
    <w:rsid w:val="002547B1"/>
    <w:rsid w:val="00351FFE"/>
    <w:rsid w:val="00357EBB"/>
    <w:rsid w:val="0038050E"/>
    <w:rsid w:val="00386DD9"/>
    <w:rsid w:val="003C4678"/>
    <w:rsid w:val="003D4297"/>
    <w:rsid w:val="00467556"/>
    <w:rsid w:val="004965D1"/>
    <w:rsid w:val="005C1A9D"/>
    <w:rsid w:val="005C61D6"/>
    <w:rsid w:val="005E074A"/>
    <w:rsid w:val="006217AB"/>
    <w:rsid w:val="00657760"/>
    <w:rsid w:val="00680700"/>
    <w:rsid w:val="006C7537"/>
    <w:rsid w:val="00730FE3"/>
    <w:rsid w:val="00741AA8"/>
    <w:rsid w:val="00760E8E"/>
    <w:rsid w:val="00812C11"/>
    <w:rsid w:val="0086128D"/>
    <w:rsid w:val="00876B57"/>
    <w:rsid w:val="00891CAE"/>
    <w:rsid w:val="00911C1E"/>
    <w:rsid w:val="00945D53"/>
    <w:rsid w:val="009900CD"/>
    <w:rsid w:val="009D6EE5"/>
    <w:rsid w:val="00A00E1C"/>
    <w:rsid w:val="00A42931"/>
    <w:rsid w:val="00A56ECE"/>
    <w:rsid w:val="00AE25DD"/>
    <w:rsid w:val="00B57D9B"/>
    <w:rsid w:val="00B81B37"/>
    <w:rsid w:val="00B93DE7"/>
    <w:rsid w:val="00BB3F18"/>
    <w:rsid w:val="00BD7972"/>
    <w:rsid w:val="00BD7D59"/>
    <w:rsid w:val="00BF07B9"/>
    <w:rsid w:val="00BF6823"/>
    <w:rsid w:val="00C7157E"/>
    <w:rsid w:val="00C9239A"/>
    <w:rsid w:val="00C97119"/>
    <w:rsid w:val="00CC49C5"/>
    <w:rsid w:val="00D027CB"/>
    <w:rsid w:val="00D155DB"/>
    <w:rsid w:val="00D23CE5"/>
    <w:rsid w:val="00DE054F"/>
    <w:rsid w:val="00DF5776"/>
    <w:rsid w:val="00E30BDE"/>
    <w:rsid w:val="00E3489B"/>
    <w:rsid w:val="00E40E61"/>
    <w:rsid w:val="00E57F5B"/>
    <w:rsid w:val="00E67135"/>
    <w:rsid w:val="00E73452"/>
    <w:rsid w:val="00EE10A8"/>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641CC307"/>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801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A8867-A14D-4E28-A009-57E360EE8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444</Words>
  <Characters>2448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Gonzalo Manriquez Fuentes</cp:lastModifiedBy>
  <cp:revision>8</cp:revision>
  <cp:lastPrinted>2026-03-12T20:50:00Z</cp:lastPrinted>
  <dcterms:created xsi:type="dcterms:W3CDTF">2026-02-09T21:27:00Z</dcterms:created>
  <dcterms:modified xsi:type="dcterms:W3CDTF">2026-04-17T22:36:00Z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