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0D597" w14:textId="2A102EEE" w:rsidR="00E243F7" w:rsidRDefault="00B13DAE" w:rsidP="002F504F">
      <w:pPr>
        <w:spacing w:after="0" w:line="240" w:lineRule="auto"/>
        <w:ind w:right="-21"/>
        <w:jc w:val="center"/>
        <w:rPr>
          <w:rFonts w:ascii="Tw Cen MT Condensed" w:hAnsi="Tw Cen MT Condensed" w:cs="Arial"/>
          <w:b/>
          <w:sz w:val="32"/>
          <w:szCs w:val="32"/>
        </w:rPr>
      </w:pPr>
      <w:r>
        <w:rPr>
          <w:noProof/>
          <w:lang w:val="es-CL" w:eastAsia="es-CL"/>
        </w:rPr>
        <w:drawing>
          <wp:anchor distT="0" distB="0" distL="114300" distR="114300" simplePos="0" relativeHeight="251661312" behindDoc="0" locked="0" layoutInCell="1" allowOverlap="1" wp14:anchorId="57A1789B" wp14:editId="3A342BD8">
            <wp:simplePos x="0" y="0"/>
            <wp:positionH relativeFrom="column">
              <wp:posOffset>4902200</wp:posOffset>
            </wp:positionH>
            <wp:positionV relativeFrom="paragraph">
              <wp:posOffset>1905</wp:posOffset>
            </wp:positionV>
            <wp:extent cx="977900" cy="1042035"/>
            <wp:effectExtent l="0" t="0" r="0" b="571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7" cstate="print">
                      <a:extLst>
                        <a:ext uri="{28A0092B-C50C-407E-A947-70E740481C1C}">
                          <a14:useLocalDpi xmlns:a14="http://schemas.microsoft.com/office/drawing/2010/main" val="0"/>
                        </a:ext>
                      </a:extLst>
                    </a:blip>
                    <a:srcRect l="2349" r="2349"/>
                    <a:stretch>
                      <a:fillRect/>
                    </a:stretch>
                  </pic:blipFill>
                  <pic:spPr bwMode="auto">
                    <a:xfrm>
                      <a:off x="0" y="0"/>
                      <a:ext cx="977900" cy="1042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43F7">
        <w:rPr>
          <w:noProof/>
          <w:lang w:val="es-CL" w:eastAsia="es-CL"/>
        </w:rPr>
        <mc:AlternateContent>
          <mc:Choice Requires="wps">
            <w:drawing>
              <wp:anchor distT="0" distB="0" distL="114300" distR="114300" simplePos="0" relativeHeight="251659264" behindDoc="0" locked="0" layoutInCell="1" allowOverlap="1" wp14:anchorId="3BD3FC41" wp14:editId="49E52818">
                <wp:simplePos x="0" y="0"/>
                <wp:positionH relativeFrom="column">
                  <wp:posOffset>-688975</wp:posOffset>
                </wp:positionH>
                <wp:positionV relativeFrom="paragraph">
                  <wp:posOffset>180975</wp:posOffset>
                </wp:positionV>
                <wp:extent cx="2087245" cy="979805"/>
                <wp:effectExtent l="0" t="0" r="0" b="0"/>
                <wp:wrapSquare wrapText="bothSides"/>
                <wp:docPr id="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245" cy="979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6F9C6" w14:textId="77777777" w:rsidR="00E243F7" w:rsidRPr="000952FE" w:rsidRDefault="00E243F7" w:rsidP="00E243F7">
                            <w:pPr>
                              <w:spacing w:after="0" w:line="240" w:lineRule="auto"/>
                              <w:jc w:val="center"/>
                              <w:rPr>
                                <w:rFonts w:ascii="Arial" w:hAnsi="Arial" w:cs="Arial"/>
                              </w:rPr>
                            </w:pPr>
                            <w:r w:rsidRPr="000952FE">
                              <w:rPr>
                                <w:rFonts w:ascii="Arial" w:hAnsi="Arial" w:cs="Arial"/>
                              </w:rPr>
                              <w:t>FUERZA AÉREA DE CHILE</w:t>
                            </w:r>
                          </w:p>
                          <w:p w14:paraId="5B990DCD" w14:textId="10D0BD13" w:rsidR="00E243F7" w:rsidRPr="000952FE" w:rsidRDefault="00E243F7" w:rsidP="00E243F7">
                            <w:pPr>
                              <w:spacing w:after="0" w:line="240" w:lineRule="auto"/>
                              <w:jc w:val="center"/>
                              <w:rPr>
                                <w:rFonts w:ascii="Arial" w:hAnsi="Arial" w:cs="Arial"/>
                              </w:rPr>
                            </w:pPr>
                            <w:r w:rsidRPr="000952FE">
                              <w:rPr>
                                <w:rFonts w:ascii="Arial" w:hAnsi="Arial" w:cs="Arial"/>
                              </w:rPr>
                              <w:t>COMAND</w:t>
                            </w:r>
                            <w:r>
                              <w:rPr>
                                <w:rFonts w:ascii="Arial" w:hAnsi="Arial" w:cs="Arial"/>
                              </w:rPr>
                              <w:t xml:space="preserve">O DE </w:t>
                            </w:r>
                            <w:r w:rsidR="00B13DAE">
                              <w:rPr>
                                <w:rFonts w:ascii="Arial" w:hAnsi="Arial" w:cs="Arial"/>
                              </w:rPr>
                              <w:t>COMBATE</w:t>
                            </w:r>
                          </w:p>
                          <w:p w14:paraId="19B34864" w14:textId="65FDFC36" w:rsidR="00E243F7" w:rsidRPr="000952FE" w:rsidRDefault="008E005E" w:rsidP="00E243F7">
                            <w:pPr>
                              <w:spacing w:after="0" w:line="240" w:lineRule="auto"/>
                              <w:jc w:val="center"/>
                              <w:rPr>
                                <w:rFonts w:ascii="Arial" w:hAnsi="Arial" w:cs="Arial"/>
                                <w:u w:val="single"/>
                              </w:rPr>
                            </w:pPr>
                            <w:r>
                              <w:rPr>
                                <w:rFonts w:ascii="Arial" w:hAnsi="Arial" w:cs="Arial"/>
                                <w:u w:val="single"/>
                              </w:rPr>
                              <w:t>BASE AÉREA MAQUEHUE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BD3FC41" id="_x0000_t202" coordsize="21600,21600" o:spt="202" path="m,l,21600r21600,l21600,xe">
                <v:stroke joinstyle="miter"/>
                <v:path gradientshapeok="t" o:connecttype="rect"/>
              </v:shapetype>
              <v:shape id="Text Box 15" o:spid="_x0000_s1026" type="#_x0000_t202" style="position:absolute;left:0;text-align:left;margin-left:-54.25pt;margin-top:14.25pt;width:164.35pt;height:77.1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" filled="f" stroked="f">
                <v:textbox style="mso-fit-shape-to-text:t">
                  <w:txbxContent>
                    <w:p w14:paraId="59B6F9C6" w14:textId="77777777" w:rsidR="00E243F7" w:rsidRPr="000952FE" w:rsidRDefault="00E243F7" w:rsidP="00E243F7">
                      <w:pPr>
                        <w:spacing w:after="0" w:line="240" w:lineRule="auto"/>
                        <w:jc w:val="center"/>
                        <w:rPr>
                          <w:rFonts w:ascii="Arial" w:hAnsi="Arial" w:cs="Arial"/>
                        </w:rPr>
                      </w:pPr>
                      <w:r w:rsidRPr="000952FE">
                        <w:rPr>
                          <w:rFonts w:ascii="Arial" w:hAnsi="Arial" w:cs="Arial"/>
                        </w:rPr>
                        <w:t>FUERZA AÉREA DE CHILE</w:t>
                      </w:r>
                    </w:p>
                    <w:p w14:paraId="5B990DCD" w14:textId="10D0BD13" w:rsidR="00E243F7" w:rsidRPr="000952FE" w:rsidRDefault="00E243F7" w:rsidP="00E243F7">
                      <w:pPr>
                        <w:spacing w:after="0" w:line="240" w:lineRule="auto"/>
                        <w:jc w:val="center"/>
                        <w:rPr>
                          <w:rFonts w:ascii="Arial" w:hAnsi="Arial" w:cs="Arial"/>
                        </w:rPr>
                      </w:pPr>
                      <w:r w:rsidRPr="000952FE">
                        <w:rPr>
                          <w:rFonts w:ascii="Arial" w:hAnsi="Arial" w:cs="Arial"/>
                        </w:rPr>
                        <w:t>COMAND</w:t>
                      </w:r>
                      <w:r>
                        <w:rPr>
                          <w:rFonts w:ascii="Arial" w:hAnsi="Arial" w:cs="Arial"/>
                        </w:rPr>
                        <w:t xml:space="preserve">O DE </w:t>
                      </w:r>
                      <w:r w:rsidR="00B13DAE">
                        <w:rPr>
                          <w:rFonts w:ascii="Arial" w:hAnsi="Arial" w:cs="Arial"/>
                        </w:rPr>
                        <w:t>COMBATE</w:t>
                      </w:r>
                    </w:p>
                    <w:p w14:paraId="19B34864" w14:textId="65FDFC36" w:rsidR="00E243F7" w:rsidRPr="000952FE" w:rsidRDefault="008E005E" w:rsidP="00E243F7">
                      <w:pPr>
                        <w:spacing w:after="0" w:line="240" w:lineRule="auto"/>
                        <w:jc w:val="center"/>
                        <w:rPr>
                          <w:rFonts w:ascii="Arial" w:hAnsi="Arial" w:cs="Arial"/>
                          <w:u w:val="single"/>
                        </w:rPr>
                      </w:pPr>
                      <w:r>
                        <w:rPr>
                          <w:rFonts w:ascii="Arial" w:hAnsi="Arial" w:cs="Arial"/>
                          <w:u w:val="single"/>
                        </w:rPr>
                        <w:t>BASE AÉREA MAQUEHUE</w:t>
                      </w:r>
                    </w:p>
                  </w:txbxContent>
                </v:textbox>
                <w10:wrap type="square"/>
              </v:shape>
            </w:pict>
          </mc:Fallback>
        </mc:AlternateContent>
      </w:r>
    </w:p>
    <w:p w14:paraId="589B19C0" w14:textId="717E4DE8" w:rsidR="00E243F7" w:rsidRDefault="00E243F7" w:rsidP="002F504F">
      <w:pPr>
        <w:spacing w:after="0" w:line="240" w:lineRule="auto"/>
        <w:ind w:right="-21"/>
        <w:jc w:val="center"/>
        <w:rPr>
          <w:rFonts w:ascii="Tw Cen MT Condensed" w:hAnsi="Tw Cen MT Condensed" w:cs="Arial"/>
          <w:b/>
          <w:sz w:val="32"/>
          <w:szCs w:val="32"/>
        </w:rPr>
      </w:pPr>
    </w:p>
    <w:p w14:paraId="33979633" w14:textId="7C82ADAD" w:rsidR="00E243F7" w:rsidRDefault="00E243F7" w:rsidP="002F504F">
      <w:pPr>
        <w:spacing w:after="0" w:line="240" w:lineRule="auto"/>
        <w:ind w:right="-21"/>
        <w:jc w:val="center"/>
        <w:rPr>
          <w:rFonts w:ascii="Tw Cen MT Condensed" w:hAnsi="Tw Cen MT Condensed" w:cs="Arial"/>
          <w:b/>
          <w:sz w:val="32"/>
          <w:szCs w:val="32"/>
        </w:rPr>
      </w:pPr>
      <w:r>
        <w:rPr>
          <w:rFonts w:ascii="Tw Cen MT Condensed" w:hAnsi="Tw Cen MT Condensed" w:cs="Arial"/>
          <w:b/>
          <w:noProof/>
          <w:sz w:val="32"/>
          <w:szCs w:val="32"/>
          <w:lang w:val="es-CL" w:eastAsia="es-CL"/>
        </w:rPr>
        <mc:AlternateContent>
          <mc:Choice Requires="wps">
            <w:drawing>
              <wp:anchor distT="0" distB="0" distL="114300" distR="114300" simplePos="0" relativeHeight="251662336" behindDoc="0" locked="0" layoutInCell="1" allowOverlap="1" wp14:anchorId="3C4DB7E4" wp14:editId="7904FF19">
                <wp:simplePos x="0" y="0"/>
                <wp:positionH relativeFrom="column">
                  <wp:posOffset>1520825</wp:posOffset>
                </wp:positionH>
                <wp:positionV relativeFrom="paragraph">
                  <wp:posOffset>81915</wp:posOffset>
                </wp:positionV>
                <wp:extent cx="3219450" cy="0"/>
                <wp:effectExtent l="0" t="0" r="0" b="0"/>
                <wp:wrapNone/>
                <wp:docPr id="1" name="Conector recto 1"/>
                <wp:cNvGraphicFramePr/>
                <a:graphic xmlns:a="http://schemas.openxmlformats.org/drawingml/2006/main">
                  <a:graphicData uri="http://schemas.microsoft.com/office/word/2010/wordprocessingShape">
                    <wps:wsp>
                      <wps:cNvCnPr/>
                      <wps:spPr>
                        <a:xfrm>
                          <a:off x="0" y="0"/>
                          <a:ext cx="3219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AF6DE2" id="Conector recto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19.75pt,6.45pt" to="373.2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" strokecolor="#4579b8 [3044]"/>
            </w:pict>
          </mc:Fallback>
        </mc:AlternateContent>
      </w:r>
    </w:p>
    <w:p w14:paraId="4F855088" w14:textId="77777777" w:rsidR="00E243F7" w:rsidRDefault="00E243F7" w:rsidP="002F504F">
      <w:pPr>
        <w:spacing w:after="0" w:line="240" w:lineRule="auto"/>
        <w:ind w:right="-21"/>
        <w:jc w:val="center"/>
        <w:rPr>
          <w:rFonts w:ascii="Tw Cen MT Condensed" w:hAnsi="Tw Cen MT Condensed" w:cs="Arial"/>
          <w:b/>
          <w:sz w:val="32"/>
          <w:szCs w:val="32"/>
        </w:rPr>
      </w:pPr>
    </w:p>
    <w:p w14:paraId="7F2B7FAD" w14:textId="6001D5BD" w:rsidR="00E61DB6" w:rsidRDefault="003A6DE9" w:rsidP="003A6DE9">
      <w:pPr>
        <w:spacing w:after="0" w:line="240" w:lineRule="auto"/>
        <w:ind w:left="1276" w:right="-21" w:hanging="850"/>
        <w:jc w:val="center"/>
        <w:rPr>
          <w:rFonts w:ascii="Tw Cen MT Condensed" w:hAnsi="Tw Cen MT Condensed" w:cs="Arial"/>
          <w:b/>
          <w:sz w:val="32"/>
          <w:szCs w:val="32"/>
          <w:shd w:val="clear" w:color="auto" w:fill="FFFFCC"/>
        </w:rPr>
      </w:pPr>
      <w:r>
        <w:rPr>
          <w:rFonts w:ascii="Tw Cen MT Condensed" w:hAnsi="Tw Cen MT Condensed" w:cs="Arial"/>
          <w:b/>
          <w:sz w:val="32"/>
          <w:szCs w:val="32"/>
        </w:rPr>
        <w:t xml:space="preserve">TERMINOS DE REFERENCIA </w:t>
      </w:r>
      <w:r w:rsidR="00E61DB6" w:rsidRPr="009341E0">
        <w:rPr>
          <w:rFonts w:ascii="Tw Cen MT Condensed" w:hAnsi="Tw Cen MT Condensed" w:cs="Arial"/>
          <w:b/>
          <w:sz w:val="32"/>
          <w:szCs w:val="32"/>
        </w:rPr>
        <w:t>COMPRA AGIL</w:t>
      </w:r>
    </w:p>
    <w:p w14:paraId="73F1DAF6" w14:textId="77777777" w:rsidR="00E61DB6" w:rsidRDefault="00E61DB6" w:rsidP="002F504F">
      <w:pPr>
        <w:spacing w:after="0" w:line="240" w:lineRule="auto"/>
        <w:ind w:right="-21"/>
        <w:jc w:val="center"/>
        <w:rPr>
          <w:rFonts w:ascii="Tw Cen MT Condensed" w:hAnsi="Tw Cen MT Condensed" w:cs="Arial"/>
          <w:b/>
          <w:sz w:val="32"/>
          <w:szCs w:val="32"/>
          <w:shd w:val="clear" w:color="auto" w:fill="FFFFCC"/>
        </w:rPr>
      </w:pPr>
    </w:p>
    <w:p w14:paraId="08192F32" w14:textId="70DA5063" w:rsidR="002F504F" w:rsidRPr="00AA3CF1" w:rsidRDefault="00E61DB6" w:rsidP="00AA3CF1">
      <w:pPr>
        <w:spacing w:after="0" w:line="240" w:lineRule="auto"/>
        <w:ind w:right="-21" w:firstLine="1276"/>
        <w:rPr>
          <w:rFonts w:ascii="Tw Cen MT Condensed" w:hAnsi="Tw Cen MT Condensed" w:cs="Arial"/>
          <w:b/>
          <w:sz w:val="32"/>
          <w:szCs w:val="32"/>
          <w:shd w:val="clear" w:color="auto" w:fill="FFFFCC"/>
        </w:rPr>
      </w:pPr>
      <w:r w:rsidRPr="00932431">
        <w:rPr>
          <w:rFonts w:ascii="Tw Cen MT Condensed" w:hAnsi="Tw Cen MT Condensed" w:cs="Arial"/>
          <w:b/>
          <w:sz w:val="32"/>
          <w:szCs w:val="32"/>
          <w:highlight w:val="yellow"/>
          <w:shd w:val="clear" w:color="auto" w:fill="FFFFCC"/>
        </w:rPr>
        <w:t xml:space="preserve">Cotización </w:t>
      </w:r>
      <w:r w:rsidR="002F504F" w:rsidRPr="00932431">
        <w:rPr>
          <w:rFonts w:ascii="Tw Cen MT Condensed" w:hAnsi="Tw Cen MT Condensed" w:cs="Arial"/>
          <w:b/>
          <w:sz w:val="32"/>
          <w:szCs w:val="32"/>
          <w:highlight w:val="yellow"/>
          <w:shd w:val="clear" w:color="auto" w:fill="FFFFCC"/>
        </w:rPr>
        <w:t xml:space="preserve">Pública ID Nro. </w:t>
      </w:r>
      <w:r w:rsidR="00C517AC" w:rsidRPr="00C517AC">
        <w:rPr>
          <w:rFonts w:ascii="Tw Cen MT Condensed" w:hAnsi="Tw Cen MT Condensed" w:cs="Arial"/>
          <w:b/>
          <w:sz w:val="32"/>
          <w:szCs w:val="32"/>
          <w:highlight w:val="yellow"/>
          <w:shd w:val="clear" w:color="auto" w:fill="FFFFCC"/>
        </w:rPr>
        <w:t>3046-</w:t>
      </w:r>
      <w:r w:rsidR="00A77209">
        <w:rPr>
          <w:rFonts w:ascii="Tw Cen MT Condensed" w:hAnsi="Tw Cen MT Condensed" w:cs="Arial"/>
          <w:b/>
          <w:sz w:val="32"/>
          <w:szCs w:val="32"/>
          <w:highlight w:val="yellow"/>
          <w:shd w:val="clear" w:color="auto" w:fill="FFFFCC"/>
        </w:rPr>
        <w:t>265</w:t>
      </w:r>
      <w:r w:rsidR="00C517AC" w:rsidRPr="00C517AC">
        <w:rPr>
          <w:rFonts w:ascii="Tw Cen MT Condensed" w:hAnsi="Tw Cen MT Condensed" w:cs="Arial"/>
          <w:b/>
          <w:sz w:val="32"/>
          <w:szCs w:val="32"/>
          <w:highlight w:val="yellow"/>
          <w:shd w:val="clear" w:color="auto" w:fill="FFFFCC"/>
        </w:rPr>
        <w:t>-COT2</w:t>
      </w:r>
      <w:r w:rsidR="00002366">
        <w:rPr>
          <w:rFonts w:ascii="Tw Cen MT Condensed" w:hAnsi="Tw Cen MT Condensed" w:cs="Arial"/>
          <w:b/>
          <w:sz w:val="32"/>
          <w:szCs w:val="32"/>
          <w:shd w:val="clear" w:color="auto" w:fill="FFFFCC"/>
        </w:rPr>
        <w:t>6</w:t>
      </w:r>
    </w:p>
    <w:p w14:paraId="49343FB2" w14:textId="77777777" w:rsidR="002F504F" w:rsidRPr="002F504F" w:rsidRDefault="002F504F" w:rsidP="002F504F">
      <w:pPr>
        <w:spacing w:after="0" w:line="240" w:lineRule="auto"/>
        <w:ind w:right="-21"/>
        <w:jc w:val="both"/>
        <w:rPr>
          <w:rFonts w:asciiTheme="minorHAnsi" w:hAnsiTheme="minorHAnsi" w:cs="Arial"/>
          <w:b/>
        </w:rPr>
      </w:pPr>
    </w:p>
    <w:p w14:paraId="7CA9AE1A" w14:textId="7C0B50C4" w:rsidR="002F504F" w:rsidRPr="00571F3B" w:rsidRDefault="00967856" w:rsidP="000C6F9D">
      <w:pPr>
        <w:spacing w:after="0" w:line="240" w:lineRule="auto"/>
        <w:ind w:firstLine="1560"/>
        <w:contextualSpacing/>
        <w:rPr>
          <w:rFonts w:asciiTheme="minorHAnsi" w:eastAsia="Times New Roman" w:hAnsiTheme="minorHAnsi" w:cs="Arial"/>
          <w:lang w:val="es-CL" w:eastAsia="es-ES" w:bidi="he-IL"/>
        </w:rPr>
      </w:pPr>
      <w:r>
        <w:rPr>
          <w:rFonts w:asciiTheme="minorHAnsi" w:eastAsia="Times New Roman" w:hAnsiTheme="minorHAnsi" w:cs="Arial"/>
          <w:lang w:val="es-CL" w:eastAsia="es-ES" w:bidi="he-IL"/>
        </w:rPr>
        <w:t>“</w:t>
      </w:r>
      <w:r w:rsidR="00872284" w:rsidRPr="00E14B1E">
        <w:rPr>
          <w:rFonts w:asciiTheme="minorHAnsi" w:eastAsia="Times New Roman" w:hAnsiTheme="minorHAnsi" w:cstheme="minorHAnsi"/>
          <w:sz w:val="20"/>
          <w:szCs w:val="20"/>
          <w:lang w:val="es-CL"/>
        </w:rPr>
        <w:t>SERVICIO DE RETIRO DE DESECHOS DE FOSA DECANTADORA DE GRASA</w:t>
      </w:r>
      <w:r w:rsidR="002F504F" w:rsidRPr="002F504F">
        <w:rPr>
          <w:rFonts w:asciiTheme="minorHAnsi" w:eastAsia="Times New Roman" w:hAnsiTheme="minorHAnsi" w:cs="Arial"/>
          <w:lang w:val="es-CL" w:eastAsia="es-ES" w:bidi="he-IL"/>
        </w:rPr>
        <w:t>”</w:t>
      </w:r>
    </w:p>
    <w:p w14:paraId="14891AE7" w14:textId="77777777" w:rsidR="002F504F" w:rsidRDefault="002F504F" w:rsidP="00E243F7">
      <w:pPr>
        <w:spacing w:after="0" w:line="240" w:lineRule="auto"/>
        <w:ind w:right="-21"/>
        <w:jc w:val="both"/>
        <w:rPr>
          <w:rFonts w:asciiTheme="minorHAnsi" w:hAnsiTheme="minorHAnsi" w:cs="Arial"/>
          <w:b/>
        </w:rPr>
      </w:pPr>
    </w:p>
    <w:p w14:paraId="09BC5067" w14:textId="77777777" w:rsidR="002F504F" w:rsidRPr="002F504F" w:rsidRDefault="002F504F" w:rsidP="00E243F7">
      <w:pPr>
        <w:spacing w:after="0" w:line="240" w:lineRule="auto"/>
        <w:ind w:right="-21"/>
        <w:rPr>
          <w:rFonts w:asciiTheme="minorHAnsi" w:hAnsiTheme="minorHAnsi" w:cs="Arial"/>
        </w:rPr>
      </w:pPr>
      <w:r w:rsidRPr="002F504F">
        <w:rPr>
          <w:rFonts w:asciiTheme="minorHAnsi" w:hAnsiTheme="minorHAnsi" w:cs="Arial"/>
        </w:rPr>
        <w:t>ESPECIFICACIONES TÉCNICAS</w:t>
      </w:r>
      <w:r>
        <w:rPr>
          <w:rFonts w:asciiTheme="minorHAnsi" w:hAnsiTheme="minorHAnsi" w:cs="Arial"/>
        </w:rPr>
        <w:t xml:space="preserve"> DEL PRODUCTO</w:t>
      </w:r>
    </w:p>
    <w:p w14:paraId="6F31B615" w14:textId="77777777" w:rsidR="002105F4" w:rsidRPr="002F504F" w:rsidRDefault="002105F4" w:rsidP="002105F4">
      <w:pPr>
        <w:spacing w:after="0" w:line="240" w:lineRule="auto"/>
        <w:ind w:right="-21"/>
        <w:jc w:val="both"/>
        <w:rPr>
          <w:rFonts w:asciiTheme="minorHAnsi" w:hAnsiTheme="minorHAnsi" w:cs="Arial"/>
        </w:rPr>
      </w:pPr>
    </w:p>
    <w:p w14:paraId="612334FE" w14:textId="77777777" w:rsidR="002105F4" w:rsidRPr="002F504F" w:rsidRDefault="002105F4" w:rsidP="002105F4">
      <w:pPr>
        <w:numPr>
          <w:ilvl w:val="0"/>
          <w:numId w:val="1"/>
        </w:numPr>
        <w:tabs>
          <w:tab w:val="clear" w:pos="600"/>
          <w:tab w:val="num" w:pos="-1276"/>
        </w:tabs>
        <w:spacing w:after="0" w:line="240" w:lineRule="auto"/>
        <w:ind w:left="426" w:right="-21" w:hanging="426"/>
        <w:jc w:val="both"/>
        <w:rPr>
          <w:rFonts w:asciiTheme="minorHAnsi" w:hAnsiTheme="minorHAnsi" w:cs="Arial"/>
        </w:rPr>
      </w:pPr>
      <w:r>
        <w:rPr>
          <w:rFonts w:asciiTheme="minorHAnsi" w:hAnsiTheme="minorHAnsi" w:cs="Arial"/>
        </w:rPr>
        <w:t xml:space="preserve">REQUISITOS PARA COTIZAR  </w:t>
      </w:r>
    </w:p>
    <w:p w14:paraId="1EB4EDBC" w14:textId="77777777" w:rsidR="002105F4" w:rsidRPr="002F504F" w:rsidRDefault="002105F4" w:rsidP="002105F4">
      <w:pPr>
        <w:spacing w:after="0" w:line="240" w:lineRule="auto"/>
        <w:ind w:right="-21"/>
        <w:jc w:val="both"/>
        <w:rPr>
          <w:rFonts w:asciiTheme="minorHAnsi" w:hAnsiTheme="minorHAnsi" w:cs="Arial"/>
        </w:rPr>
      </w:pPr>
      <w:r w:rsidRPr="002F504F">
        <w:rPr>
          <w:rFonts w:asciiTheme="minorHAnsi" w:hAnsiTheme="minorHAnsi" w:cs="Arial"/>
        </w:rPr>
        <w:t xml:space="preserve"> </w:t>
      </w:r>
    </w:p>
    <w:p w14:paraId="1E1109A2" w14:textId="3E25C9D8" w:rsidR="002105F4" w:rsidRDefault="002105F4" w:rsidP="009C19EF">
      <w:pPr>
        <w:numPr>
          <w:ilvl w:val="0"/>
          <w:numId w:val="2"/>
        </w:numPr>
        <w:spacing w:before="120" w:after="0" w:line="240" w:lineRule="auto"/>
        <w:ind w:left="850" w:right="-23" w:hanging="425"/>
        <w:jc w:val="both"/>
        <w:rPr>
          <w:rFonts w:asciiTheme="minorHAnsi" w:hAnsiTheme="minorHAnsi" w:cs="Arial"/>
        </w:rPr>
      </w:pPr>
      <w:r w:rsidRPr="002F504F">
        <w:rPr>
          <w:rFonts w:asciiTheme="minorHAnsi" w:hAnsiTheme="minorHAnsi" w:cs="Arial"/>
        </w:rPr>
        <w:t xml:space="preserve">Al momento de </w:t>
      </w:r>
      <w:r>
        <w:rPr>
          <w:rFonts w:asciiTheme="minorHAnsi" w:hAnsiTheme="minorHAnsi" w:cs="Arial"/>
        </w:rPr>
        <w:t xml:space="preserve">cotizar, </w:t>
      </w:r>
      <w:r w:rsidRPr="002F504F">
        <w:rPr>
          <w:rFonts w:asciiTheme="minorHAnsi" w:hAnsiTheme="minorHAnsi" w:cs="Arial"/>
        </w:rPr>
        <w:t xml:space="preserve">se deberá </w:t>
      </w:r>
      <w:r>
        <w:rPr>
          <w:rFonts w:asciiTheme="minorHAnsi" w:hAnsiTheme="minorHAnsi" w:cs="Arial"/>
        </w:rPr>
        <w:t>adjuntar un archivo con la descripción de</w:t>
      </w:r>
      <w:r w:rsidR="006A1E3C">
        <w:rPr>
          <w:rFonts w:asciiTheme="minorHAnsi" w:hAnsiTheme="minorHAnsi" w:cs="Arial"/>
        </w:rPr>
        <w:t xml:space="preserve"> </w:t>
      </w:r>
      <w:r w:rsidR="00872284">
        <w:rPr>
          <w:rFonts w:asciiTheme="minorHAnsi" w:hAnsiTheme="minorHAnsi" w:cs="Arial"/>
        </w:rPr>
        <w:t>la Resolución Sanitaria para el manejo y traslado de residuos</w:t>
      </w:r>
      <w:r>
        <w:rPr>
          <w:rFonts w:asciiTheme="minorHAnsi" w:hAnsiTheme="minorHAnsi" w:cs="Arial"/>
        </w:rPr>
        <w:t xml:space="preserve">, </w:t>
      </w:r>
      <w:r w:rsidR="00E243F7">
        <w:rPr>
          <w:rFonts w:asciiTheme="minorHAnsi" w:hAnsiTheme="minorHAnsi" w:cs="Arial"/>
        </w:rPr>
        <w:t>con e</w:t>
      </w:r>
      <w:r>
        <w:rPr>
          <w:rFonts w:asciiTheme="minorHAnsi" w:hAnsiTheme="minorHAnsi" w:cs="Arial"/>
        </w:rPr>
        <w:t xml:space="preserve">l objeto de </w:t>
      </w:r>
      <w:r w:rsidR="00E243F7">
        <w:rPr>
          <w:rFonts w:asciiTheme="minorHAnsi" w:hAnsiTheme="minorHAnsi" w:cs="Arial"/>
        </w:rPr>
        <w:t>que la Entidad Cotizante r</w:t>
      </w:r>
      <w:r>
        <w:rPr>
          <w:rFonts w:asciiTheme="minorHAnsi" w:hAnsiTheme="minorHAnsi" w:cs="Arial"/>
        </w:rPr>
        <w:t>eali</w:t>
      </w:r>
      <w:r w:rsidR="00E243F7">
        <w:rPr>
          <w:rFonts w:asciiTheme="minorHAnsi" w:hAnsiTheme="minorHAnsi" w:cs="Arial"/>
        </w:rPr>
        <w:t>ce</w:t>
      </w:r>
      <w:r>
        <w:rPr>
          <w:rFonts w:asciiTheme="minorHAnsi" w:hAnsiTheme="minorHAnsi" w:cs="Arial"/>
        </w:rPr>
        <w:t xml:space="preserve"> un</w:t>
      </w:r>
      <w:r w:rsidR="00E243F7">
        <w:rPr>
          <w:rFonts w:asciiTheme="minorHAnsi" w:hAnsiTheme="minorHAnsi" w:cs="Arial"/>
        </w:rPr>
        <w:t>a</w:t>
      </w:r>
      <w:r>
        <w:rPr>
          <w:rFonts w:asciiTheme="minorHAnsi" w:hAnsiTheme="minorHAnsi" w:cs="Arial"/>
        </w:rPr>
        <w:t xml:space="preserve"> correcta y objetiva evaluación. Además de ello, se deberá indicar</w:t>
      </w:r>
      <w:r w:rsidR="001478D7">
        <w:rPr>
          <w:rFonts w:asciiTheme="minorHAnsi" w:hAnsiTheme="minorHAnsi" w:cs="Arial"/>
        </w:rPr>
        <w:t xml:space="preserve"> </w:t>
      </w:r>
      <w:r w:rsidR="00571F3B">
        <w:rPr>
          <w:rFonts w:asciiTheme="minorHAnsi" w:hAnsiTheme="minorHAnsi" w:cs="Arial"/>
        </w:rPr>
        <w:t xml:space="preserve">el </w:t>
      </w:r>
      <w:r w:rsidR="006A1E3C">
        <w:rPr>
          <w:rFonts w:asciiTheme="minorHAnsi" w:hAnsiTheme="minorHAnsi" w:cs="Arial"/>
        </w:rPr>
        <w:t>plazo de entrega.</w:t>
      </w:r>
      <w:r>
        <w:rPr>
          <w:rFonts w:asciiTheme="minorHAnsi" w:hAnsiTheme="minorHAnsi" w:cs="Arial"/>
        </w:rPr>
        <w:t xml:space="preserve"> </w:t>
      </w:r>
    </w:p>
    <w:p w14:paraId="5E6F1FBC" w14:textId="77DAD071" w:rsidR="002105F4" w:rsidRDefault="002105F4" w:rsidP="009C19EF">
      <w:pPr>
        <w:numPr>
          <w:ilvl w:val="0"/>
          <w:numId w:val="2"/>
        </w:numPr>
        <w:spacing w:before="120" w:after="0" w:line="240" w:lineRule="auto"/>
        <w:ind w:left="850" w:right="-23" w:hanging="425"/>
        <w:jc w:val="both"/>
        <w:rPr>
          <w:rFonts w:asciiTheme="minorHAnsi" w:hAnsiTheme="minorHAnsi" w:cs="Arial"/>
        </w:rPr>
      </w:pPr>
      <w:r w:rsidRPr="002F504F">
        <w:rPr>
          <w:rFonts w:asciiTheme="minorHAnsi" w:hAnsiTheme="minorHAnsi" w:cs="Arial"/>
        </w:rPr>
        <w:t xml:space="preserve">El proveedor que </w:t>
      </w:r>
      <w:r w:rsidR="00BC2934">
        <w:rPr>
          <w:rFonts w:asciiTheme="minorHAnsi" w:hAnsiTheme="minorHAnsi" w:cs="Arial"/>
        </w:rPr>
        <w:t>NO</w:t>
      </w:r>
      <w:r w:rsidRPr="002F504F">
        <w:rPr>
          <w:rFonts w:asciiTheme="minorHAnsi" w:hAnsiTheme="minorHAnsi" w:cs="Arial"/>
        </w:rPr>
        <w:t xml:space="preserve"> cumpla con lo especificado en el acápite que antecede, no será incluido en el proceso de </w:t>
      </w:r>
      <w:r>
        <w:rPr>
          <w:rFonts w:asciiTheme="minorHAnsi" w:hAnsiTheme="minorHAnsi" w:cs="Arial"/>
        </w:rPr>
        <w:t xml:space="preserve">evaluación. </w:t>
      </w:r>
    </w:p>
    <w:p w14:paraId="0F5FF6FC" w14:textId="7EF1DC2E" w:rsidR="00057DCD" w:rsidRDefault="00954F3B" w:rsidP="006A1E3C">
      <w:pPr>
        <w:numPr>
          <w:ilvl w:val="0"/>
          <w:numId w:val="2"/>
        </w:numPr>
        <w:spacing w:before="120" w:after="0" w:line="240" w:lineRule="auto"/>
        <w:ind w:left="850" w:right="-23" w:hanging="425"/>
        <w:jc w:val="both"/>
        <w:rPr>
          <w:rFonts w:asciiTheme="minorHAnsi" w:hAnsiTheme="minorHAnsi" w:cs="Arial"/>
        </w:rPr>
      </w:pPr>
      <w:r>
        <w:rPr>
          <w:rFonts w:asciiTheme="minorHAnsi" w:hAnsiTheme="minorHAnsi" w:cs="Arial"/>
        </w:rPr>
        <w:t>Asimismo,</w:t>
      </w:r>
      <w:r w:rsidR="00BC2934">
        <w:rPr>
          <w:rFonts w:asciiTheme="minorHAnsi" w:hAnsiTheme="minorHAnsi" w:cs="Arial"/>
        </w:rPr>
        <w:t xml:space="preserve"> se solicita</w:t>
      </w:r>
      <w:r>
        <w:rPr>
          <w:rFonts w:asciiTheme="minorHAnsi" w:hAnsiTheme="minorHAnsi" w:cs="Arial"/>
        </w:rPr>
        <w:t xml:space="preserve"> </w:t>
      </w:r>
      <w:r w:rsidR="008E1533">
        <w:rPr>
          <w:rFonts w:asciiTheme="minorHAnsi" w:hAnsiTheme="minorHAnsi" w:cs="Arial"/>
        </w:rPr>
        <w:t xml:space="preserve">que se </w:t>
      </w:r>
      <w:r w:rsidR="009C19EF">
        <w:rPr>
          <w:rFonts w:asciiTheme="minorHAnsi" w:hAnsiTheme="minorHAnsi" w:cs="Arial"/>
        </w:rPr>
        <w:t>registr</w:t>
      </w:r>
      <w:r w:rsidR="008E1533">
        <w:rPr>
          <w:rFonts w:asciiTheme="minorHAnsi" w:hAnsiTheme="minorHAnsi" w:cs="Arial"/>
        </w:rPr>
        <w:t>e</w:t>
      </w:r>
      <w:r w:rsidR="00BC2934">
        <w:rPr>
          <w:rFonts w:asciiTheme="minorHAnsi" w:hAnsiTheme="minorHAnsi" w:cs="Arial"/>
        </w:rPr>
        <w:t xml:space="preserve"> </w:t>
      </w:r>
      <w:r w:rsidR="009C19EF">
        <w:rPr>
          <w:rFonts w:asciiTheme="minorHAnsi" w:hAnsiTheme="minorHAnsi" w:cs="Arial"/>
        </w:rPr>
        <w:t xml:space="preserve">contacto del vendedor o ejecutivo de ventas, como </w:t>
      </w:r>
      <w:r w:rsidR="00BC2934">
        <w:rPr>
          <w:rFonts w:asciiTheme="minorHAnsi" w:hAnsiTheme="minorHAnsi" w:cs="Arial"/>
        </w:rPr>
        <w:t xml:space="preserve">su </w:t>
      </w:r>
      <w:r w:rsidR="009C19EF">
        <w:rPr>
          <w:rFonts w:asciiTheme="minorHAnsi" w:hAnsiTheme="minorHAnsi" w:cs="Arial"/>
        </w:rPr>
        <w:t>nombre, teléfono y correo</w:t>
      </w:r>
      <w:r w:rsidR="00BC2934">
        <w:rPr>
          <w:rFonts w:asciiTheme="minorHAnsi" w:hAnsiTheme="minorHAnsi" w:cs="Arial"/>
        </w:rPr>
        <w:t xml:space="preserve">, para coordinar </w:t>
      </w:r>
      <w:r w:rsidR="006A1E3C">
        <w:rPr>
          <w:rFonts w:asciiTheme="minorHAnsi" w:hAnsiTheme="minorHAnsi" w:cs="Arial"/>
        </w:rPr>
        <w:t>la entrega de los elementos requeridos</w:t>
      </w:r>
      <w:r w:rsidR="00BC2934">
        <w:rPr>
          <w:rFonts w:asciiTheme="minorHAnsi" w:hAnsiTheme="minorHAnsi" w:cs="Arial"/>
        </w:rPr>
        <w:t>.</w:t>
      </w:r>
    </w:p>
    <w:p w14:paraId="7CDCF2AE" w14:textId="1365613F" w:rsidR="002F504F" w:rsidRPr="00B36F1F" w:rsidRDefault="00874CD2" w:rsidP="00B36F1F">
      <w:pPr>
        <w:numPr>
          <w:ilvl w:val="0"/>
          <w:numId w:val="2"/>
        </w:numPr>
        <w:spacing w:before="120" w:after="0" w:line="240" w:lineRule="auto"/>
        <w:ind w:left="850" w:right="-21" w:hanging="425"/>
        <w:jc w:val="both"/>
        <w:rPr>
          <w:rFonts w:asciiTheme="minorHAnsi" w:hAnsiTheme="minorHAnsi" w:cs="Arial"/>
        </w:rPr>
      </w:pPr>
      <w:r w:rsidRPr="00EF58A0">
        <w:rPr>
          <w:rFonts w:asciiTheme="minorHAnsi" w:hAnsiTheme="minorHAnsi" w:cs="Arial"/>
        </w:rPr>
        <w:t xml:space="preserve">Se </w:t>
      </w:r>
      <w:r w:rsidR="00D342A6">
        <w:rPr>
          <w:rFonts w:asciiTheme="minorHAnsi" w:hAnsiTheme="minorHAnsi" w:cs="Arial"/>
        </w:rPr>
        <w:t>efectuará</w:t>
      </w:r>
      <w:r w:rsidR="00EF58A0">
        <w:rPr>
          <w:rFonts w:asciiTheme="minorHAnsi" w:hAnsiTheme="minorHAnsi" w:cs="Arial"/>
        </w:rPr>
        <w:t xml:space="preserve"> cobro de multas según lo descrito en cláusulas de multas o incumplimientos de</w:t>
      </w:r>
      <w:r w:rsidR="00B36F1F">
        <w:rPr>
          <w:rFonts w:asciiTheme="minorHAnsi" w:hAnsiTheme="minorHAnsi" w:cs="Arial"/>
        </w:rPr>
        <w:t>l</w:t>
      </w:r>
      <w:r w:rsidR="00EF58A0">
        <w:rPr>
          <w:rFonts w:asciiTheme="minorHAnsi" w:hAnsiTheme="minorHAnsi" w:cs="Arial"/>
        </w:rPr>
        <w:t xml:space="preserve"> </w:t>
      </w:r>
      <w:r w:rsidR="00B36F1F">
        <w:rPr>
          <w:rFonts w:asciiTheme="minorHAnsi" w:hAnsiTheme="minorHAnsi" w:cs="Arial"/>
        </w:rPr>
        <w:t>presente anexo</w:t>
      </w:r>
      <w:r w:rsidR="00EF58A0" w:rsidRPr="00B36F1F">
        <w:rPr>
          <w:rFonts w:asciiTheme="minorHAnsi" w:hAnsiTheme="minorHAnsi" w:cs="Arial"/>
        </w:rPr>
        <w:t>.</w:t>
      </w:r>
    </w:p>
    <w:p w14:paraId="20D1E9E5" w14:textId="31AA48FF" w:rsidR="00403ECA" w:rsidRPr="003A6DE9" w:rsidRDefault="007D61CC" w:rsidP="003A6DE9">
      <w:pPr>
        <w:numPr>
          <w:ilvl w:val="0"/>
          <w:numId w:val="2"/>
        </w:numPr>
        <w:spacing w:before="120" w:after="0" w:line="240" w:lineRule="auto"/>
        <w:ind w:left="850" w:right="-21" w:hanging="425"/>
        <w:jc w:val="both"/>
        <w:rPr>
          <w:rFonts w:asciiTheme="minorHAnsi" w:hAnsiTheme="minorHAnsi" w:cs="Arial"/>
        </w:rPr>
      </w:pPr>
      <w:r>
        <w:rPr>
          <w:rFonts w:asciiTheme="minorHAnsi" w:hAnsiTheme="minorHAnsi" w:cs="Arial"/>
        </w:rPr>
        <w:t>Los proveedores interesados deberán adjuntar cotización formal del</w:t>
      </w:r>
      <w:r w:rsidR="00B36F1F">
        <w:rPr>
          <w:rFonts w:asciiTheme="minorHAnsi" w:hAnsiTheme="minorHAnsi" w:cs="Arial"/>
        </w:rPr>
        <w:t xml:space="preserve"> </w:t>
      </w:r>
      <w:r w:rsidR="00D03E04">
        <w:rPr>
          <w:rFonts w:asciiTheme="minorHAnsi" w:hAnsiTheme="minorHAnsi" w:cs="Arial"/>
        </w:rPr>
        <w:t>bien</w:t>
      </w:r>
      <w:r>
        <w:rPr>
          <w:rFonts w:asciiTheme="minorHAnsi" w:hAnsiTheme="minorHAnsi" w:cs="Arial"/>
        </w:rPr>
        <w:t xml:space="preserve"> ofertado.</w:t>
      </w:r>
    </w:p>
    <w:p w14:paraId="7F9F10B2" w14:textId="77777777" w:rsidR="00BC2934" w:rsidRPr="002F504F" w:rsidRDefault="00BC2934" w:rsidP="002F504F">
      <w:pPr>
        <w:spacing w:after="0" w:line="240" w:lineRule="auto"/>
        <w:ind w:right="-21"/>
        <w:jc w:val="both"/>
        <w:rPr>
          <w:rFonts w:asciiTheme="minorHAnsi" w:hAnsiTheme="minorHAnsi" w:cs="Arial"/>
        </w:rPr>
      </w:pPr>
    </w:p>
    <w:p w14:paraId="4356F698" w14:textId="284CC695" w:rsidR="002F504F" w:rsidRPr="002F504F" w:rsidRDefault="002F504F" w:rsidP="002F504F">
      <w:pPr>
        <w:numPr>
          <w:ilvl w:val="0"/>
          <w:numId w:val="1"/>
        </w:numPr>
        <w:tabs>
          <w:tab w:val="clear" w:pos="600"/>
        </w:tabs>
        <w:spacing w:after="0" w:line="240" w:lineRule="auto"/>
        <w:ind w:left="426" w:right="-21" w:hanging="426"/>
        <w:jc w:val="both"/>
        <w:rPr>
          <w:rFonts w:asciiTheme="minorHAnsi" w:hAnsiTheme="minorHAnsi" w:cs="Arial"/>
        </w:rPr>
      </w:pPr>
      <w:r w:rsidRPr="002F504F">
        <w:rPr>
          <w:rFonts w:asciiTheme="minorHAnsi" w:hAnsiTheme="minorHAnsi" w:cs="Arial"/>
          <w:lang w:val="es-MX"/>
        </w:rPr>
        <w:t>C</w:t>
      </w:r>
      <w:r w:rsidR="00E243F7">
        <w:rPr>
          <w:rFonts w:asciiTheme="minorHAnsi" w:hAnsiTheme="minorHAnsi" w:cs="Arial"/>
          <w:lang w:val="es-MX"/>
        </w:rPr>
        <w:t>ANTIDAD Y C</w:t>
      </w:r>
      <w:r w:rsidRPr="002F504F">
        <w:rPr>
          <w:rFonts w:asciiTheme="minorHAnsi" w:hAnsiTheme="minorHAnsi" w:cs="Arial"/>
          <w:lang w:val="es-MX"/>
        </w:rPr>
        <w:t>ARACTERÍSTICAS DE</w:t>
      </w:r>
      <w:r w:rsidR="00E243F7">
        <w:rPr>
          <w:rFonts w:asciiTheme="minorHAnsi" w:hAnsiTheme="minorHAnsi" w:cs="Arial"/>
          <w:lang w:val="es-MX"/>
        </w:rPr>
        <w:t xml:space="preserve"> </w:t>
      </w:r>
      <w:r w:rsidRPr="002F504F">
        <w:rPr>
          <w:rFonts w:asciiTheme="minorHAnsi" w:hAnsiTheme="minorHAnsi" w:cs="Arial"/>
          <w:lang w:val="es-MX"/>
        </w:rPr>
        <w:t>L</w:t>
      </w:r>
      <w:r w:rsidR="00E243F7">
        <w:rPr>
          <w:rFonts w:asciiTheme="minorHAnsi" w:hAnsiTheme="minorHAnsi" w:cs="Arial"/>
          <w:lang w:val="es-MX"/>
        </w:rPr>
        <w:t xml:space="preserve">OS ARTÌCULOS </w:t>
      </w:r>
    </w:p>
    <w:p w14:paraId="7A3F08F2" w14:textId="77777777" w:rsidR="002F504F" w:rsidRPr="002F504F" w:rsidRDefault="002F504F" w:rsidP="002F504F">
      <w:pPr>
        <w:spacing w:after="0" w:line="240" w:lineRule="auto"/>
        <w:ind w:right="-21"/>
        <w:jc w:val="both"/>
        <w:rPr>
          <w:rFonts w:asciiTheme="minorHAnsi" w:hAnsiTheme="minorHAnsi" w:cs="Arial"/>
        </w:rPr>
      </w:pPr>
    </w:p>
    <w:tbl>
      <w:tblPr>
        <w:tblStyle w:val="Tablaconcuadrcula"/>
        <w:tblW w:w="0" w:type="auto"/>
        <w:tblInd w:w="421" w:type="dxa"/>
        <w:tblLook w:val="04A0" w:firstRow="1" w:lastRow="0" w:firstColumn="1" w:lastColumn="0" w:noHBand="0" w:noVBand="1"/>
      </w:tblPr>
      <w:tblGrid>
        <w:gridCol w:w="633"/>
        <w:gridCol w:w="926"/>
        <w:gridCol w:w="7507"/>
      </w:tblGrid>
      <w:tr w:rsidR="00E61DB6" w:rsidRPr="00E243F7" w14:paraId="2C4C12D1" w14:textId="77777777" w:rsidTr="00734A47">
        <w:tc>
          <w:tcPr>
            <w:tcW w:w="633" w:type="dxa"/>
          </w:tcPr>
          <w:p w14:paraId="32E82E63" w14:textId="70701B31" w:rsidR="00E61DB6" w:rsidRPr="00E243F7" w:rsidRDefault="00E61DB6" w:rsidP="00E61DB6">
            <w:pPr>
              <w:spacing w:line="240" w:lineRule="auto"/>
              <w:ind w:right="-21"/>
              <w:jc w:val="center"/>
              <w:rPr>
                <w:rFonts w:asciiTheme="minorHAnsi" w:hAnsiTheme="minorHAnsi" w:cstheme="minorHAnsi"/>
                <w:bCs/>
                <w:sz w:val="20"/>
                <w:szCs w:val="20"/>
              </w:rPr>
            </w:pPr>
            <w:r w:rsidRPr="00E243F7">
              <w:rPr>
                <w:rFonts w:asciiTheme="minorHAnsi" w:hAnsiTheme="minorHAnsi" w:cstheme="minorHAnsi"/>
                <w:bCs/>
                <w:sz w:val="20"/>
                <w:szCs w:val="20"/>
              </w:rPr>
              <w:t>ÍTEM</w:t>
            </w:r>
          </w:p>
        </w:tc>
        <w:tc>
          <w:tcPr>
            <w:tcW w:w="926" w:type="dxa"/>
          </w:tcPr>
          <w:p w14:paraId="10485B64" w14:textId="1B037DF3" w:rsidR="00E61DB6" w:rsidRPr="00E243F7" w:rsidRDefault="00E61DB6" w:rsidP="00E61DB6">
            <w:pPr>
              <w:spacing w:line="240" w:lineRule="auto"/>
              <w:ind w:right="-21"/>
              <w:jc w:val="center"/>
              <w:rPr>
                <w:rFonts w:asciiTheme="minorHAnsi" w:hAnsiTheme="minorHAnsi" w:cstheme="minorHAnsi"/>
                <w:bCs/>
                <w:sz w:val="20"/>
                <w:szCs w:val="20"/>
              </w:rPr>
            </w:pPr>
            <w:r w:rsidRPr="00E243F7">
              <w:rPr>
                <w:rFonts w:asciiTheme="minorHAnsi" w:hAnsiTheme="minorHAnsi" w:cstheme="minorHAnsi"/>
                <w:bCs/>
                <w:sz w:val="20"/>
                <w:szCs w:val="20"/>
              </w:rPr>
              <w:t>CANT.</w:t>
            </w:r>
          </w:p>
        </w:tc>
        <w:tc>
          <w:tcPr>
            <w:tcW w:w="7507" w:type="dxa"/>
          </w:tcPr>
          <w:p w14:paraId="42E6D37C" w14:textId="3CA1D2B4" w:rsidR="00E61DB6" w:rsidRPr="00E243F7" w:rsidRDefault="00E61DB6" w:rsidP="00E61DB6">
            <w:pPr>
              <w:spacing w:line="240" w:lineRule="auto"/>
              <w:ind w:right="-21"/>
              <w:jc w:val="center"/>
              <w:rPr>
                <w:rFonts w:asciiTheme="minorHAnsi" w:hAnsiTheme="minorHAnsi" w:cstheme="minorHAnsi"/>
                <w:bCs/>
                <w:sz w:val="20"/>
                <w:szCs w:val="20"/>
              </w:rPr>
            </w:pPr>
            <w:r w:rsidRPr="00E243F7">
              <w:rPr>
                <w:rFonts w:asciiTheme="minorHAnsi" w:hAnsiTheme="minorHAnsi" w:cstheme="minorHAnsi"/>
                <w:bCs/>
                <w:sz w:val="20"/>
                <w:szCs w:val="20"/>
              </w:rPr>
              <w:t>ESPECIFICACIONES</w:t>
            </w:r>
          </w:p>
        </w:tc>
      </w:tr>
      <w:tr w:rsidR="00E61DB6" w:rsidRPr="00DF0CE2" w14:paraId="4D5E03E5" w14:textId="77777777" w:rsidTr="00734A47">
        <w:tc>
          <w:tcPr>
            <w:tcW w:w="633" w:type="dxa"/>
            <w:vAlign w:val="center"/>
          </w:tcPr>
          <w:p w14:paraId="7D7A9C70" w14:textId="0412C03E" w:rsidR="00E61DB6" w:rsidRPr="00E243F7" w:rsidRDefault="00E61DB6" w:rsidP="00E61DB6">
            <w:pPr>
              <w:spacing w:line="240" w:lineRule="auto"/>
              <w:ind w:right="-21"/>
              <w:jc w:val="center"/>
              <w:rPr>
                <w:rFonts w:asciiTheme="minorHAnsi" w:hAnsiTheme="minorHAnsi" w:cstheme="minorHAnsi"/>
                <w:bCs/>
                <w:sz w:val="20"/>
                <w:szCs w:val="20"/>
              </w:rPr>
            </w:pPr>
            <w:r w:rsidRPr="00E243F7">
              <w:rPr>
                <w:rFonts w:asciiTheme="minorHAnsi" w:hAnsiTheme="minorHAnsi" w:cstheme="minorHAnsi"/>
                <w:bCs/>
                <w:sz w:val="20"/>
                <w:szCs w:val="20"/>
              </w:rPr>
              <w:t>1</w:t>
            </w:r>
            <w:r w:rsidR="0082038E" w:rsidRPr="00E243F7">
              <w:rPr>
                <w:rFonts w:asciiTheme="minorHAnsi" w:hAnsiTheme="minorHAnsi" w:cstheme="minorHAnsi"/>
                <w:bCs/>
                <w:sz w:val="20"/>
                <w:szCs w:val="20"/>
              </w:rPr>
              <w:t>.-</w:t>
            </w:r>
          </w:p>
        </w:tc>
        <w:tc>
          <w:tcPr>
            <w:tcW w:w="926" w:type="dxa"/>
            <w:vAlign w:val="center"/>
          </w:tcPr>
          <w:p w14:paraId="63D05D96" w14:textId="563DB43D" w:rsidR="007A17FE" w:rsidRPr="008E24D9" w:rsidRDefault="00494F76" w:rsidP="007A17FE">
            <w:pPr>
              <w:spacing w:line="240" w:lineRule="auto"/>
              <w:ind w:right="-21"/>
              <w:jc w:val="center"/>
              <w:rPr>
                <w:rFonts w:asciiTheme="minorHAnsi" w:hAnsiTheme="minorHAnsi" w:cstheme="minorHAnsi"/>
                <w:bCs/>
                <w:sz w:val="20"/>
                <w:szCs w:val="20"/>
              </w:rPr>
            </w:pPr>
            <w:r>
              <w:rPr>
                <w:rFonts w:asciiTheme="minorHAnsi" w:hAnsiTheme="minorHAnsi" w:cstheme="minorHAnsi"/>
                <w:bCs/>
                <w:sz w:val="20"/>
                <w:szCs w:val="20"/>
              </w:rPr>
              <w:t>1</w:t>
            </w:r>
            <w:r w:rsidR="00E14B1E">
              <w:rPr>
                <w:rFonts w:asciiTheme="minorHAnsi" w:hAnsiTheme="minorHAnsi" w:cstheme="minorHAnsi"/>
                <w:bCs/>
                <w:sz w:val="20"/>
                <w:szCs w:val="20"/>
              </w:rPr>
              <w:t>5 MT</w:t>
            </w:r>
            <w:r w:rsidR="00C96D92">
              <w:rPr>
                <w:rFonts w:asciiTheme="minorHAnsi" w:hAnsiTheme="minorHAnsi" w:cstheme="minorHAnsi"/>
                <w:bCs/>
                <w:sz w:val="20"/>
                <w:szCs w:val="20"/>
              </w:rPr>
              <w:t>3</w:t>
            </w:r>
          </w:p>
        </w:tc>
        <w:tc>
          <w:tcPr>
            <w:tcW w:w="7507" w:type="dxa"/>
          </w:tcPr>
          <w:p w14:paraId="4BA328B8" w14:textId="0D97C53E" w:rsidR="008E005E" w:rsidRPr="005F538C" w:rsidRDefault="00E14B1E" w:rsidP="00B2697C">
            <w:pPr>
              <w:spacing w:line="240" w:lineRule="auto"/>
              <w:jc w:val="both"/>
              <w:rPr>
                <w:rFonts w:asciiTheme="minorHAnsi" w:eastAsia="Times New Roman" w:hAnsiTheme="minorHAnsi" w:cstheme="minorHAnsi"/>
                <w:sz w:val="20"/>
                <w:szCs w:val="20"/>
                <w:lang w:val="es-CL"/>
              </w:rPr>
            </w:pPr>
            <w:r w:rsidRPr="00E14B1E">
              <w:rPr>
                <w:rFonts w:asciiTheme="minorHAnsi" w:eastAsia="Times New Roman" w:hAnsiTheme="minorHAnsi" w:cstheme="minorHAnsi"/>
                <w:sz w:val="20"/>
                <w:szCs w:val="20"/>
                <w:lang w:val="es-CL"/>
              </w:rPr>
              <w:t xml:space="preserve">SERVICIO DE RETIRO DE DESECHOS DE </w:t>
            </w:r>
            <w:r w:rsidRPr="000E7FC4">
              <w:rPr>
                <w:rFonts w:asciiTheme="minorHAnsi" w:eastAsia="Times New Roman" w:hAnsiTheme="minorHAnsi" w:cstheme="minorHAnsi"/>
                <w:b/>
                <w:bCs/>
                <w:sz w:val="20"/>
                <w:szCs w:val="20"/>
                <w:lang w:val="es-CL"/>
              </w:rPr>
              <w:t>FOSA DECANTADORA DE GRASA</w:t>
            </w:r>
            <w:r w:rsidRPr="00E14B1E">
              <w:rPr>
                <w:rFonts w:asciiTheme="minorHAnsi" w:eastAsia="Times New Roman" w:hAnsiTheme="minorHAnsi" w:cstheme="minorHAnsi"/>
                <w:sz w:val="20"/>
                <w:szCs w:val="20"/>
                <w:lang w:val="es-CL"/>
              </w:rPr>
              <w:t>. INCLUYE EXTRACCIÓN, RETIRO, TRANSPORTE Y DISPOSICIÓN FINAL CONFORME A LA NORMATIVA VIGENTE. SE REQUIERE PRESENTAR RESOLUCIÓN SANITARIA PARA EL MANEJO Y TRASLADO DE RESIDUOS.</w:t>
            </w:r>
          </w:p>
        </w:tc>
      </w:tr>
    </w:tbl>
    <w:p w14:paraId="7C3E5EFD" w14:textId="77777777" w:rsidR="003A6DE9" w:rsidRPr="00880463" w:rsidRDefault="003A6DE9" w:rsidP="003A6DE9">
      <w:pPr>
        <w:spacing w:after="0" w:line="240" w:lineRule="auto"/>
        <w:ind w:right="-21" w:firstLine="426"/>
        <w:jc w:val="both"/>
        <w:rPr>
          <w:rFonts w:asciiTheme="minorHAnsi" w:hAnsiTheme="minorHAnsi" w:cs="Arial"/>
        </w:rPr>
      </w:pPr>
    </w:p>
    <w:p w14:paraId="459E7ACD" w14:textId="7E3053F7" w:rsidR="003A6DE9" w:rsidRDefault="003A6DE9" w:rsidP="003A6DE9">
      <w:pPr>
        <w:numPr>
          <w:ilvl w:val="0"/>
          <w:numId w:val="1"/>
        </w:numPr>
        <w:tabs>
          <w:tab w:val="clear" w:pos="600"/>
        </w:tabs>
        <w:spacing w:after="0" w:line="240" w:lineRule="auto"/>
        <w:ind w:left="426" w:right="-21" w:hanging="426"/>
        <w:jc w:val="both"/>
        <w:rPr>
          <w:rFonts w:asciiTheme="minorHAnsi" w:hAnsiTheme="minorHAnsi" w:cs="Arial"/>
          <w:lang w:val="es-MX"/>
        </w:rPr>
      </w:pPr>
      <w:r w:rsidRPr="003A6DE9">
        <w:rPr>
          <w:rFonts w:asciiTheme="minorHAnsi" w:hAnsiTheme="minorHAnsi" w:cs="Arial"/>
          <w:lang w:val="es-MX"/>
        </w:rPr>
        <w:t>MULTAS APLICADAS POR ATRASO EN SERVICIO POSTVENTA</w:t>
      </w:r>
    </w:p>
    <w:p w14:paraId="4BD673A8" w14:textId="77777777" w:rsidR="003A6DE9" w:rsidRDefault="003A6DE9" w:rsidP="003A6DE9">
      <w:pPr>
        <w:spacing w:after="0" w:line="240" w:lineRule="auto"/>
        <w:ind w:right="-21"/>
        <w:jc w:val="both"/>
        <w:rPr>
          <w:rFonts w:asciiTheme="minorHAnsi" w:hAnsiTheme="minorHAnsi" w:cs="Arial"/>
          <w:lang w:val="es-MX"/>
        </w:rPr>
      </w:pPr>
    </w:p>
    <w:p w14:paraId="0D597212" w14:textId="3FBB0BF4" w:rsidR="003A6DE9" w:rsidRDefault="001478D7" w:rsidP="003A6DE9">
      <w:pPr>
        <w:pStyle w:val="Sinespaciado"/>
        <w:ind w:left="426"/>
        <w:jc w:val="both"/>
        <w:rPr>
          <w:rFonts w:ascii="Arial" w:hAnsi="Arial" w:cs="Arial"/>
        </w:rPr>
      </w:pPr>
      <w:r>
        <w:rPr>
          <w:rFonts w:eastAsia="Calibri" w:cs="Arial"/>
          <w:kern w:val="0"/>
          <w:lang w:val="es-ES"/>
          <w14:ligatures w14:val="none"/>
        </w:rPr>
        <w:t>S</w:t>
      </w:r>
      <w:r w:rsidRPr="003A6DE9">
        <w:rPr>
          <w:rFonts w:eastAsia="Calibri" w:cs="Arial"/>
          <w:kern w:val="0"/>
          <w:lang w:val="es-ES"/>
          <w14:ligatures w14:val="none"/>
        </w:rPr>
        <w:t>e aplica una penalización por el retraso en la entrega del servicio postventa atribuible a</w:t>
      </w:r>
      <w:r w:rsidR="00B80B31">
        <w:rPr>
          <w:rFonts w:eastAsia="Calibri" w:cs="Arial"/>
          <w:kern w:val="0"/>
          <w:lang w:val="es-ES"/>
          <w14:ligatures w14:val="none"/>
        </w:rPr>
        <w:t xml:space="preserve"> </w:t>
      </w:r>
      <w:r w:rsidRPr="003A6DE9">
        <w:rPr>
          <w:rFonts w:eastAsia="Calibri" w:cs="Arial"/>
          <w:kern w:val="0"/>
          <w:lang w:val="es-ES"/>
          <w14:ligatures w14:val="none"/>
        </w:rPr>
        <w:t>l</w:t>
      </w:r>
      <w:r w:rsidR="00B80B31">
        <w:rPr>
          <w:rFonts w:eastAsia="Calibri" w:cs="Arial"/>
          <w:kern w:val="0"/>
          <w:lang w:val="es-ES"/>
          <w14:ligatures w14:val="none"/>
        </w:rPr>
        <w:t>os bienes adquiridos</w:t>
      </w:r>
      <w:r w:rsidRPr="003A6DE9">
        <w:rPr>
          <w:rFonts w:eastAsia="Calibri" w:cs="Arial"/>
          <w:kern w:val="0"/>
          <w:lang w:val="es-ES"/>
          <w14:ligatures w14:val="none"/>
        </w:rPr>
        <w:t xml:space="preserve">, el cual se notificará al proveedor tanto por notificación de correo electrónico como por vía telefónica, con diferentes tramos según la duración del atraso.  se considerará notificada la empresa 24 horas después de remitir correo respectivo. el tope máximo de la multa será del 6 % del valor total de la orden de compra (con IVA).: </w:t>
      </w:r>
    </w:p>
    <w:p w14:paraId="3B79D9D5" w14:textId="77777777" w:rsidR="003A6DE9" w:rsidRDefault="003A6DE9" w:rsidP="003A6DE9">
      <w:pPr>
        <w:pStyle w:val="Sinespaciado"/>
        <w:ind w:left="426"/>
        <w:rPr>
          <w:rFonts w:ascii="Arial" w:hAnsi="Arial" w:cs="Arial"/>
        </w:rPr>
      </w:pPr>
    </w:p>
    <w:tbl>
      <w:tblPr>
        <w:tblStyle w:val="Tablaconcuadrcula"/>
        <w:tblW w:w="0" w:type="auto"/>
        <w:tblInd w:w="426" w:type="dxa"/>
        <w:tblLook w:val="04A0" w:firstRow="1" w:lastRow="0" w:firstColumn="1" w:lastColumn="0" w:noHBand="0" w:noVBand="1"/>
      </w:tblPr>
      <w:tblGrid>
        <w:gridCol w:w="4247"/>
        <w:gridCol w:w="4722"/>
      </w:tblGrid>
      <w:tr w:rsidR="003A6DE9" w:rsidRPr="00D342A6" w14:paraId="7D6A763D" w14:textId="77777777" w:rsidTr="00FD071E">
        <w:tc>
          <w:tcPr>
            <w:tcW w:w="4247" w:type="dxa"/>
          </w:tcPr>
          <w:p w14:paraId="4CA68A2F" w14:textId="77777777" w:rsidR="003A6DE9" w:rsidRPr="00D342A6" w:rsidRDefault="003A6DE9" w:rsidP="00D342A6">
            <w:pPr>
              <w:spacing w:line="240" w:lineRule="auto"/>
              <w:ind w:right="-21"/>
              <w:jc w:val="center"/>
              <w:rPr>
                <w:rFonts w:asciiTheme="minorHAnsi" w:hAnsiTheme="minorHAnsi" w:cstheme="minorHAnsi"/>
                <w:bCs/>
                <w:sz w:val="20"/>
                <w:szCs w:val="20"/>
              </w:rPr>
            </w:pPr>
            <w:r w:rsidRPr="00D342A6">
              <w:rPr>
                <w:rFonts w:asciiTheme="minorHAnsi" w:hAnsiTheme="minorHAnsi" w:cstheme="minorHAnsi"/>
                <w:bCs/>
                <w:sz w:val="20"/>
                <w:szCs w:val="20"/>
              </w:rPr>
              <w:t>DÍAS DE RETRASO</w:t>
            </w:r>
          </w:p>
        </w:tc>
        <w:tc>
          <w:tcPr>
            <w:tcW w:w="4722" w:type="dxa"/>
          </w:tcPr>
          <w:p w14:paraId="2C1003B1" w14:textId="77777777" w:rsidR="003A6DE9" w:rsidRPr="00D342A6" w:rsidRDefault="003A6DE9" w:rsidP="00D342A6">
            <w:pPr>
              <w:spacing w:line="240" w:lineRule="auto"/>
              <w:ind w:right="-21"/>
              <w:jc w:val="center"/>
              <w:rPr>
                <w:rFonts w:asciiTheme="minorHAnsi" w:hAnsiTheme="minorHAnsi" w:cstheme="minorHAnsi"/>
                <w:bCs/>
                <w:sz w:val="20"/>
                <w:szCs w:val="20"/>
              </w:rPr>
            </w:pPr>
            <w:r w:rsidRPr="00D342A6">
              <w:rPr>
                <w:rFonts w:asciiTheme="minorHAnsi" w:hAnsiTheme="minorHAnsi" w:cstheme="minorHAnsi"/>
                <w:bCs/>
                <w:sz w:val="20"/>
                <w:szCs w:val="20"/>
              </w:rPr>
              <w:t>MULTA (</w:t>
            </w:r>
            <w:proofErr w:type="gramStart"/>
            <w:r w:rsidRPr="00D342A6">
              <w:rPr>
                <w:rFonts w:asciiTheme="minorHAnsi" w:hAnsiTheme="minorHAnsi" w:cstheme="minorHAnsi"/>
                <w:bCs/>
                <w:sz w:val="20"/>
                <w:szCs w:val="20"/>
              </w:rPr>
              <w:t>DE ACUERDO AL</w:t>
            </w:r>
            <w:proofErr w:type="gramEnd"/>
            <w:r w:rsidRPr="00D342A6">
              <w:rPr>
                <w:rFonts w:asciiTheme="minorHAnsi" w:hAnsiTheme="minorHAnsi" w:cstheme="minorHAnsi"/>
                <w:bCs/>
                <w:sz w:val="20"/>
                <w:szCs w:val="20"/>
              </w:rPr>
              <w:t xml:space="preserve"> TIPO DE </w:t>
            </w:r>
            <w:proofErr w:type="gramStart"/>
            <w:r w:rsidRPr="00D342A6">
              <w:rPr>
                <w:rFonts w:asciiTheme="minorHAnsi" w:hAnsiTheme="minorHAnsi" w:cstheme="minorHAnsi"/>
                <w:bCs/>
                <w:sz w:val="20"/>
                <w:szCs w:val="20"/>
              </w:rPr>
              <w:t>MONEDA</w:t>
            </w:r>
            <w:proofErr w:type="gramEnd"/>
            <w:r w:rsidRPr="00D342A6">
              <w:rPr>
                <w:rFonts w:asciiTheme="minorHAnsi" w:hAnsiTheme="minorHAnsi" w:cstheme="minorHAnsi"/>
                <w:bCs/>
                <w:sz w:val="20"/>
                <w:szCs w:val="20"/>
              </w:rPr>
              <w:t xml:space="preserve"> DE LA ORDEN DE COMPRA)</w:t>
            </w:r>
          </w:p>
        </w:tc>
      </w:tr>
      <w:tr w:rsidR="003A6DE9" w:rsidRPr="00D342A6" w14:paraId="3173ACB0" w14:textId="77777777" w:rsidTr="00FD071E">
        <w:tc>
          <w:tcPr>
            <w:tcW w:w="4247" w:type="dxa"/>
          </w:tcPr>
          <w:p w14:paraId="7846F34C" w14:textId="77777777" w:rsidR="003A6DE9" w:rsidRPr="00D342A6" w:rsidRDefault="003A6DE9" w:rsidP="00D342A6">
            <w:pPr>
              <w:spacing w:line="240" w:lineRule="auto"/>
              <w:ind w:right="-21"/>
              <w:jc w:val="center"/>
              <w:rPr>
                <w:rFonts w:asciiTheme="minorHAnsi" w:hAnsiTheme="minorHAnsi" w:cstheme="minorHAnsi"/>
                <w:bCs/>
                <w:sz w:val="20"/>
                <w:szCs w:val="20"/>
              </w:rPr>
            </w:pPr>
            <w:r w:rsidRPr="00D342A6">
              <w:rPr>
                <w:rFonts w:asciiTheme="minorHAnsi" w:hAnsiTheme="minorHAnsi" w:cstheme="minorHAnsi"/>
                <w:bCs/>
                <w:sz w:val="20"/>
                <w:szCs w:val="20"/>
              </w:rPr>
              <w:t xml:space="preserve">01 </w:t>
            </w:r>
            <w:proofErr w:type="gramStart"/>
            <w:r w:rsidRPr="00D342A6">
              <w:rPr>
                <w:rFonts w:asciiTheme="minorHAnsi" w:hAnsiTheme="minorHAnsi" w:cstheme="minorHAnsi"/>
                <w:bCs/>
                <w:sz w:val="20"/>
                <w:szCs w:val="20"/>
              </w:rPr>
              <w:t>A</w:t>
            </w:r>
            <w:proofErr w:type="gramEnd"/>
            <w:r w:rsidRPr="00D342A6">
              <w:rPr>
                <w:rFonts w:asciiTheme="minorHAnsi" w:hAnsiTheme="minorHAnsi" w:cstheme="minorHAnsi"/>
                <w:bCs/>
                <w:sz w:val="20"/>
                <w:szCs w:val="20"/>
              </w:rPr>
              <w:t xml:space="preserve"> 2 DÍAS HÁBILES</w:t>
            </w:r>
          </w:p>
        </w:tc>
        <w:tc>
          <w:tcPr>
            <w:tcW w:w="4722" w:type="dxa"/>
          </w:tcPr>
          <w:p w14:paraId="54F0B59A" w14:textId="77777777" w:rsidR="003A6DE9" w:rsidRPr="00D342A6" w:rsidRDefault="003A6DE9" w:rsidP="00D342A6">
            <w:pPr>
              <w:spacing w:line="240" w:lineRule="auto"/>
              <w:ind w:right="-21"/>
              <w:jc w:val="center"/>
              <w:rPr>
                <w:rFonts w:asciiTheme="minorHAnsi" w:hAnsiTheme="minorHAnsi" w:cstheme="minorHAnsi"/>
                <w:bCs/>
                <w:sz w:val="20"/>
                <w:szCs w:val="20"/>
              </w:rPr>
            </w:pPr>
            <w:r w:rsidRPr="00D342A6">
              <w:rPr>
                <w:rFonts w:asciiTheme="minorHAnsi" w:hAnsiTheme="minorHAnsi" w:cstheme="minorHAnsi"/>
                <w:bCs/>
                <w:sz w:val="20"/>
                <w:szCs w:val="20"/>
              </w:rPr>
              <w:t>1% DE LA ORDEN DE COMPRA</w:t>
            </w:r>
          </w:p>
        </w:tc>
      </w:tr>
      <w:tr w:rsidR="003A6DE9" w:rsidRPr="00D342A6" w14:paraId="4D4EE7D9" w14:textId="77777777" w:rsidTr="00FD071E">
        <w:tc>
          <w:tcPr>
            <w:tcW w:w="4247" w:type="dxa"/>
          </w:tcPr>
          <w:p w14:paraId="3DB4AA50" w14:textId="77777777" w:rsidR="003A6DE9" w:rsidRPr="00D342A6" w:rsidRDefault="003A6DE9" w:rsidP="00D342A6">
            <w:pPr>
              <w:spacing w:line="240" w:lineRule="auto"/>
              <w:ind w:right="-21"/>
              <w:jc w:val="center"/>
              <w:rPr>
                <w:rFonts w:asciiTheme="minorHAnsi" w:hAnsiTheme="minorHAnsi" w:cstheme="minorHAnsi"/>
                <w:bCs/>
                <w:sz w:val="20"/>
                <w:szCs w:val="20"/>
              </w:rPr>
            </w:pPr>
            <w:r w:rsidRPr="00D342A6">
              <w:rPr>
                <w:rFonts w:asciiTheme="minorHAnsi" w:hAnsiTheme="minorHAnsi" w:cstheme="minorHAnsi"/>
                <w:bCs/>
                <w:sz w:val="20"/>
                <w:szCs w:val="20"/>
              </w:rPr>
              <w:t xml:space="preserve">03 </w:t>
            </w:r>
            <w:proofErr w:type="gramStart"/>
            <w:r w:rsidRPr="00D342A6">
              <w:rPr>
                <w:rFonts w:asciiTheme="minorHAnsi" w:hAnsiTheme="minorHAnsi" w:cstheme="minorHAnsi"/>
                <w:bCs/>
                <w:sz w:val="20"/>
                <w:szCs w:val="20"/>
              </w:rPr>
              <w:t>A</w:t>
            </w:r>
            <w:proofErr w:type="gramEnd"/>
            <w:r w:rsidRPr="00D342A6">
              <w:rPr>
                <w:rFonts w:asciiTheme="minorHAnsi" w:hAnsiTheme="minorHAnsi" w:cstheme="minorHAnsi"/>
                <w:bCs/>
                <w:sz w:val="20"/>
                <w:szCs w:val="20"/>
              </w:rPr>
              <w:t xml:space="preserve"> 05 DÍAS HÁBILES</w:t>
            </w:r>
          </w:p>
        </w:tc>
        <w:tc>
          <w:tcPr>
            <w:tcW w:w="4722" w:type="dxa"/>
          </w:tcPr>
          <w:p w14:paraId="56F698C0" w14:textId="77777777" w:rsidR="003A6DE9" w:rsidRPr="00D342A6" w:rsidRDefault="003A6DE9" w:rsidP="00D342A6">
            <w:pPr>
              <w:spacing w:line="240" w:lineRule="auto"/>
              <w:ind w:right="-21"/>
              <w:jc w:val="center"/>
              <w:rPr>
                <w:rFonts w:asciiTheme="minorHAnsi" w:hAnsiTheme="minorHAnsi" w:cstheme="minorHAnsi"/>
                <w:bCs/>
                <w:sz w:val="20"/>
                <w:szCs w:val="20"/>
              </w:rPr>
            </w:pPr>
            <w:r w:rsidRPr="00D342A6">
              <w:rPr>
                <w:rFonts w:asciiTheme="minorHAnsi" w:hAnsiTheme="minorHAnsi" w:cstheme="minorHAnsi"/>
                <w:bCs/>
                <w:sz w:val="20"/>
                <w:szCs w:val="20"/>
              </w:rPr>
              <w:t>3% DE LA ORDEN DE COMPRA</w:t>
            </w:r>
          </w:p>
        </w:tc>
      </w:tr>
      <w:tr w:rsidR="003A6DE9" w:rsidRPr="00D342A6" w14:paraId="024A658E" w14:textId="77777777" w:rsidTr="00FD071E">
        <w:tc>
          <w:tcPr>
            <w:tcW w:w="4247" w:type="dxa"/>
          </w:tcPr>
          <w:p w14:paraId="67215176" w14:textId="77777777" w:rsidR="003A6DE9" w:rsidRPr="00D342A6" w:rsidRDefault="003A6DE9" w:rsidP="00D342A6">
            <w:pPr>
              <w:spacing w:line="240" w:lineRule="auto"/>
              <w:ind w:right="-21"/>
              <w:jc w:val="center"/>
              <w:rPr>
                <w:rFonts w:asciiTheme="minorHAnsi" w:hAnsiTheme="minorHAnsi" w:cstheme="minorHAnsi"/>
                <w:bCs/>
                <w:sz w:val="20"/>
                <w:szCs w:val="20"/>
              </w:rPr>
            </w:pPr>
            <w:r w:rsidRPr="00D342A6">
              <w:rPr>
                <w:rFonts w:asciiTheme="minorHAnsi" w:hAnsiTheme="minorHAnsi" w:cstheme="minorHAnsi"/>
                <w:bCs/>
                <w:sz w:val="20"/>
                <w:szCs w:val="20"/>
              </w:rPr>
              <w:t>05 HASTA 07 DÍAS HÁBILES</w:t>
            </w:r>
          </w:p>
        </w:tc>
        <w:tc>
          <w:tcPr>
            <w:tcW w:w="4722" w:type="dxa"/>
          </w:tcPr>
          <w:p w14:paraId="043F0FB6" w14:textId="77777777" w:rsidR="003A6DE9" w:rsidRPr="00D342A6" w:rsidRDefault="003A6DE9" w:rsidP="00D342A6">
            <w:pPr>
              <w:spacing w:line="240" w:lineRule="auto"/>
              <w:ind w:right="-21"/>
              <w:jc w:val="center"/>
              <w:rPr>
                <w:rFonts w:asciiTheme="minorHAnsi" w:hAnsiTheme="minorHAnsi" w:cstheme="minorHAnsi"/>
                <w:bCs/>
                <w:sz w:val="20"/>
                <w:szCs w:val="20"/>
              </w:rPr>
            </w:pPr>
            <w:r w:rsidRPr="00D342A6">
              <w:rPr>
                <w:rFonts w:asciiTheme="minorHAnsi" w:hAnsiTheme="minorHAnsi" w:cstheme="minorHAnsi"/>
                <w:bCs/>
                <w:sz w:val="20"/>
                <w:szCs w:val="20"/>
              </w:rPr>
              <w:t>6% DE LA ORDEN DE COMPRA</w:t>
            </w:r>
          </w:p>
        </w:tc>
      </w:tr>
    </w:tbl>
    <w:p w14:paraId="7B26A10B" w14:textId="77777777" w:rsidR="003A6DE9" w:rsidRPr="00D342A6" w:rsidRDefault="003A6DE9" w:rsidP="00D342A6">
      <w:pPr>
        <w:spacing w:after="0" w:line="240" w:lineRule="auto"/>
        <w:ind w:right="-21"/>
        <w:jc w:val="center"/>
        <w:rPr>
          <w:rFonts w:asciiTheme="minorHAnsi" w:hAnsiTheme="minorHAnsi" w:cstheme="minorHAnsi"/>
          <w:bCs/>
          <w:sz w:val="20"/>
          <w:szCs w:val="20"/>
        </w:rPr>
      </w:pPr>
    </w:p>
    <w:p w14:paraId="71BABE82" w14:textId="77777777" w:rsidR="003A6DE9" w:rsidRDefault="003A6DE9" w:rsidP="003A6DE9">
      <w:pPr>
        <w:pStyle w:val="Sinespaciado"/>
        <w:ind w:left="426"/>
        <w:jc w:val="both"/>
        <w:rPr>
          <w:rFonts w:ascii="Arial" w:hAnsi="Arial" w:cs="Arial"/>
          <w:b/>
          <w:bCs/>
          <w:sz w:val="24"/>
          <w:szCs w:val="24"/>
        </w:rPr>
      </w:pPr>
      <w:r>
        <w:rPr>
          <w:rFonts w:ascii="Arial" w:hAnsi="Arial" w:cs="Arial"/>
          <w:b/>
          <w:bCs/>
          <w:sz w:val="24"/>
          <w:szCs w:val="24"/>
        </w:rPr>
        <w:t>Procedimiento de cobro de multas:</w:t>
      </w:r>
    </w:p>
    <w:p w14:paraId="242B8268" w14:textId="77777777" w:rsidR="003A6DE9" w:rsidRDefault="003A6DE9" w:rsidP="003A6DE9">
      <w:pPr>
        <w:pStyle w:val="Sinespaciado"/>
        <w:ind w:left="426"/>
        <w:jc w:val="both"/>
        <w:rPr>
          <w:rFonts w:ascii="Arial" w:hAnsi="Arial" w:cs="Arial"/>
          <w:b/>
          <w:bCs/>
          <w:sz w:val="24"/>
          <w:szCs w:val="24"/>
        </w:rPr>
      </w:pPr>
    </w:p>
    <w:p w14:paraId="343688F4" w14:textId="77777777" w:rsidR="003A6DE9" w:rsidRPr="003A6DE9" w:rsidRDefault="003A6DE9" w:rsidP="003A6DE9">
      <w:pPr>
        <w:pStyle w:val="Sinespaciado"/>
        <w:ind w:left="708"/>
        <w:jc w:val="both"/>
        <w:rPr>
          <w:rFonts w:eastAsia="Calibri" w:cs="Arial"/>
          <w:kern w:val="0"/>
          <w:lang w:val="es-ES"/>
          <w14:ligatures w14:val="none"/>
        </w:rPr>
      </w:pPr>
      <w:r w:rsidRPr="003A6DE9">
        <w:rPr>
          <w:rFonts w:eastAsia="Calibri" w:cs="Arial"/>
          <w:kern w:val="0"/>
          <w:lang w:val="es-ES"/>
          <w14:ligatures w14:val="none"/>
        </w:rPr>
        <w:t>La Fuerza Aérea de Chile notificará al proveedor la existencia de un incumplimiento imputable mediante correo electrónico, fax y/o carta certificada, indicando la causa y el motivo que le da origen a dicho incumplimiento.</w:t>
      </w:r>
    </w:p>
    <w:p w14:paraId="2B30C2D2" w14:textId="77777777" w:rsidR="003A6DE9" w:rsidRPr="003A6DE9" w:rsidRDefault="003A6DE9" w:rsidP="003A6DE9">
      <w:pPr>
        <w:pStyle w:val="Sinespaciado"/>
        <w:ind w:left="708"/>
        <w:jc w:val="both"/>
        <w:rPr>
          <w:rFonts w:eastAsia="Calibri" w:cs="Arial"/>
          <w:kern w:val="0"/>
          <w:lang w:val="es-ES"/>
          <w14:ligatures w14:val="none"/>
        </w:rPr>
      </w:pPr>
    </w:p>
    <w:p w14:paraId="08AEC563" w14:textId="77777777" w:rsidR="003A6DE9" w:rsidRPr="003A6DE9" w:rsidRDefault="003A6DE9" w:rsidP="003A6DE9">
      <w:pPr>
        <w:pStyle w:val="Sinespaciado"/>
        <w:ind w:left="708"/>
        <w:jc w:val="both"/>
        <w:rPr>
          <w:rFonts w:eastAsia="Calibri" w:cs="Arial"/>
          <w:kern w:val="0"/>
          <w:lang w:val="es-ES"/>
          <w14:ligatures w14:val="none"/>
        </w:rPr>
      </w:pPr>
      <w:r w:rsidRPr="003A6DE9">
        <w:rPr>
          <w:rFonts w:eastAsia="Calibri" w:cs="Arial"/>
          <w:kern w:val="0"/>
          <w:lang w:val="es-ES"/>
          <w14:ligatures w14:val="none"/>
        </w:rPr>
        <w:t>El proveedor podrá efectuar sus descargos a la Institución, dentro del quinto día hábil, contado desde la notificación antedicha, para que no se aplique la multa o se rebaje, mediante solicitud escrita, a través de carta certificada, fax y/o correo electrónico, la que debe ser fundada alegando únicamente la inimputabilidad del incumplimiento.</w:t>
      </w:r>
    </w:p>
    <w:p w14:paraId="633E856E" w14:textId="77777777" w:rsidR="003A6DE9" w:rsidRPr="003A6DE9" w:rsidRDefault="003A6DE9" w:rsidP="003A6DE9">
      <w:pPr>
        <w:pStyle w:val="Sinespaciado"/>
        <w:ind w:left="708"/>
        <w:jc w:val="both"/>
        <w:rPr>
          <w:rFonts w:eastAsia="Calibri" w:cs="Arial"/>
          <w:kern w:val="0"/>
          <w:lang w:val="es-ES"/>
          <w14:ligatures w14:val="none"/>
        </w:rPr>
      </w:pPr>
    </w:p>
    <w:p w14:paraId="7091A5F9" w14:textId="77777777" w:rsidR="003A6DE9" w:rsidRPr="003A6DE9" w:rsidRDefault="003A6DE9" w:rsidP="003A6DE9">
      <w:pPr>
        <w:pStyle w:val="Sinespaciado"/>
        <w:ind w:left="708"/>
        <w:jc w:val="both"/>
        <w:rPr>
          <w:rFonts w:eastAsia="Calibri" w:cs="Arial"/>
          <w:kern w:val="0"/>
          <w:lang w:val="es-ES"/>
          <w14:ligatures w14:val="none"/>
        </w:rPr>
      </w:pPr>
      <w:r w:rsidRPr="003A6DE9">
        <w:rPr>
          <w:rFonts w:eastAsia="Calibri" w:cs="Arial"/>
          <w:kern w:val="0"/>
          <w:lang w:val="es-ES"/>
          <w14:ligatures w14:val="none"/>
        </w:rPr>
        <w:t>La Fuerza Aérea de Chile resolverá si procede o no la aplicación de la multa presentada al proveedor, dentro de 30 días hábiles, acogiendo los fundamentos presentados, o bien, rechazándolos y cursando la multa respectiva, lo que deberá ser notificado al proveedor mediante carta certificada, fax y/o correo electrónico. Lo anterior, sin perjuicio de la facultad de hacer efectivos los recursos legales establecidos al efecto en la ley N° 19.880, que establece las bases de los procedimientos administrativos que rigen los actos de los órganos de la administración del Estado.</w:t>
      </w:r>
    </w:p>
    <w:p w14:paraId="7742501B" w14:textId="77777777" w:rsidR="003A6DE9" w:rsidRPr="003A6DE9" w:rsidRDefault="003A6DE9" w:rsidP="003A6DE9">
      <w:pPr>
        <w:pStyle w:val="Sinespaciado"/>
        <w:ind w:left="708"/>
        <w:jc w:val="both"/>
        <w:rPr>
          <w:rFonts w:eastAsia="Calibri" w:cs="Arial"/>
          <w:kern w:val="0"/>
          <w:lang w:val="es-ES"/>
          <w14:ligatures w14:val="none"/>
        </w:rPr>
      </w:pPr>
    </w:p>
    <w:p w14:paraId="4608133F" w14:textId="6522BF3E" w:rsidR="003A6DE9" w:rsidRPr="003A6DE9" w:rsidRDefault="003A6DE9" w:rsidP="003A6DE9">
      <w:pPr>
        <w:pStyle w:val="Sinespaciado"/>
        <w:ind w:left="708"/>
        <w:jc w:val="both"/>
        <w:rPr>
          <w:rFonts w:eastAsia="Calibri" w:cs="Arial"/>
          <w:kern w:val="0"/>
          <w:lang w:val="es-ES"/>
          <w14:ligatures w14:val="none"/>
        </w:rPr>
      </w:pPr>
      <w:r w:rsidRPr="003A6DE9">
        <w:rPr>
          <w:rFonts w:eastAsia="Calibri" w:cs="Arial"/>
          <w:kern w:val="0"/>
          <w:lang w:val="es-ES"/>
          <w14:ligatures w14:val="none"/>
        </w:rPr>
        <w:t xml:space="preserve">En consecuencia, el pago de las multas, si correspondiere, lo efectuará el proveedor </w:t>
      </w:r>
      <w:r w:rsidR="00C5608A" w:rsidRPr="003A6DE9">
        <w:rPr>
          <w:rFonts w:eastAsia="Calibri" w:cs="Arial"/>
          <w:kern w:val="0"/>
          <w:lang w:val="es-ES"/>
          <w14:ligatures w14:val="none"/>
        </w:rPr>
        <w:t>de acuerdo con</w:t>
      </w:r>
      <w:r w:rsidRPr="003A6DE9">
        <w:rPr>
          <w:rFonts w:eastAsia="Calibri" w:cs="Arial"/>
          <w:kern w:val="0"/>
          <w:lang w:val="es-ES"/>
          <w14:ligatures w14:val="none"/>
        </w:rPr>
        <w:t xml:space="preserve"> lo siguiente:</w:t>
      </w:r>
    </w:p>
    <w:p w14:paraId="3ED7200B" w14:textId="77777777" w:rsidR="003A6DE9" w:rsidRPr="003A6DE9" w:rsidRDefault="003A6DE9" w:rsidP="003A6DE9">
      <w:pPr>
        <w:pStyle w:val="Sinespaciado"/>
        <w:ind w:left="708"/>
        <w:jc w:val="both"/>
        <w:rPr>
          <w:rFonts w:eastAsia="Calibri" w:cs="Arial"/>
          <w:kern w:val="0"/>
          <w:lang w:val="es-ES"/>
          <w14:ligatures w14:val="none"/>
        </w:rPr>
      </w:pPr>
    </w:p>
    <w:p w14:paraId="5DF51CC3" w14:textId="77777777" w:rsidR="003A6DE9" w:rsidRPr="003A6DE9" w:rsidRDefault="003A6DE9" w:rsidP="003A6DE9">
      <w:pPr>
        <w:pStyle w:val="Sinespaciado"/>
        <w:numPr>
          <w:ilvl w:val="0"/>
          <w:numId w:val="5"/>
        </w:numPr>
        <w:jc w:val="both"/>
        <w:rPr>
          <w:rFonts w:eastAsia="Calibri" w:cs="Arial"/>
          <w:kern w:val="0"/>
          <w:lang w:val="es-ES"/>
          <w14:ligatures w14:val="none"/>
        </w:rPr>
      </w:pPr>
      <w:r w:rsidRPr="003A6DE9">
        <w:rPr>
          <w:rFonts w:eastAsia="Calibri" w:cs="Arial"/>
          <w:kern w:val="0"/>
          <w:lang w:val="es-ES"/>
          <w14:ligatures w14:val="none"/>
        </w:rPr>
        <w:t xml:space="preserve">Dentro de 05 (cinco) días hábiles siguientes a la notificación del rechazo del reclamo o de la procedencia de la multa, éstas deberán pagarse directamente en la caja recaudadora de la </w:t>
      </w:r>
      <w:proofErr w:type="spellStart"/>
      <w:r w:rsidRPr="003A6DE9">
        <w:rPr>
          <w:rFonts w:eastAsia="Calibri" w:cs="Arial"/>
          <w:kern w:val="0"/>
          <w:lang w:val="es-ES"/>
          <w14:ligatures w14:val="none"/>
        </w:rPr>
        <w:t>IIIª</w:t>
      </w:r>
      <w:proofErr w:type="spellEnd"/>
      <w:r w:rsidRPr="003A6DE9">
        <w:rPr>
          <w:rFonts w:eastAsia="Calibri" w:cs="Arial"/>
          <w:kern w:val="0"/>
          <w:lang w:val="es-ES"/>
          <w14:ligatures w14:val="none"/>
        </w:rPr>
        <w:t xml:space="preserve"> Brigada Aérea, ubicada en Base Aérea El </w:t>
      </w:r>
      <w:proofErr w:type="spellStart"/>
      <w:r w:rsidRPr="003A6DE9">
        <w:rPr>
          <w:rFonts w:eastAsia="Calibri" w:cs="Arial"/>
          <w:kern w:val="0"/>
          <w:lang w:val="es-ES"/>
          <w14:ligatures w14:val="none"/>
        </w:rPr>
        <w:t>Tepual</w:t>
      </w:r>
      <w:proofErr w:type="spellEnd"/>
      <w:r w:rsidRPr="003A6DE9">
        <w:rPr>
          <w:rFonts w:eastAsia="Calibri" w:cs="Arial"/>
          <w:kern w:val="0"/>
          <w:lang w:val="es-ES"/>
          <w14:ligatures w14:val="none"/>
        </w:rPr>
        <w:t xml:space="preserve"> S/N, Comuna de Puerto Montt, Ciudad Puerto Montt o a través de transferencia electrónica mediante cuenta fiscal que proporcione el mandante.</w:t>
      </w:r>
    </w:p>
    <w:p w14:paraId="1F5D4BB8" w14:textId="77777777" w:rsidR="003A6DE9" w:rsidRPr="003A6DE9" w:rsidRDefault="003A6DE9" w:rsidP="003A6DE9">
      <w:pPr>
        <w:pStyle w:val="Sinespaciado"/>
        <w:ind w:left="1068"/>
        <w:jc w:val="both"/>
        <w:rPr>
          <w:rFonts w:eastAsia="Calibri" w:cs="Arial"/>
          <w:kern w:val="0"/>
          <w:lang w:val="es-ES"/>
          <w14:ligatures w14:val="none"/>
        </w:rPr>
      </w:pPr>
    </w:p>
    <w:p w14:paraId="592E9461" w14:textId="77777777" w:rsidR="003A6DE9" w:rsidRPr="003A6DE9" w:rsidRDefault="003A6DE9" w:rsidP="003A6DE9">
      <w:pPr>
        <w:pStyle w:val="Sinespaciado"/>
        <w:numPr>
          <w:ilvl w:val="0"/>
          <w:numId w:val="5"/>
        </w:numPr>
        <w:jc w:val="both"/>
        <w:rPr>
          <w:rFonts w:eastAsia="Calibri" w:cs="Arial"/>
          <w:kern w:val="0"/>
          <w:lang w:val="es-ES"/>
          <w14:ligatures w14:val="none"/>
        </w:rPr>
      </w:pPr>
      <w:r w:rsidRPr="003A6DE9">
        <w:rPr>
          <w:rFonts w:eastAsia="Calibri" w:cs="Arial"/>
          <w:kern w:val="0"/>
          <w:lang w:val="es-ES"/>
          <w14:ligatures w14:val="none"/>
        </w:rPr>
        <w:t>En caso de que el proveedor no efectúe el pago de las multas adeudadas directamente, dentro del plazo establecido precedentemente, se descontará de los estados de pago pendientes o de existir otros compromisos pendientes por pagar producto de otros requerimientos asociados al Proveedor en comento se descontará de éstos, hasta el cumplimiento íntegro de las multas adeudadas.</w:t>
      </w:r>
    </w:p>
    <w:p w14:paraId="6AFF3277" w14:textId="77777777" w:rsidR="003A6DE9" w:rsidRPr="003A6DE9" w:rsidRDefault="003A6DE9" w:rsidP="003A6DE9">
      <w:pPr>
        <w:pStyle w:val="Sinespaciado"/>
        <w:ind w:left="708"/>
        <w:jc w:val="both"/>
        <w:rPr>
          <w:rFonts w:eastAsia="Calibri" w:cs="Arial"/>
          <w:kern w:val="0"/>
          <w:lang w:val="es-ES"/>
          <w14:ligatures w14:val="none"/>
        </w:rPr>
      </w:pPr>
    </w:p>
    <w:p w14:paraId="5B3FE847" w14:textId="77777777" w:rsidR="003A6DE9" w:rsidRPr="003A6DE9" w:rsidRDefault="003A6DE9" w:rsidP="003A6DE9">
      <w:pPr>
        <w:pStyle w:val="Sinespaciado"/>
        <w:ind w:left="708"/>
        <w:jc w:val="both"/>
        <w:rPr>
          <w:rFonts w:eastAsia="Calibri" w:cs="Arial"/>
          <w:kern w:val="0"/>
          <w:lang w:val="es-ES"/>
          <w14:ligatures w14:val="none"/>
        </w:rPr>
      </w:pPr>
      <w:r w:rsidRPr="003A6DE9">
        <w:rPr>
          <w:rFonts w:eastAsia="Calibri" w:cs="Arial"/>
          <w:kern w:val="0"/>
          <w:lang w:val="es-ES"/>
          <w14:ligatures w14:val="none"/>
        </w:rPr>
        <w:t>En caso de no ser posible aplicar ninguna de las modalidades establecidas precedentemente, el asunto será sometido al conocimiento de los tribunales ordinarios de justicia competentes de la Comuna de Temuco.</w:t>
      </w:r>
    </w:p>
    <w:p w14:paraId="472CC110" w14:textId="77777777" w:rsidR="003A6DE9" w:rsidRPr="003A6DE9" w:rsidRDefault="003A6DE9" w:rsidP="003A6DE9">
      <w:pPr>
        <w:spacing w:after="0" w:line="240" w:lineRule="auto"/>
        <w:ind w:left="426" w:right="-21"/>
        <w:jc w:val="both"/>
        <w:rPr>
          <w:rFonts w:asciiTheme="minorHAnsi" w:hAnsiTheme="minorHAnsi" w:cs="Arial"/>
          <w:lang w:val="es-MX"/>
        </w:rPr>
      </w:pPr>
    </w:p>
    <w:p w14:paraId="1ECE3D1F" w14:textId="6D721995" w:rsidR="003A6DE9" w:rsidRDefault="001478D7" w:rsidP="003A6DE9">
      <w:pPr>
        <w:numPr>
          <w:ilvl w:val="0"/>
          <w:numId w:val="1"/>
        </w:numPr>
        <w:tabs>
          <w:tab w:val="clear" w:pos="600"/>
        </w:tabs>
        <w:spacing w:after="0" w:line="240" w:lineRule="auto"/>
        <w:ind w:left="426" w:right="-21" w:hanging="426"/>
        <w:jc w:val="both"/>
        <w:rPr>
          <w:rFonts w:asciiTheme="minorHAnsi" w:hAnsiTheme="minorHAnsi" w:cs="Arial"/>
          <w:lang w:val="es-MX"/>
        </w:rPr>
      </w:pPr>
      <w:r>
        <w:rPr>
          <w:rFonts w:asciiTheme="minorHAnsi" w:hAnsiTheme="minorHAnsi" w:cs="Arial"/>
          <w:lang w:val="es-MX"/>
        </w:rPr>
        <w:t>PAGOS</w:t>
      </w:r>
    </w:p>
    <w:p w14:paraId="60D97DF8" w14:textId="77777777" w:rsidR="001478D7" w:rsidRDefault="001478D7" w:rsidP="001478D7">
      <w:pPr>
        <w:spacing w:after="0" w:line="240" w:lineRule="auto"/>
        <w:ind w:left="426" w:right="-21"/>
        <w:jc w:val="both"/>
        <w:rPr>
          <w:rFonts w:asciiTheme="minorHAnsi" w:hAnsiTheme="minorHAnsi" w:cs="Arial"/>
          <w:lang w:val="es-MX"/>
        </w:rPr>
      </w:pPr>
    </w:p>
    <w:p w14:paraId="4991AAB5" w14:textId="54EFE393" w:rsidR="001478D7" w:rsidRPr="003A6DE9" w:rsidRDefault="001478D7" w:rsidP="001478D7">
      <w:pPr>
        <w:spacing w:after="0" w:line="240" w:lineRule="auto"/>
        <w:ind w:left="426" w:right="-21"/>
        <w:jc w:val="both"/>
        <w:rPr>
          <w:rFonts w:asciiTheme="minorHAnsi" w:hAnsiTheme="minorHAnsi" w:cs="Arial"/>
          <w:lang w:val="es-MX"/>
        </w:rPr>
      </w:pPr>
      <w:r>
        <w:rPr>
          <w:rFonts w:asciiTheme="minorHAnsi" w:hAnsiTheme="minorHAnsi" w:cs="Arial"/>
          <w:lang w:val="es-MX"/>
        </w:rPr>
        <w:t>En conformidad a lo dispuesto por el articulo N° 79 bis del reglamento de la ley N° 19.886, el pago al proveedor deberá efectuarse dentro de los 30 días corridos siguientes a la recepción de la factura o del respectivo instrumento tributario de cobro, desde la recepción conforme de</w:t>
      </w:r>
      <w:r w:rsidR="00B36F1F">
        <w:rPr>
          <w:rFonts w:asciiTheme="minorHAnsi" w:hAnsiTheme="minorHAnsi" w:cs="Arial"/>
          <w:lang w:val="es-MX"/>
        </w:rPr>
        <w:t xml:space="preserve"> </w:t>
      </w:r>
      <w:r>
        <w:rPr>
          <w:rFonts w:asciiTheme="minorHAnsi" w:hAnsiTheme="minorHAnsi" w:cs="Arial"/>
          <w:lang w:val="es-MX"/>
        </w:rPr>
        <w:t>l</w:t>
      </w:r>
      <w:r w:rsidR="00B36F1F">
        <w:rPr>
          <w:rFonts w:asciiTheme="minorHAnsi" w:hAnsiTheme="minorHAnsi" w:cs="Arial"/>
          <w:lang w:val="es-MX"/>
        </w:rPr>
        <w:t>os servicio</w:t>
      </w:r>
      <w:r>
        <w:rPr>
          <w:rFonts w:asciiTheme="minorHAnsi" w:hAnsiTheme="minorHAnsi" w:cs="Arial"/>
          <w:lang w:val="es-MX"/>
        </w:rPr>
        <w:t>s requeridos.</w:t>
      </w:r>
    </w:p>
    <w:p w14:paraId="18FFD510" w14:textId="77777777" w:rsidR="001478D7" w:rsidRDefault="001478D7" w:rsidP="00E61DB6">
      <w:pPr>
        <w:spacing w:after="0" w:line="240" w:lineRule="auto"/>
        <w:ind w:right="-21" w:firstLine="4678"/>
        <w:jc w:val="both"/>
        <w:rPr>
          <w:rFonts w:asciiTheme="minorHAnsi" w:hAnsiTheme="minorHAnsi" w:cs="Arial"/>
        </w:rPr>
      </w:pPr>
    </w:p>
    <w:p w14:paraId="0EA8E4D8" w14:textId="77777777" w:rsidR="001478D7" w:rsidRDefault="001478D7" w:rsidP="00E61DB6">
      <w:pPr>
        <w:spacing w:after="0" w:line="240" w:lineRule="auto"/>
        <w:ind w:right="-21" w:firstLine="4678"/>
        <w:jc w:val="both"/>
        <w:rPr>
          <w:rFonts w:asciiTheme="minorHAnsi" w:hAnsiTheme="minorHAnsi" w:cs="Arial"/>
        </w:rPr>
      </w:pPr>
    </w:p>
    <w:p w14:paraId="00488D12" w14:textId="40A236B0" w:rsidR="00E61DB6" w:rsidRDefault="00E61DB6" w:rsidP="00E243F7">
      <w:pPr>
        <w:spacing w:after="0" w:line="240" w:lineRule="auto"/>
        <w:ind w:right="-21" w:firstLine="4820"/>
        <w:jc w:val="both"/>
        <w:rPr>
          <w:rFonts w:asciiTheme="minorHAnsi" w:hAnsiTheme="minorHAnsi" w:cs="Arial"/>
        </w:rPr>
      </w:pPr>
      <w:r>
        <w:rPr>
          <w:rFonts w:asciiTheme="minorHAnsi" w:hAnsiTheme="minorHAnsi" w:cs="Arial"/>
        </w:rPr>
        <w:t>Atentamente</w:t>
      </w:r>
    </w:p>
    <w:p w14:paraId="23D0F348" w14:textId="14F26D7D" w:rsidR="00E61DB6" w:rsidRDefault="00E61DB6" w:rsidP="00F11BDE">
      <w:pPr>
        <w:spacing w:after="0" w:line="240" w:lineRule="auto"/>
        <w:ind w:right="-21" w:firstLine="4678"/>
        <w:jc w:val="both"/>
        <w:rPr>
          <w:rFonts w:asciiTheme="minorHAnsi" w:hAnsiTheme="minorHAnsi" w:cs="Arial"/>
        </w:rPr>
      </w:pPr>
      <w:r>
        <w:rPr>
          <w:rFonts w:asciiTheme="minorHAnsi" w:hAnsiTheme="minorHAnsi" w:cs="Arial"/>
        </w:rPr>
        <w:t>Entidad Cotizante</w:t>
      </w:r>
    </w:p>
    <w:p w14:paraId="335F15E6" w14:textId="7622FED6" w:rsidR="00E243F7" w:rsidRDefault="00276DCF" w:rsidP="00E243F7">
      <w:pPr>
        <w:spacing w:after="0" w:line="240" w:lineRule="auto"/>
        <w:ind w:right="-21" w:firstLine="4111"/>
        <w:jc w:val="both"/>
        <w:rPr>
          <w:rFonts w:asciiTheme="minorHAnsi" w:hAnsiTheme="minorHAnsi" w:cs="Arial"/>
        </w:rPr>
      </w:pPr>
      <w:r>
        <w:rPr>
          <w:rFonts w:asciiTheme="minorHAnsi" w:hAnsiTheme="minorHAnsi" w:cs="Arial"/>
        </w:rPr>
        <w:t>III BRIGADA AÉREA</w:t>
      </w:r>
      <w:r w:rsidR="00E243F7">
        <w:rPr>
          <w:rFonts w:asciiTheme="minorHAnsi" w:hAnsiTheme="minorHAnsi" w:cs="Arial"/>
        </w:rPr>
        <w:t xml:space="preserve"> – </w:t>
      </w:r>
      <w:r w:rsidR="006F7E10">
        <w:rPr>
          <w:rFonts w:asciiTheme="minorHAnsi" w:hAnsiTheme="minorHAnsi" w:cs="Arial"/>
        </w:rPr>
        <w:t>BAMA</w:t>
      </w:r>
      <w:r w:rsidR="00E243F7">
        <w:rPr>
          <w:rFonts w:asciiTheme="minorHAnsi" w:hAnsiTheme="minorHAnsi" w:cs="Arial"/>
        </w:rPr>
        <w:t xml:space="preserve"> </w:t>
      </w:r>
    </w:p>
    <w:p w14:paraId="2A6DA195" w14:textId="77777777" w:rsidR="005C5A65" w:rsidRPr="005C5A65" w:rsidRDefault="005C5A65" w:rsidP="005C5A65">
      <w:pPr>
        <w:rPr>
          <w:rFonts w:asciiTheme="minorHAnsi" w:hAnsiTheme="minorHAnsi" w:cs="Arial"/>
        </w:rPr>
      </w:pPr>
    </w:p>
    <w:p w14:paraId="6673B00E" w14:textId="77777777" w:rsidR="008970B5" w:rsidRDefault="008970B5" w:rsidP="005C5A65">
      <w:pPr>
        <w:rPr>
          <w:rFonts w:asciiTheme="minorHAnsi" w:hAnsiTheme="minorHAnsi" w:cs="Arial"/>
        </w:rPr>
      </w:pPr>
    </w:p>
    <w:p w14:paraId="76286941" w14:textId="20E87984" w:rsidR="008970B5" w:rsidRDefault="00EF566B" w:rsidP="005C5A65">
      <w:pPr>
        <w:rPr>
          <w:rFonts w:asciiTheme="minorHAnsi" w:hAnsiTheme="minorHAnsi" w:cs="Arial"/>
        </w:rPr>
      </w:pPr>
      <w:r>
        <w:rPr>
          <w:rFonts w:asciiTheme="minorHAnsi" w:hAnsiTheme="minorHAnsi" w:cs="Arial"/>
        </w:rPr>
        <w:t xml:space="preserve">          </w:t>
      </w:r>
    </w:p>
    <w:sectPr w:rsidR="008970B5" w:rsidSect="00E243F7">
      <w:footerReference w:type="default" r:id="rId8"/>
      <w:pgSz w:w="12240" w:h="15840"/>
      <w:pgMar w:top="567" w:right="758" w:bottom="1417"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90C0D" w14:textId="77777777" w:rsidR="0066651A" w:rsidRDefault="0066651A" w:rsidP="00E243F7">
      <w:pPr>
        <w:spacing w:after="0" w:line="240" w:lineRule="auto"/>
      </w:pPr>
      <w:r>
        <w:separator/>
      </w:r>
    </w:p>
  </w:endnote>
  <w:endnote w:type="continuationSeparator" w:id="0">
    <w:p w14:paraId="6FD94D47" w14:textId="77777777" w:rsidR="0066651A" w:rsidRDefault="0066651A" w:rsidP="00E24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w Cen MT Condensed">
    <w:panose1 w:val="020B0606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53AF6" w14:textId="47206E5F" w:rsidR="00E243F7" w:rsidRDefault="00E243F7">
    <w:pPr>
      <w:tabs>
        <w:tab w:val="center" w:pos="4550"/>
        <w:tab w:val="left" w:pos="5818"/>
      </w:tabs>
      <w:ind w:right="260"/>
      <w:jc w:val="right"/>
      <w:rPr>
        <w:color w:val="0F243E" w:themeColor="text2" w:themeShade="80"/>
        <w:sz w:val="24"/>
        <w:szCs w:val="24"/>
      </w:rPr>
    </w:pPr>
    <w:r>
      <w:rPr>
        <w:noProof/>
        <w:color w:val="548DD4"/>
        <w:spacing w:val="60"/>
        <w:sz w:val="24"/>
        <w:szCs w:val="24"/>
        <w:lang w:val="es-CL" w:eastAsia="es-CL"/>
      </w:rPr>
      <mc:AlternateContent>
        <mc:Choice Requires="wps">
          <w:drawing>
            <wp:anchor distT="0" distB="0" distL="114300" distR="114300" simplePos="0" relativeHeight="251660288" behindDoc="0" locked="0" layoutInCell="1" allowOverlap="1" wp14:anchorId="42371E69" wp14:editId="3814495D">
              <wp:simplePos x="0" y="0"/>
              <wp:positionH relativeFrom="column">
                <wp:posOffset>82550</wp:posOffset>
              </wp:positionH>
              <wp:positionV relativeFrom="paragraph">
                <wp:posOffset>99695</wp:posOffset>
              </wp:positionV>
              <wp:extent cx="4505325"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45053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4A052B" id="Conector recto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pt,7.85pt" to="361.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" strokecolor="#4579b8 [3044]"/>
          </w:pict>
        </mc:Fallback>
      </mc:AlternateContent>
    </w:r>
    <w:r w:rsidRPr="00E243F7">
      <w:rPr>
        <w:noProof/>
        <w:color w:val="548DD4"/>
        <w:spacing w:val="60"/>
        <w:sz w:val="24"/>
        <w:szCs w:val="24"/>
        <w:lang w:val="es-CL" w:eastAsia="es-CL"/>
      </w:rPr>
      <w:drawing>
        <wp:anchor distT="0" distB="0" distL="114300" distR="114300" simplePos="0" relativeHeight="251659264" behindDoc="1" locked="0" layoutInCell="1" allowOverlap="1" wp14:anchorId="7B63AE50" wp14:editId="2367A5CB">
          <wp:simplePos x="0" y="0"/>
          <wp:positionH relativeFrom="margin">
            <wp:posOffset>5867400</wp:posOffset>
          </wp:positionH>
          <wp:positionV relativeFrom="paragraph">
            <wp:posOffset>-161925</wp:posOffset>
          </wp:positionV>
          <wp:extent cx="361950" cy="46609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466090"/>
                  </a:xfrm>
                  <a:prstGeom prst="rect">
                    <a:avLst/>
                  </a:prstGeom>
                  <a:noFill/>
                </pic:spPr>
              </pic:pic>
            </a:graphicData>
          </a:graphic>
          <wp14:sizeRelH relativeFrom="page">
            <wp14:pctWidth>0</wp14:pctWidth>
          </wp14:sizeRelH>
          <wp14:sizeRelV relativeFrom="page">
            <wp14:pctHeight>0</wp14:pctHeight>
          </wp14:sizeRelV>
        </wp:anchor>
      </w:drawing>
    </w:r>
    <w:r>
      <w:rPr>
        <w:color w:val="548DD4" w:themeColor="text2" w:themeTint="99"/>
        <w:spacing w:val="60"/>
        <w:sz w:val="24"/>
        <w:szCs w:val="24"/>
      </w:rPr>
      <w:t>Página</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sidR="00F956D9">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NUMPAGES  \* Arabic  \* MERGEFORMAT</w:instrText>
    </w:r>
    <w:r>
      <w:rPr>
        <w:color w:val="17365D" w:themeColor="text2" w:themeShade="BF"/>
        <w:sz w:val="24"/>
        <w:szCs w:val="24"/>
      </w:rPr>
      <w:fldChar w:fldCharType="separate"/>
    </w:r>
    <w:r w:rsidR="00F956D9">
      <w:rPr>
        <w:noProof/>
        <w:color w:val="17365D" w:themeColor="text2" w:themeShade="BF"/>
        <w:sz w:val="24"/>
        <w:szCs w:val="24"/>
      </w:rPr>
      <w:t>1</w:t>
    </w:r>
    <w:r>
      <w:rPr>
        <w:color w:val="17365D" w:themeColor="text2" w:themeShade="BF"/>
        <w:sz w:val="24"/>
        <w:szCs w:val="24"/>
      </w:rPr>
      <w:fldChar w:fldCharType="end"/>
    </w:r>
  </w:p>
  <w:p w14:paraId="6931962F" w14:textId="7B906166" w:rsidR="00E243F7" w:rsidRDefault="00E243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F4C39" w14:textId="77777777" w:rsidR="0066651A" w:rsidRDefault="0066651A" w:rsidP="00E243F7">
      <w:pPr>
        <w:spacing w:after="0" w:line="240" w:lineRule="auto"/>
      </w:pPr>
      <w:r>
        <w:separator/>
      </w:r>
    </w:p>
  </w:footnote>
  <w:footnote w:type="continuationSeparator" w:id="0">
    <w:p w14:paraId="629A8516" w14:textId="77777777" w:rsidR="0066651A" w:rsidRDefault="0066651A" w:rsidP="00E243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97B7F"/>
    <w:multiLevelType w:val="hybridMultilevel"/>
    <w:tmpl w:val="1C4C0062"/>
    <w:lvl w:ilvl="0" w:tplc="BF769C66">
      <w:start w:val="1"/>
      <w:numFmt w:val="decimal"/>
      <w:lvlText w:val="%1.-"/>
      <w:lvlJc w:val="left"/>
      <w:pPr>
        <w:ind w:left="1854" w:hanging="360"/>
      </w:pPr>
      <w:rPr>
        <w:rFonts w:hint="default"/>
      </w:rPr>
    </w:lvl>
    <w:lvl w:ilvl="1" w:tplc="7A4AF262">
      <w:start w:val="1"/>
      <w:numFmt w:val="lowerLetter"/>
      <w:lvlText w:val="%2.-"/>
      <w:lvlJc w:val="left"/>
      <w:pPr>
        <w:ind w:left="2574" w:hanging="360"/>
      </w:pPr>
      <w:rPr>
        <w:rFonts w:hint="default"/>
      </w:r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1" w15:restartNumberingAfterBreak="0">
    <w:nsid w:val="3C5A7DB2"/>
    <w:multiLevelType w:val="hybridMultilevel"/>
    <w:tmpl w:val="8D08F1AC"/>
    <w:lvl w:ilvl="0" w:tplc="CB0E5094">
      <w:start w:val="16"/>
      <w:numFmt w:val="bullet"/>
      <w:lvlText w:val="-"/>
      <w:lvlJc w:val="left"/>
      <w:pPr>
        <w:ind w:left="1068" w:hanging="360"/>
      </w:pPr>
      <w:rPr>
        <w:rFonts w:ascii="Arial" w:eastAsiaTheme="minorHAnsi" w:hAnsi="Arial" w:cs="Aria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 w15:restartNumberingAfterBreak="0">
    <w:nsid w:val="44664BE9"/>
    <w:multiLevelType w:val="hybridMultilevel"/>
    <w:tmpl w:val="DB48FA9C"/>
    <w:lvl w:ilvl="0" w:tplc="CBC85F9E">
      <w:start w:val="1"/>
      <w:numFmt w:val="decimal"/>
      <w:lvlText w:val="%1.-"/>
      <w:lvlJc w:val="left"/>
      <w:pPr>
        <w:ind w:left="2149" w:hanging="360"/>
      </w:pPr>
      <w:rPr>
        <w:rFonts w:hint="default"/>
        <w:b w:val="0"/>
        <w:bCs/>
      </w:rPr>
    </w:lvl>
    <w:lvl w:ilvl="1" w:tplc="340A0019" w:tentative="1">
      <w:start w:val="1"/>
      <w:numFmt w:val="lowerLetter"/>
      <w:lvlText w:val="%2."/>
      <w:lvlJc w:val="left"/>
      <w:pPr>
        <w:ind w:left="2869" w:hanging="360"/>
      </w:pPr>
    </w:lvl>
    <w:lvl w:ilvl="2" w:tplc="340A001B" w:tentative="1">
      <w:start w:val="1"/>
      <w:numFmt w:val="lowerRoman"/>
      <w:lvlText w:val="%3."/>
      <w:lvlJc w:val="right"/>
      <w:pPr>
        <w:ind w:left="3589" w:hanging="180"/>
      </w:pPr>
    </w:lvl>
    <w:lvl w:ilvl="3" w:tplc="340A000F" w:tentative="1">
      <w:start w:val="1"/>
      <w:numFmt w:val="decimal"/>
      <w:lvlText w:val="%4."/>
      <w:lvlJc w:val="left"/>
      <w:pPr>
        <w:ind w:left="4309" w:hanging="360"/>
      </w:pPr>
    </w:lvl>
    <w:lvl w:ilvl="4" w:tplc="340A0019" w:tentative="1">
      <w:start w:val="1"/>
      <w:numFmt w:val="lowerLetter"/>
      <w:lvlText w:val="%5."/>
      <w:lvlJc w:val="left"/>
      <w:pPr>
        <w:ind w:left="5029" w:hanging="360"/>
      </w:pPr>
    </w:lvl>
    <w:lvl w:ilvl="5" w:tplc="340A001B" w:tentative="1">
      <w:start w:val="1"/>
      <w:numFmt w:val="lowerRoman"/>
      <w:lvlText w:val="%6."/>
      <w:lvlJc w:val="right"/>
      <w:pPr>
        <w:ind w:left="5749" w:hanging="180"/>
      </w:pPr>
    </w:lvl>
    <w:lvl w:ilvl="6" w:tplc="340A000F" w:tentative="1">
      <w:start w:val="1"/>
      <w:numFmt w:val="decimal"/>
      <w:lvlText w:val="%7."/>
      <w:lvlJc w:val="left"/>
      <w:pPr>
        <w:ind w:left="6469" w:hanging="360"/>
      </w:pPr>
    </w:lvl>
    <w:lvl w:ilvl="7" w:tplc="340A0019" w:tentative="1">
      <w:start w:val="1"/>
      <w:numFmt w:val="lowerLetter"/>
      <w:lvlText w:val="%8."/>
      <w:lvlJc w:val="left"/>
      <w:pPr>
        <w:ind w:left="7189" w:hanging="360"/>
      </w:pPr>
    </w:lvl>
    <w:lvl w:ilvl="8" w:tplc="340A001B" w:tentative="1">
      <w:start w:val="1"/>
      <w:numFmt w:val="lowerRoman"/>
      <w:lvlText w:val="%9."/>
      <w:lvlJc w:val="right"/>
      <w:pPr>
        <w:ind w:left="7909" w:hanging="180"/>
      </w:pPr>
    </w:lvl>
  </w:abstractNum>
  <w:abstractNum w:abstractNumId="3" w15:restartNumberingAfterBreak="0">
    <w:nsid w:val="517775C8"/>
    <w:multiLevelType w:val="hybridMultilevel"/>
    <w:tmpl w:val="9F367BC6"/>
    <w:lvl w:ilvl="0" w:tplc="340A000F">
      <w:start w:val="1"/>
      <w:numFmt w:val="decimal"/>
      <w:lvlText w:val="%1."/>
      <w:lvlJc w:val="left"/>
      <w:pPr>
        <w:tabs>
          <w:tab w:val="num" w:pos="600"/>
        </w:tabs>
        <w:ind w:left="600" w:hanging="360"/>
      </w:pPr>
      <w:rPr>
        <w:rFonts w:hint="default"/>
        <w:b w:val="0"/>
        <w:i w:val="0"/>
      </w:rPr>
    </w:lvl>
    <w:lvl w:ilvl="1" w:tplc="0C0A0019" w:tentative="1">
      <w:start w:val="1"/>
      <w:numFmt w:val="lowerLetter"/>
      <w:lvlText w:val="%2."/>
      <w:lvlJc w:val="left"/>
      <w:pPr>
        <w:tabs>
          <w:tab w:val="num" w:pos="1320"/>
        </w:tabs>
        <w:ind w:left="1320" w:hanging="360"/>
      </w:pPr>
    </w:lvl>
    <w:lvl w:ilvl="2" w:tplc="0C0A001B" w:tentative="1">
      <w:start w:val="1"/>
      <w:numFmt w:val="lowerRoman"/>
      <w:lvlText w:val="%3."/>
      <w:lvlJc w:val="right"/>
      <w:pPr>
        <w:tabs>
          <w:tab w:val="num" w:pos="2040"/>
        </w:tabs>
        <w:ind w:left="2040" w:hanging="180"/>
      </w:pPr>
    </w:lvl>
    <w:lvl w:ilvl="3" w:tplc="0C0A000F" w:tentative="1">
      <w:start w:val="1"/>
      <w:numFmt w:val="decimal"/>
      <w:lvlText w:val="%4."/>
      <w:lvlJc w:val="left"/>
      <w:pPr>
        <w:tabs>
          <w:tab w:val="num" w:pos="2760"/>
        </w:tabs>
        <w:ind w:left="2760" w:hanging="360"/>
      </w:pPr>
    </w:lvl>
    <w:lvl w:ilvl="4" w:tplc="0C0A0019" w:tentative="1">
      <w:start w:val="1"/>
      <w:numFmt w:val="lowerLetter"/>
      <w:lvlText w:val="%5."/>
      <w:lvlJc w:val="left"/>
      <w:pPr>
        <w:tabs>
          <w:tab w:val="num" w:pos="3480"/>
        </w:tabs>
        <w:ind w:left="3480" w:hanging="360"/>
      </w:pPr>
    </w:lvl>
    <w:lvl w:ilvl="5" w:tplc="0C0A001B" w:tentative="1">
      <w:start w:val="1"/>
      <w:numFmt w:val="lowerRoman"/>
      <w:lvlText w:val="%6."/>
      <w:lvlJc w:val="right"/>
      <w:pPr>
        <w:tabs>
          <w:tab w:val="num" w:pos="4200"/>
        </w:tabs>
        <w:ind w:left="4200" w:hanging="180"/>
      </w:pPr>
    </w:lvl>
    <w:lvl w:ilvl="6" w:tplc="0C0A000F" w:tentative="1">
      <w:start w:val="1"/>
      <w:numFmt w:val="decimal"/>
      <w:lvlText w:val="%7."/>
      <w:lvlJc w:val="left"/>
      <w:pPr>
        <w:tabs>
          <w:tab w:val="num" w:pos="4920"/>
        </w:tabs>
        <w:ind w:left="4920" w:hanging="360"/>
      </w:pPr>
    </w:lvl>
    <w:lvl w:ilvl="7" w:tplc="0C0A0019" w:tentative="1">
      <w:start w:val="1"/>
      <w:numFmt w:val="lowerLetter"/>
      <w:lvlText w:val="%8."/>
      <w:lvlJc w:val="left"/>
      <w:pPr>
        <w:tabs>
          <w:tab w:val="num" w:pos="5640"/>
        </w:tabs>
        <w:ind w:left="5640" w:hanging="360"/>
      </w:pPr>
    </w:lvl>
    <w:lvl w:ilvl="8" w:tplc="0C0A001B" w:tentative="1">
      <w:start w:val="1"/>
      <w:numFmt w:val="lowerRoman"/>
      <w:lvlText w:val="%9."/>
      <w:lvlJc w:val="right"/>
      <w:pPr>
        <w:tabs>
          <w:tab w:val="num" w:pos="6360"/>
        </w:tabs>
        <w:ind w:left="6360" w:hanging="180"/>
      </w:pPr>
    </w:lvl>
  </w:abstractNum>
  <w:abstractNum w:abstractNumId="4" w15:restartNumberingAfterBreak="0">
    <w:nsid w:val="53D423C4"/>
    <w:multiLevelType w:val="hybridMultilevel"/>
    <w:tmpl w:val="2EC476B2"/>
    <w:lvl w:ilvl="0" w:tplc="10C83918">
      <w:start w:val="1"/>
      <w:numFmt w:val="upperRoman"/>
      <w:lvlText w:val="%1.-"/>
      <w:lvlJc w:val="left"/>
      <w:pPr>
        <w:ind w:left="1080" w:hanging="720"/>
      </w:pPr>
      <w:rPr>
        <w:rFonts w:hint="default"/>
        <w:u w:val="none"/>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733582611">
    <w:abstractNumId w:val="3"/>
  </w:num>
  <w:num w:numId="2" w16cid:durableId="1242640277">
    <w:abstractNumId w:val="2"/>
  </w:num>
  <w:num w:numId="3" w16cid:durableId="1947959000">
    <w:abstractNumId w:val="0"/>
  </w:num>
  <w:num w:numId="4" w16cid:durableId="1247304270">
    <w:abstractNumId w:val="4"/>
  </w:num>
  <w:num w:numId="5" w16cid:durableId="1419672489">
    <w:abstractNumId w:val="1"/>
  </w:num>
  <w:num w:numId="6" w16cid:durableId="1600943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04F"/>
    <w:rsid w:val="00002366"/>
    <w:rsid w:val="00003618"/>
    <w:rsid w:val="00016C8C"/>
    <w:rsid w:val="00022034"/>
    <w:rsid w:val="000340E4"/>
    <w:rsid w:val="00046E6A"/>
    <w:rsid w:val="000500DE"/>
    <w:rsid w:val="00054BE5"/>
    <w:rsid w:val="00057DCD"/>
    <w:rsid w:val="000730B0"/>
    <w:rsid w:val="00073869"/>
    <w:rsid w:val="00084377"/>
    <w:rsid w:val="000A7B36"/>
    <w:rsid w:val="000B504E"/>
    <w:rsid w:val="000B587F"/>
    <w:rsid w:val="000C0952"/>
    <w:rsid w:val="000C6F9D"/>
    <w:rsid w:val="000E1DCD"/>
    <w:rsid w:val="000E7F5C"/>
    <w:rsid w:val="000E7FC4"/>
    <w:rsid w:val="000F24F6"/>
    <w:rsid w:val="000F617A"/>
    <w:rsid w:val="000F7B32"/>
    <w:rsid w:val="00137C0D"/>
    <w:rsid w:val="001478D7"/>
    <w:rsid w:val="001555FB"/>
    <w:rsid w:val="001649B0"/>
    <w:rsid w:val="00164B61"/>
    <w:rsid w:val="00171582"/>
    <w:rsid w:val="00181FFD"/>
    <w:rsid w:val="00183B1D"/>
    <w:rsid w:val="00184966"/>
    <w:rsid w:val="00191576"/>
    <w:rsid w:val="0019375F"/>
    <w:rsid w:val="001C2D96"/>
    <w:rsid w:val="001E1000"/>
    <w:rsid w:val="001E6E3B"/>
    <w:rsid w:val="001F43E6"/>
    <w:rsid w:val="002105F4"/>
    <w:rsid w:val="00220303"/>
    <w:rsid w:val="0022030F"/>
    <w:rsid w:val="00250EE9"/>
    <w:rsid w:val="0026642D"/>
    <w:rsid w:val="00272E7E"/>
    <w:rsid w:val="00276DCF"/>
    <w:rsid w:val="00292FE4"/>
    <w:rsid w:val="00294E3E"/>
    <w:rsid w:val="002C054C"/>
    <w:rsid w:val="002C5210"/>
    <w:rsid w:val="002F504F"/>
    <w:rsid w:val="002F5EE3"/>
    <w:rsid w:val="00323458"/>
    <w:rsid w:val="00343F0E"/>
    <w:rsid w:val="00352182"/>
    <w:rsid w:val="003A6DE9"/>
    <w:rsid w:val="003B3C6A"/>
    <w:rsid w:val="003B6D0E"/>
    <w:rsid w:val="003C1CA0"/>
    <w:rsid w:val="003C7780"/>
    <w:rsid w:val="003E5CA2"/>
    <w:rsid w:val="003E66FE"/>
    <w:rsid w:val="003E6F91"/>
    <w:rsid w:val="004036F4"/>
    <w:rsid w:val="00403ECA"/>
    <w:rsid w:val="00416862"/>
    <w:rsid w:val="00423B6E"/>
    <w:rsid w:val="004411B0"/>
    <w:rsid w:val="0044687C"/>
    <w:rsid w:val="004534AD"/>
    <w:rsid w:val="00463746"/>
    <w:rsid w:val="004649F0"/>
    <w:rsid w:val="00476D32"/>
    <w:rsid w:val="00494F76"/>
    <w:rsid w:val="0049508C"/>
    <w:rsid w:val="004A6C05"/>
    <w:rsid w:val="004B41EA"/>
    <w:rsid w:val="004F4087"/>
    <w:rsid w:val="005235FD"/>
    <w:rsid w:val="00530C98"/>
    <w:rsid w:val="00571F3B"/>
    <w:rsid w:val="00584C8A"/>
    <w:rsid w:val="0059266E"/>
    <w:rsid w:val="0059431A"/>
    <w:rsid w:val="005978DD"/>
    <w:rsid w:val="005A1F33"/>
    <w:rsid w:val="005B1B22"/>
    <w:rsid w:val="005C2891"/>
    <w:rsid w:val="005C5A65"/>
    <w:rsid w:val="005F0F6E"/>
    <w:rsid w:val="005F3816"/>
    <w:rsid w:val="005F538C"/>
    <w:rsid w:val="005F6A58"/>
    <w:rsid w:val="005F6CA7"/>
    <w:rsid w:val="0066183C"/>
    <w:rsid w:val="0066651A"/>
    <w:rsid w:val="00673C4A"/>
    <w:rsid w:val="006A1E3C"/>
    <w:rsid w:val="006E1386"/>
    <w:rsid w:val="006F7E10"/>
    <w:rsid w:val="00711362"/>
    <w:rsid w:val="007141FF"/>
    <w:rsid w:val="00734A47"/>
    <w:rsid w:val="007822D7"/>
    <w:rsid w:val="00793FB4"/>
    <w:rsid w:val="00795EA1"/>
    <w:rsid w:val="007A17FE"/>
    <w:rsid w:val="007D1FDF"/>
    <w:rsid w:val="007D61CC"/>
    <w:rsid w:val="00801916"/>
    <w:rsid w:val="0082038E"/>
    <w:rsid w:val="00827624"/>
    <w:rsid w:val="00842A30"/>
    <w:rsid w:val="00845F63"/>
    <w:rsid w:val="008558BE"/>
    <w:rsid w:val="0086097B"/>
    <w:rsid w:val="00872284"/>
    <w:rsid w:val="00874CD2"/>
    <w:rsid w:val="00877D65"/>
    <w:rsid w:val="00880463"/>
    <w:rsid w:val="008970B5"/>
    <w:rsid w:val="008B1699"/>
    <w:rsid w:val="008B55A3"/>
    <w:rsid w:val="008C35C7"/>
    <w:rsid w:val="008E005E"/>
    <w:rsid w:val="008E1533"/>
    <w:rsid w:val="008E24D9"/>
    <w:rsid w:val="008F4CC6"/>
    <w:rsid w:val="008F7DCA"/>
    <w:rsid w:val="0091057B"/>
    <w:rsid w:val="00921103"/>
    <w:rsid w:val="00932431"/>
    <w:rsid w:val="009341E0"/>
    <w:rsid w:val="00954F3B"/>
    <w:rsid w:val="00955076"/>
    <w:rsid w:val="00966037"/>
    <w:rsid w:val="009663C8"/>
    <w:rsid w:val="00967856"/>
    <w:rsid w:val="00974FA2"/>
    <w:rsid w:val="00983070"/>
    <w:rsid w:val="009A1405"/>
    <w:rsid w:val="009B1501"/>
    <w:rsid w:val="009B5177"/>
    <w:rsid w:val="009C19EF"/>
    <w:rsid w:val="009C497D"/>
    <w:rsid w:val="009E6699"/>
    <w:rsid w:val="009F438F"/>
    <w:rsid w:val="00A03E9D"/>
    <w:rsid w:val="00A20B65"/>
    <w:rsid w:val="00A20BB2"/>
    <w:rsid w:val="00A2449A"/>
    <w:rsid w:val="00A31FB9"/>
    <w:rsid w:val="00A57731"/>
    <w:rsid w:val="00A60717"/>
    <w:rsid w:val="00A62957"/>
    <w:rsid w:val="00A7177C"/>
    <w:rsid w:val="00A77209"/>
    <w:rsid w:val="00A93D87"/>
    <w:rsid w:val="00AA3CF1"/>
    <w:rsid w:val="00AB7558"/>
    <w:rsid w:val="00AC7273"/>
    <w:rsid w:val="00AD1FE5"/>
    <w:rsid w:val="00AD3000"/>
    <w:rsid w:val="00AE1B2A"/>
    <w:rsid w:val="00AE2BA6"/>
    <w:rsid w:val="00AF77EF"/>
    <w:rsid w:val="00B078BA"/>
    <w:rsid w:val="00B13DAE"/>
    <w:rsid w:val="00B23AC1"/>
    <w:rsid w:val="00B24209"/>
    <w:rsid w:val="00B2697C"/>
    <w:rsid w:val="00B36F1F"/>
    <w:rsid w:val="00B40A8B"/>
    <w:rsid w:val="00B56C5D"/>
    <w:rsid w:val="00B56C67"/>
    <w:rsid w:val="00B64D96"/>
    <w:rsid w:val="00B732BA"/>
    <w:rsid w:val="00B80B31"/>
    <w:rsid w:val="00B9790E"/>
    <w:rsid w:val="00BC2934"/>
    <w:rsid w:val="00BC7CBF"/>
    <w:rsid w:val="00BD4382"/>
    <w:rsid w:val="00BD661C"/>
    <w:rsid w:val="00C004B0"/>
    <w:rsid w:val="00C07F91"/>
    <w:rsid w:val="00C15DD0"/>
    <w:rsid w:val="00C27388"/>
    <w:rsid w:val="00C367D7"/>
    <w:rsid w:val="00C517AC"/>
    <w:rsid w:val="00C52A39"/>
    <w:rsid w:val="00C5608A"/>
    <w:rsid w:val="00C65B9C"/>
    <w:rsid w:val="00C8091B"/>
    <w:rsid w:val="00C8425E"/>
    <w:rsid w:val="00C96D92"/>
    <w:rsid w:val="00C96E1E"/>
    <w:rsid w:val="00CB3B4C"/>
    <w:rsid w:val="00CC5666"/>
    <w:rsid w:val="00CD767D"/>
    <w:rsid w:val="00CE6C08"/>
    <w:rsid w:val="00D03E04"/>
    <w:rsid w:val="00D211DE"/>
    <w:rsid w:val="00D237F6"/>
    <w:rsid w:val="00D342A6"/>
    <w:rsid w:val="00D43173"/>
    <w:rsid w:val="00D52998"/>
    <w:rsid w:val="00D8145A"/>
    <w:rsid w:val="00D8703A"/>
    <w:rsid w:val="00DB531E"/>
    <w:rsid w:val="00DD3D5C"/>
    <w:rsid w:val="00DE4EFA"/>
    <w:rsid w:val="00DE78BD"/>
    <w:rsid w:val="00DF0CE2"/>
    <w:rsid w:val="00E04280"/>
    <w:rsid w:val="00E07980"/>
    <w:rsid w:val="00E14B1E"/>
    <w:rsid w:val="00E243F7"/>
    <w:rsid w:val="00E50296"/>
    <w:rsid w:val="00E61DB6"/>
    <w:rsid w:val="00E648F9"/>
    <w:rsid w:val="00E84BFE"/>
    <w:rsid w:val="00E933A0"/>
    <w:rsid w:val="00EA0759"/>
    <w:rsid w:val="00EB6D4F"/>
    <w:rsid w:val="00ED0A04"/>
    <w:rsid w:val="00ED4493"/>
    <w:rsid w:val="00EF566B"/>
    <w:rsid w:val="00EF58A0"/>
    <w:rsid w:val="00F01994"/>
    <w:rsid w:val="00F11BDE"/>
    <w:rsid w:val="00F12A30"/>
    <w:rsid w:val="00F2147C"/>
    <w:rsid w:val="00F43F93"/>
    <w:rsid w:val="00F51C8F"/>
    <w:rsid w:val="00F63E1C"/>
    <w:rsid w:val="00F656A7"/>
    <w:rsid w:val="00F71A38"/>
    <w:rsid w:val="00F768DF"/>
    <w:rsid w:val="00F956D9"/>
    <w:rsid w:val="00F95F73"/>
    <w:rsid w:val="00FE699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DA128"/>
  <w15:docId w15:val="{0BB84903-AFCF-4D11-B493-31227053E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04F"/>
    <w:pPr>
      <w:spacing w:line="240" w:lineRule="exact"/>
    </w:pPr>
    <w:rPr>
      <w:rFonts w:ascii="Calibri" w:eastAsia="Calibri" w:hAnsi="Calibri" w:cs="Times New Roman"/>
      <w:lang w:val="es-ES"/>
    </w:rPr>
  </w:style>
  <w:style w:type="paragraph" w:styleId="Ttulo3">
    <w:name w:val="heading 3"/>
    <w:basedOn w:val="Normal"/>
    <w:next w:val="Normal"/>
    <w:link w:val="Ttulo3Car"/>
    <w:uiPriority w:val="9"/>
    <w:unhideWhenUsed/>
    <w:qFormat/>
    <w:rsid w:val="00E243F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F504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F504F"/>
    <w:rPr>
      <w:rFonts w:ascii="Tahoma" w:hAnsi="Tahoma" w:cs="Tahoma"/>
      <w:sz w:val="16"/>
      <w:szCs w:val="16"/>
    </w:rPr>
  </w:style>
  <w:style w:type="table" w:styleId="Tablaconcuadrcula">
    <w:name w:val="Table Grid"/>
    <w:basedOn w:val="Tablanormal"/>
    <w:uiPriority w:val="39"/>
    <w:unhideWhenUsed/>
    <w:rsid w:val="00E61D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61DB6"/>
    <w:pPr>
      <w:ind w:left="720"/>
      <w:contextualSpacing/>
    </w:pPr>
  </w:style>
  <w:style w:type="paragraph" w:styleId="Encabezado">
    <w:name w:val="header"/>
    <w:basedOn w:val="Normal"/>
    <w:link w:val="EncabezadoCar"/>
    <w:uiPriority w:val="99"/>
    <w:unhideWhenUsed/>
    <w:rsid w:val="00E243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243F7"/>
    <w:rPr>
      <w:rFonts w:ascii="Calibri" w:eastAsia="Calibri" w:hAnsi="Calibri" w:cs="Times New Roman"/>
      <w:lang w:val="es-ES"/>
    </w:rPr>
  </w:style>
  <w:style w:type="paragraph" w:styleId="Piedepgina">
    <w:name w:val="footer"/>
    <w:basedOn w:val="Normal"/>
    <w:link w:val="PiedepginaCar"/>
    <w:uiPriority w:val="99"/>
    <w:unhideWhenUsed/>
    <w:rsid w:val="00E243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243F7"/>
    <w:rPr>
      <w:rFonts w:ascii="Calibri" w:eastAsia="Calibri" w:hAnsi="Calibri" w:cs="Times New Roman"/>
      <w:lang w:val="es-ES"/>
    </w:rPr>
  </w:style>
  <w:style w:type="character" w:customStyle="1" w:styleId="Ttulo3Car">
    <w:name w:val="Título 3 Car"/>
    <w:basedOn w:val="Fuentedeprrafopredeter"/>
    <w:link w:val="Ttulo3"/>
    <w:uiPriority w:val="9"/>
    <w:rsid w:val="00E243F7"/>
    <w:rPr>
      <w:rFonts w:asciiTheme="majorHAnsi" w:eastAsiaTheme="majorEastAsia" w:hAnsiTheme="majorHAnsi" w:cstheme="majorBidi"/>
      <w:color w:val="243F60" w:themeColor="accent1" w:themeShade="7F"/>
      <w:sz w:val="24"/>
      <w:szCs w:val="24"/>
      <w:lang w:val="es-ES"/>
    </w:rPr>
  </w:style>
  <w:style w:type="paragraph" w:styleId="Sinespaciado">
    <w:name w:val="No Spacing"/>
    <w:uiPriority w:val="1"/>
    <w:qFormat/>
    <w:rsid w:val="003A6DE9"/>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5169">
      <w:bodyDiv w:val="1"/>
      <w:marLeft w:val="0"/>
      <w:marRight w:val="0"/>
      <w:marTop w:val="0"/>
      <w:marBottom w:val="0"/>
      <w:divBdr>
        <w:top w:val="none" w:sz="0" w:space="0" w:color="auto"/>
        <w:left w:val="none" w:sz="0" w:space="0" w:color="auto"/>
        <w:bottom w:val="none" w:sz="0" w:space="0" w:color="auto"/>
        <w:right w:val="none" w:sz="0" w:space="0" w:color="auto"/>
      </w:divBdr>
    </w:div>
    <w:div w:id="62722860">
      <w:bodyDiv w:val="1"/>
      <w:marLeft w:val="0"/>
      <w:marRight w:val="0"/>
      <w:marTop w:val="0"/>
      <w:marBottom w:val="0"/>
      <w:divBdr>
        <w:top w:val="none" w:sz="0" w:space="0" w:color="auto"/>
        <w:left w:val="none" w:sz="0" w:space="0" w:color="auto"/>
        <w:bottom w:val="none" w:sz="0" w:space="0" w:color="auto"/>
        <w:right w:val="none" w:sz="0" w:space="0" w:color="auto"/>
      </w:divBdr>
    </w:div>
    <w:div w:id="147595012">
      <w:bodyDiv w:val="1"/>
      <w:marLeft w:val="0"/>
      <w:marRight w:val="0"/>
      <w:marTop w:val="0"/>
      <w:marBottom w:val="0"/>
      <w:divBdr>
        <w:top w:val="none" w:sz="0" w:space="0" w:color="auto"/>
        <w:left w:val="none" w:sz="0" w:space="0" w:color="auto"/>
        <w:bottom w:val="none" w:sz="0" w:space="0" w:color="auto"/>
        <w:right w:val="none" w:sz="0" w:space="0" w:color="auto"/>
      </w:divBdr>
    </w:div>
    <w:div w:id="155194738">
      <w:bodyDiv w:val="1"/>
      <w:marLeft w:val="0"/>
      <w:marRight w:val="0"/>
      <w:marTop w:val="0"/>
      <w:marBottom w:val="0"/>
      <w:divBdr>
        <w:top w:val="none" w:sz="0" w:space="0" w:color="auto"/>
        <w:left w:val="none" w:sz="0" w:space="0" w:color="auto"/>
        <w:bottom w:val="none" w:sz="0" w:space="0" w:color="auto"/>
        <w:right w:val="none" w:sz="0" w:space="0" w:color="auto"/>
      </w:divBdr>
    </w:div>
    <w:div w:id="191461726">
      <w:bodyDiv w:val="1"/>
      <w:marLeft w:val="0"/>
      <w:marRight w:val="0"/>
      <w:marTop w:val="0"/>
      <w:marBottom w:val="0"/>
      <w:divBdr>
        <w:top w:val="none" w:sz="0" w:space="0" w:color="auto"/>
        <w:left w:val="none" w:sz="0" w:space="0" w:color="auto"/>
        <w:bottom w:val="none" w:sz="0" w:space="0" w:color="auto"/>
        <w:right w:val="none" w:sz="0" w:space="0" w:color="auto"/>
      </w:divBdr>
    </w:div>
    <w:div w:id="311175518">
      <w:bodyDiv w:val="1"/>
      <w:marLeft w:val="0"/>
      <w:marRight w:val="0"/>
      <w:marTop w:val="0"/>
      <w:marBottom w:val="0"/>
      <w:divBdr>
        <w:top w:val="none" w:sz="0" w:space="0" w:color="auto"/>
        <w:left w:val="none" w:sz="0" w:space="0" w:color="auto"/>
        <w:bottom w:val="none" w:sz="0" w:space="0" w:color="auto"/>
        <w:right w:val="none" w:sz="0" w:space="0" w:color="auto"/>
      </w:divBdr>
    </w:div>
    <w:div w:id="372462674">
      <w:bodyDiv w:val="1"/>
      <w:marLeft w:val="0"/>
      <w:marRight w:val="0"/>
      <w:marTop w:val="0"/>
      <w:marBottom w:val="0"/>
      <w:divBdr>
        <w:top w:val="none" w:sz="0" w:space="0" w:color="auto"/>
        <w:left w:val="none" w:sz="0" w:space="0" w:color="auto"/>
        <w:bottom w:val="none" w:sz="0" w:space="0" w:color="auto"/>
        <w:right w:val="none" w:sz="0" w:space="0" w:color="auto"/>
      </w:divBdr>
    </w:div>
    <w:div w:id="887108172">
      <w:bodyDiv w:val="1"/>
      <w:marLeft w:val="0"/>
      <w:marRight w:val="0"/>
      <w:marTop w:val="0"/>
      <w:marBottom w:val="0"/>
      <w:divBdr>
        <w:top w:val="none" w:sz="0" w:space="0" w:color="auto"/>
        <w:left w:val="none" w:sz="0" w:space="0" w:color="auto"/>
        <w:bottom w:val="none" w:sz="0" w:space="0" w:color="auto"/>
        <w:right w:val="none" w:sz="0" w:space="0" w:color="auto"/>
      </w:divBdr>
    </w:div>
    <w:div w:id="897939614">
      <w:bodyDiv w:val="1"/>
      <w:marLeft w:val="0"/>
      <w:marRight w:val="0"/>
      <w:marTop w:val="0"/>
      <w:marBottom w:val="0"/>
      <w:divBdr>
        <w:top w:val="none" w:sz="0" w:space="0" w:color="auto"/>
        <w:left w:val="none" w:sz="0" w:space="0" w:color="auto"/>
        <w:bottom w:val="none" w:sz="0" w:space="0" w:color="auto"/>
        <w:right w:val="none" w:sz="0" w:space="0" w:color="auto"/>
      </w:divBdr>
    </w:div>
    <w:div w:id="954365579">
      <w:bodyDiv w:val="1"/>
      <w:marLeft w:val="0"/>
      <w:marRight w:val="0"/>
      <w:marTop w:val="0"/>
      <w:marBottom w:val="0"/>
      <w:divBdr>
        <w:top w:val="none" w:sz="0" w:space="0" w:color="auto"/>
        <w:left w:val="none" w:sz="0" w:space="0" w:color="auto"/>
        <w:bottom w:val="none" w:sz="0" w:space="0" w:color="auto"/>
        <w:right w:val="none" w:sz="0" w:space="0" w:color="auto"/>
      </w:divBdr>
    </w:div>
    <w:div w:id="1063987802">
      <w:bodyDiv w:val="1"/>
      <w:marLeft w:val="0"/>
      <w:marRight w:val="0"/>
      <w:marTop w:val="0"/>
      <w:marBottom w:val="0"/>
      <w:divBdr>
        <w:top w:val="none" w:sz="0" w:space="0" w:color="auto"/>
        <w:left w:val="none" w:sz="0" w:space="0" w:color="auto"/>
        <w:bottom w:val="none" w:sz="0" w:space="0" w:color="auto"/>
        <w:right w:val="none" w:sz="0" w:space="0" w:color="auto"/>
      </w:divBdr>
    </w:div>
    <w:div w:id="1472868814">
      <w:bodyDiv w:val="1"/>
      <w:marLeft w:val="0"/>
      <w:marRight w:val="0"/>
      <w:marTop w:val="0"/>
      <w:marBottom w:val="0"/>
      <w:divBdr>
        <w:top w:val="none" w:sz="0" w:space="0" w:color="auto"/>
        <w:left w:val="none" w:sz="0" w:space="0" w:color="auto"/>
        <w:bottom w:val="none" w:sz="0" w:space="0" w:color="auto"/>
        <w:right w:val="none" w:sz="0" w:space="0" w:color="auto"/>
      </w:divBdr>
    </w:div>
    <w:div w:id="1838225323">
      <w:bodyDiv w:val="1"/>
      <w:marLeft w:val="0"/>
      <w:marRight w:val="0"/>
      <w:marTop w:val="0"/>
      <w:marBottom w:val="0"/>
      <w:divBdr>
        <w:top w:val="none" w:sz="0" w:space="0" w:color="auto"/>
        <w:left w:val="none" w:sz="0" w:space="0" w:color="auto"/>
        <w:bottom w:val="none" w:sz="0" w:space="0" w:color="auto"/>
        <w:right w:val="none" w:sz="0" w:space="0" w:color="auto"/>
      </w:divBdr>
    </w:div>
    <w:div w:id="209308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719</Words>
  <Characters>3956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Gilmar Alberto Alonso Tekol Obreque</cp:lastModifiedBy>
  <cp:revision>2</cp:revision>
  <cp:lastPrinted>2025-03-13T15:21:00Z</cp:lastPrinted>
  <dcterms:created xsi:type="dcterms:W3CDTF">2026-07-10T21:35:00Z</dcterms:created>
  <dcterms:modified xsi:type="dcterms:W3CDTF">2026-07-10T21:35:00Z</dcterms:modified>
</cp:coreProperties>
</file>