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B69" w:rsidRDefault="003C6785">
      <w:pPr>
        <w:spacing w:after="100" w:line="240" w:lineRule="auto"/>
        <w:jc w:val="center"/>
      </w:pPr>
      <w:r>
        <w:rPr>
          <w:b/>
          <w:sz w:val="26"/>
        </w:rPr>
        <w:t>FORMULARIO OFERTA ECONÓMICA</w:t>
      </w:r>
    </w:p>
    <w:p w:rsidR="009D4B69" w:rsidRDefault="003C6785">
      <w:pPr>
        <w:spacing w:after="80" w:line="240" w:lineRule="auto"/>
        <w:jc w:val="both"/>
      </w:pPr>
      <w:r>
        <w:rPr>
          <w:b/>
          <w:sz w:val="19"/>
        </w:rPr>
        <w:t xml:space="preserve">COMPRA ÁGIL: </w:t>
      </w:r>
      <w:r>
        <w:rPr>
          <w:sz w:val="19"/>
        </w:rPr>
        <w:t>“SERVICIO DE MOVILIZACIÓN PARA EL PROGRAMA ACOMPAÑAMIENTO FAMILIAR INTEGRAL, COMUNA DE CASABLANCA, AÑO 2026”</w:t>
      </w:r>
    </w:p>
    <w:p w:rsidR="009D4B69" w:rsidRDefault="003C6785">
      <w:pPr>
        <w:keepNext/>
        <w:spacing w:before="80" w:after="60" w:line="240" w:lineRule="auto"/>
      </w:pPr>
      <w:r>
        <w:rPr>
          <w:b/>
          <w:sz w:val="22"/>
        </w:rPr>
        <w:t>1. MONTO TOTAL A OFERTAR EN EL PORTAL</w:t>
      </w:r>
    </w:p>
    <w:p w:rsidR="009D4B69" w:rsidRDefault="003C6785">
      <w:pPr>
        <w:spacing w:after="0" w:line="240" w:lineRule="auto"/>
        <w:jc w:val="both"/>
      </w:pPr>
      <w:r>
        <w:rPr>
          <w:sz w:val="19"/>
        </w:rPr>
        <w:t>El oferente deberá ingresar en el portal Mercado Público el monto total de $2.500.000 (dos millones quinientos mil pesos), impuestos incluidos, correspondiente al presupuesto máximo disponible del convenio de suministro.</w:t>
      </w:r>
    </w:p>
    <w:p w:rsidR="009D4B69" w:rsidRDefault="003C6785">
      <w:pPr>
        <w:spacing w:before="40" w:after="60" w:line="240" w:lineRule="auto"/>
      </w:pPr>
      <w:r>
        <w:rPr>
          <w:b/>
        </w:rPr>
        <w:t>Monto total a ingresar en el portal (impuestos incluidos): $2.500.000</w:t>
      </w:r>
    </w:p>
    <w:p w:rsidR="009D4B69" w:rsidRDefault="003C6785">
      <w:pPr>
        <w:keepNext/>
        <w:spacing w:before="100" w:after="60" w:line="240" w:lineRule="auto"/>
      </w:pPr>
      <w:r>
        <w:rPr>
          <w:b/>
          <w:sz w:val="22"/>
        </w:rPr>
        <w:t>2. DETALLE DE LA OFERTA ECONÓMICA - VALORES UNITARIOS</w:t>
      </w:r>
    </w:p>
    <w:p w:rsidR="009D4B69" w:rsidRDefault="003C6785">
      <w:pPr>
        <w:spacing w:after="0" w:line="240" w:lineRule="auto"/>
        <w:jc w:val="both"/>
      </w:pPr>
      <w:r>
        <w:rPr>
          <w:sz w:val="19"/>
        </w:rPr>
        <w:t>El oferente propone la prestación del servicio de acuerdo con los siguientes valores unitarios por viaje realizado. Todos los valores deberán incluir los impuestos aplicables y la totalidad de los costos operativos. Deberán completarse todos los ítems.</w:t>
      </w:r>
    </w:p>
    <w:p w:rsidR="009D4B69" w:rsidRDefault="003C6785">
      <w:pPr>
        <w:spacing w:before="80" w:after="40" w:line="240" w:lineRule="auto"/>
      </w:pPr>
      <w:r>
        <w:rPr>
          <w:b/>
          <w:sz w:val="19"/>
        </w:rPr>
        <w:t>A. RUTAS RURALES (viajes de ida y vuelta - duración estimada de hasta 5 horas)</w:t>
      </w:r>
    </w:p>
    <w:tbl>
      <w:tblPr>
        <w:tblW w:w="0" w:type="auto"/>
        <w:jc w:val="center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000"/>
        <w:gridCol w:w="2200"/>
      </w:tblGrid>
      <w:tr w:rsidR="009D4B69">
        <w:trPr>
          <w:tblHeader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N°</w:t>
            </w:r>
          </w:p>
        </w:tc>
        <w:tc>
          <w:tcPr>
            <w:tcW w:w="50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Tramo Rural (Ida y Vuelta)</w:t>
            </w:r>
          </w:p>
        </w:tc>
        <w:tc>
          <w:tcPr>
            <w:tcW w:w="2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Valor Unitario por Viaje ($)</w:t>
            </w:r>
          </w:p>
        </w:tc>
      </w:tr>
      <w:tr w:rsidR="009D4B69">
        <w:trPr>
          <w:cantSplit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Casablanca - La Playa</w:t>
            </w:r>
          </w:p>
        </w:tc>
        <w:tc>
          <w:tcPr>
            <w:tcW w:w="2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$ __________________</w:t>
            </w:r>
          </w:p>
        </w:tc>
      </w:tr>
      <w:tr w:rsidR="009D4B69">
        <w:trPr>
          <w:cantSplit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Casablanca - Lagunillas / Los Maitenes</w:t>
            </w:r>
          </w:p>
        </w:tc>
        <w:tc>
          <w:tcPr>
            <w:tcW w:w="2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$ __________________</w:t>
            </w:r>
          </w:p>
        </w:tc>
      </w:tr>
      <w:tr w:rsidR="009D4B69">
        <w:trPr>
          <w:cantSplit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Casablanca - Las Dichas</w:t>
            </w:r>
          </w:p>
        </w:tc>
        <w:tc>
          <w:tcPr>
            <w:tcW w:w="2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$ __________________</w:t>
            </w:r>
          </w:p>
        </w:tc>
      </w:tr>
      <w:tr w:rsidR="009D4B69">
        <w:trPr>
          <w:cantSplit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Casablanca - Lo Ovalle</w:t>
            </w:r>
          </w:p>
        </w:tc>
        <w:tc>
          <w:tcPr>
            <w:tcW w:w="2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$ __________________</w:t>
            </w:r>
          </w:p>
        </w:tc>
      </w:tr>
      <w:tr w:rsidR="009D4B69">
        <w:trPr>
          <w:cantSplit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50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Casablanca - El Batro</w:t>
            </w:r>
          </w:p>
        </w:tc>
        <w:tc>
          <w:tcPr>
            <w:tcW w:w="2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$ __________________</w:t>
            </w:r>
          </w:p>
        </w:tc>
      </w:tr>
      <w:tr w:rsidR="009D4B69">
        <w:trPr>
          <w:cantSplit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50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Casablanca - La Viñilla / Tapihue</w:t>
            </w:r>
          </w:p>
        </w:tc>
        <w:tc>
          <w:tcPr>
            <w:tcW w:w="2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$ __________________</w:t>
            </w:r>
          </w:p>
        </w:tc>
      </w:tr>
      <w:tr w:rsidR="009D4B69">
        <w:trPr>
          <w:cantSplit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50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Casablanca - Melosilla / Pitama</w:t>
            </w:r>
          </w:p>
        </w:tc>
        <w:tc>
          <w:tcPr>
            <w:tcW w:w="2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$ __________________</w:t>
            </w:r>
          </w:p>
        </w:tc>
      </w:tr>
      <w:tr w:rsidR="009D4B69">
        <w:trPr>
          <w:cantSplit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50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Casablanca - Lo Vásquez</w:t>
            </w:r>
          </w:p>
        </w:tc>
        <w:tc>
          <w:tcPr>
            <w:tcW w:w="2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$ __________________</w:t>
            </w:r>
          </w:p>
        </w:tc>
      </w:tr>
      <w:tr w:rsidR="009D4B69">
        <w:trPr>
          <w:cantSplit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50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Casablanca - Mundo Nuevo - Rotunda</w:t>
            </w:r>
          </w:p>
        </w:tc>
        <w:tc>
          <w:tcPr>
            <w:tcW w:w="2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$ __________________</w:t>
            </w:r>
          </w:p>
        </w:tc>
      </w:tr>
    </w:tbl>
    <w:p w:rsidR="009D4B69" w:rsidRDefault="003C6785">
      <w:pPr>
        <w:spacing w:before="80" w:after="40" w:line="240" w:lineRule="auto"/>
      </w:pPr>
      <w:r>
        <w:rPr>
          <w:b/>
          <w:sz w:val="19"/>
        </w:rPr>
        <w:t>B. RUTAS URBANAS</w:t>
      </w:r>
    </w:p>
    <w:tbl>
      <w:tblPr>
        <w:tblW w:w="0" w:type="auto"/>
        <w:jc w:val="center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200"/>
        <w:gridCol w:w="4550"/>
        <w:gridCol w:w="1500"/>
      </w:tblGrid>
      <w:tr w:rsidR="009D4B69">
        <w:trPr>
          <w:tblHeader/>
          <w:jc w:val="center"/>
        </w:trPr>
        <w:tc>
          <w:tcPr>
            <w:tcW w:w="4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N°</w:t>
            </w:r>
          </w:p>
        </w:tc>
        <w:tc>
          <w:tcPr>
            <w:tcW w:w="1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Cuadrante Urbano</w:t>
            </w:r>
          </w:p>
        </w:tc>
        <w:tc>
          <w:tcPr>
            <w:tcW w:w="45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Referencias del Sector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Valor Unitario por Viaje ($)</w:t>
            </w:r>
          </w:p>
        </w:tc>
      </w:tr>
      <w:tr w:rsidR="009D4B69">
        <w:trPr>
          <w:cantSplit/>
          <w:jc w:val="center"/>
        </w:trPr>
        <w:tc>
          <w:tcPr>
            <w:tcW w:w="4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b/>
                <w:sz w:val="16"/>
              </w:rPr>
              <w:t>Ruta Norte</w:t>
            </w:r>
          </w:p>
        </w:tc>
        <w:tc>
          <w:tcPr>
            <w:tcW w:w="45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6"/>
              </w:rPr>
              <w:t>Av. Constitución, Av. Alejandro Galaz, Calle Dr. Vildósola, Población José María, Santa Bárbara, El Molino, entre otros.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6"/>
              </w:rPr>
              <w:t>$ ____________</w:t>
            </w:r>
          </w:p>
        </w:tc>
      </w:tr>
      <w:tr w:rsidR="009D4B69">
        <w:trPr>
          <w:cantSplit/>
          <w:jc w:val="center"/>
        </w:trPr>
        <w:tc>
          <w:tcPr>
            <w:tcW w:w="4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b/>
                <w:sz w:val="16"/>
              </w:rPr>
              <w:t>Ruta Sur</w:t>
            </w:r>
          </w:p>
        </w:tc>
        <w:tc>
          <w:tcPr>
            <w:tcW w:w="45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6"/>
              </w:rPr>
              <w:t>Av. Constitución, Roberto Loyola, Av. Portales, Camino Casablanca-Algarrobo, Villa Santa Inés, San Francisco, Los Lingues, El Belloto, Villa San Luis, entre otros.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6"/>
              </w:rPr>
              <w:t>$ ____________</w:t>
            </w:r>
          </w:p>
        </w:tc>
      </w:tr>
      <w:tr w:rsidR="009D4B69">
        <w:trPr>
          <w:cantSplit/>
          <w:jc w:val="center"/>
        </w:trPr>
        <w:tc>
          <w:tcPr>
            <w:tcW w:w="4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b/>
                <w:sz w:val="16"/>
              </w:rPr>
              <w:t>Ruta Oeste</w:t>
            </w:r>
          </w:p>
        </w:tc>
        <w:tc>
          <w:tcPr>
            <w:tcW w:w="45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6"/>
              </w:rPr>
              <w:t>Av. Alejandro Galaz, Av. Constitución, Av. Portales hacia CCR, sector El Mirador, Los Viñedos, Dr. Juan Verdaguer, Santo Toribio, Santa Luisa, Hospital San José, Costanera, entre otros.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6"/>
              </w:rPr>
              <w:t>$ ____________</w:t>
            </w:r>
          </w:p>
        </w:tc>
      </w:tr>
      <w:tr w:rsidR="009D4B69">
        <w:trPr>
          <w:cantSplit/>
          <w:jc w:val="center"/>
        </w:trPr>
        <w:tc>
          <w:tcPr>
            <w:tcW w:w="4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2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b/>
                <w:sz w:val="16"/>
              </w:rPr>
              <w:t>Ruta Este</w:t>
            </w:r>
          </w:p>
        </w:tc>
        <w:tc>
          <w:tcPr>
            <w:tcW w:w="45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6"/>
              </w:rPr>
              <w:t>Av. Constitución, Roberto Loyola, O’Higgins, Pedro Mayorga, Villa Comercio, El Rocío, Valle Acuyo, El Parque, Las Lagunas, Arturo Prat, entre otros.</w:t>
            </w:r>
          </w:p>
        </w:tc>
        <w:tc>
          <w:tcPr>
            <w:tcW w:w="1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6"/>
              </w:rPr>
              <w:t>$ ____________</w:t>
            </w:r>
          </w:p>
        </w:tc>
      </w:tr>
    </w:tbl>
    <w:p w:rsidR="009D4B69" w:rsidRDefault="003C6785">
      <w:pPr>
        <w:spacing w:before="80" w:after="40" w:line="240" w:lineRule="auto"/>
      </w:pPr>
      <w:r>
        <w:rPr>
          <w:b/>
          <w:sz w:val="19"/>
        </w:rPr>
        <w:t>C. SERVICIOS ADICIONALES - TIEMPO DE ESPERA</w:t>
      </w:r>
    </w:p>
    <w:tbl>
      <w:tblPr>
        <w:tblW w:w="0" w:type="auto"/>
        <w:jc w:val="center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400"/>
        <w:gridCol w:w="1800"/>
      </w:tblGrid>
      <w:tr w:rsidR="009D4B69">
        <w:trPr>
          <w:tblHeader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N°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Ítem Adicional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Valor Unitario ($)</w:t>
            </w:r>
          </w:p>
        </w:tc>
      </w:tr>
      <w:tr w:rsidR="009D4B69">
        <w:trPr>
          <w:cantSplit/>
          <w:jc w:val="center"/>
        </w:trPr>
        <w:tc>
          <w:tcPr>
            <w:tcW w:w="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>
            <w:pPr>
              <w:spacing w:after="0" w:line="240" w:lineRule="auto"/>
            </w:pPr>
            <w:r>
              <w:rPr>
                <w:sz w:val="17"/>
              </w:rPr>
              <w:t>Valor por minuto de espera. Aplicable únicamente una vez transcurridos los primeros 30 minutos de gracia en el punto de destino u origen.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D4B69" w:rsidRDefault="003C6785" w:rsidP="003C6785">
            <w:pPr>
              <w:spacing w:after="0" w:line="240" w:lineRule="auto"/>
            </w:pPr>
            <w:r>
              <w:rPr>
                <w:sz w:val="17"/>
              </w:rPr>
              <w:t>$_________________</w:t>
            </w:r>
          </w:p>
        </w:tc>
      </w:tr>
    </w:tbl>
    <w:p w:rsidR="003C6785" w:rsidRPr="003C6785" w:rsidRDefault="003C6785">
      <w:pPr>
        <w:keepNext/>
        <w:spacing w:before="100" w:after="60" w:line="240" w:lineRule="auto"/>
        <w:rPr>
          <w:b/>
          <w:sz w:val="22"/>
        </w:rPr>
      </w:pPr>
      <w:r>
        <w:rPr>
          <w:b/>
          <w:sz w:val="22"/>
        </w:rPr>
        <w:lastRenderedPageBreak/>
        <w:t>3. SUMATORIA PARA EFECTOS DE EVALUACIÓN</w:t>
      </w:r>
    </w:p>
    <w:p w:rsidR="009D4B69" w:rsidRDefault="003C6785">
      <w:pPr>
        <w:spacing w:after="0" w:line="240" w:lineRule="auto"/>
        <w:jc w:val="both"/>
        <w:rPr>
          <w:sz w:val="19"/>
        </w:rPr>
      </w:pPr>
      <w:r>
        <w:rPr>
          <w:sz w:val="19"/>
        </w:rPr>
        <w:t>Corresponde a la suma aritmética de los ítems 1 al 14. Este valor se utilizará para comparar económicamente las ofertas, sin reemplazar el monto total de $2.500.000 que deberá ingresarse en el portal.</w:t>
      </w:r>
    </w:p>
    <w:p w:rsidR="003C6785" w:rsidRDefault="003C6785">
      <w:pPr>
        <w:spacing w:after="0" w:line="240" w:lineRule="auto"/>
        <w:jc w:val="both"/>
      </w:pPr>
    </w:p>
    <w:p w:rsidR="009D4B69" w:rsidRDefault="003C6785">
      <w:pPr>
        <w:spacing w:before="40" w:after="60" w:line="240" w:lineRule="auto"/>
        <w:rPr>
          <w:b/>
        </w:rPr>
      </w:pPr>
      <w:r>
        <w:rPr>
          <w:b/>
        </w:rPr>
        <w:t>Total sumatoria de valores unitarios (impuestos incluidos): $ __________________________</w:t>
      </w:r>
    </w:p>
    <w:p w:rsidR="003C6785" w:rsidRDefault="003C6785">
      <w:pPr>
        <w:spacing w:before="40" w:after="60" w:line="240" w:lineRule="auto"/>
      </w:pPr>
    </w:p>
    <w:p w:rsidR="009D4B69" w:rsidRDefault="003C6785">
      <w:pPr>
        <w:keepNext/>
        <w:spacing w:before="100" w:after="60" w:line="240" w:lineRule="auto"/>
      </w:pPr>
      <w:r>
        <w:rPr>
          <w:b/>
          <w:sz w:val="22"/>
        </w:rPr>
        <w:t>4. SITUACIÓN TRIBUTARIA DEL OFERENTE</w:t>
      </w:r>
    </w:p>
    <w:p w:rsidR="009D4B69" w:rsidRDefault="003C6785">
      <w:pPr>
        <w:spacing w:after="0" w:line="240" w:lineRule="auto"/>
        <w:jc w:val="both"/>
        <w:rPr>
          <w:sz w:val="19"/>
        </w:rPr>
      </w:pPr>
      <w:r>
        <w:rPr>
          <w:sz w:val="19"/>
        </w:rPr>
        <w:t>Marque con una X la alternativa que corresponda a los documentos tributarios que emitirá durante la ejecución del servicio:</w:t>
      </w:r>
    </w:p>
    <w:p w:rsidR="003C6785" w:rsidRDefault="003C6785">
      <w:pPr>
        <w:spacing w:after="0" w:line="240" w:lineRule="auto"/>
        <w:jc w:val="both"/>
      </w:pPr>
    </w:p>
    <w:p w:rsidR="009D4B69" w:rsidRDefault="003C6785">
      <w:pPr>
        <w:spacing w:after="20" w:line="252" w:lineRule="auto"/>
        <w:ind w:left="312" w:hanging="170"/>
        <w:jc w:val="both"/>
      </w:pPr>
      <w:r>
        <w:rPr>
          <w:sz w:val="19"/>
        </w:rPr>
        <w:t>- [</w:t>
      </w:r>
      <w:bookmarkStart w:id="0" w:name="_GoBack"/>
      <w:bookmarkEnd w:id="0"/>
      <w:r>
        <w:rPr>
          <w:sz w:val="19"/>
        </w:rPr>
        <w:t xml:space="preserve">  ] Factura afecta a IVA.</w:t>
      </w:r>
    </w:p>
    <w:p w:rsidR="009D4B69" w:rsidRDefault="003C6785">
      <w:pPr>
        <w:spacing w:after="20" w:line="252" w:lineRule="auto"/>
        <w:ind w:left="312" w:hanging="170"/>
        <w:jc w:val="both"/>
      </w:pPr>
      <w:r>
        <w:rPr>
          <w:sz w:val="19"/>
        </w:rPr>
        <w:t>- [  ] Factura exenta o no afecta a IVA.</w:t>
      </w:r>
    </w:p>
    <w:p w:rsidR="009D4B69" w:rsidRDefault="003C6785">
      <w:pPr>
        <w:spacing w:after="20" w:line="252" w:lineRule="auto"/>
        <w:ind w:left="312" w:hanging="170"/>
        <w:jc w:val="both"/>
        <w:rPr>
          <w:sz w:val="19"/>
        </w:rPr>
      </w:pPr>
      <w:r>
        <w:rPr>
          <w:sz w:val="19"/>
        </w:rPr>
        <w:t>- [  ] Otro régimen o impuesto aplicable. Indicar: __________________________________________</w:t>
      </w:r>
    </w:p>
    <w:p w:rsidR="003C6785" w:rsidRDefault="003C6785">
      <w:pPr>
        <w:spacing w:after="20" w:line="252" w:lineRule="auto"/>
        <w:ind w:left="312" w:hanging="170"/>
        <w:jc w:val="both"/>
      </w:pPr>
    </w:p>
    <w:p w:rsidR="009D4B69" w:rsidRDefault="003C6785">
      <w:pPr>
        <w:spacing w:after="0" w:line="240" w:lineRule="auto"/>
        <w:jc w:val="both"/>
      </w:pPr>
      <w:r>
        <w:rPr>
          <w:i/>
          <w:sz w:val="18"/>
        </w:rPr>
        <w:t>Los valores unitarios informados precedentemente corresponden a valores finales e incluyen todos los impuestos que resulten aplicables según la alternativa marcada.</w:t>
      </w:r>
    </w:p>
    <w:p w:rsidR="009D4B69" w:rsidRDefault="003C6785">
      <w:pPr>
        <w:keepNext/>
        <w:spacing w:before="100" w:after="60" w:line="240" w:lineRule="auto"/>
        <w:rPr>
          <w:b/>
          <w:sz w:val="22"/>
        </w:rPr>
      </w:pPr>
      <w:r>
        <w:rPr>
          <w:b/>
          <w:sz w:val="22"/>
        </w:rPr>
        <w:t>5. CONDICIONES DE LA OFERTA</w:t>
      </w:r>
    </w:p>
    <w:p w:rsidR="003C6785" w:rsidRDefault="003C6785">
      <w:pPr>
        <w:keepNext/>
        <w:spacing w:before="100" w:after="60" w:line="240" w:lineRule="auto"/>
      </w:pPr>
    </w:p>
    <w:p w:rsidR="009D4B69" w:rsidRDefault="003C6785">
      <w:pPr>
        <w:spacing w:after="20" w:line="252" w:lineRule="auto"/>
        <w:ind w:left="312" w:hanging="170"/>
        <w:jc w:val="both"/>
      </w:pPr>
      <w:r>
        <w:rPr>
          <w:sz w:val="19"/>
        </w:rPr>
        <w:t>- Modalidad del servicio: convenio de suministro hasta el 31 de diciembre de 2026 o hasta el agotamiento del presupuesto máximo disponible de $2.500.000, lo que ocurra primero.</w:t>
      </w:r>
    </w:p>
    <w:p w:rsidR="009D4B69" w:rsidRDefault="003C6785">
      <w:pPr>
        <w:spacing w:after="20" w:line="252" w:lineRule="auto"/>
        <w:ind w:left="312" w:hanging="170"/>
        <w:jc w:val="both"/>
      </w:pPr>
      <w:r>
        <w:rPr>
          <w:sz w:val="19"/>
        </w:rPr>
        <w:t>- Formalización: mediante el envío y aceptación de la orden de compra.</w:t>
      </w:r>
    </w:p>
    <w:p w:rsidR="009D4B69" w:rsidRDefault="003C6785">
      <w:pPr>
        <w:spacing w:after="20" w:line="252" w:lineRule="auto"/>
        <w:ind w:left="312" w:hanging="170"/>
        <w:jc w:val="both"/>
      </w:pPr>
      <w:r>
        <w:rPr>
          <w:sz w:val="19"/>
        </w:rPr>
        <w:t>- Validez de la oferta: 60 días corridos contados desde la fecha de cierre del proceso de Compra Ágil.</w:t>
      </w:r>
    </w:p>
    <w:p w:rsidR="009D4B69" w:rsidRDefault="003C6785">
      <w:pPr>
        <w:spacing w:after="20" w:line="252" w:lineRule="auto"/>
        <w:ind w:left="312" w:hanging="170"/>
        <w:jc w:val="both"/>
      </w:pPr>
      <w:r>
        <w:rPr>
          <w:sz w:val="19"/>
        </w:rPr>
        <w:t>- Forma de pago: pago mensual por la sumatoria de los viajes efectivamente realizados en el mes, calculada conforme a los valores unitarios ofertados, previa validación de bitácoras y emisión del certificado de recepción conforme.</w:t>
      </w:r>
    </w:p>
    <w:p w:rsidR="009D4B69" w:rsidRDefault="003C6785">
      <w:pPr>
        <w:spacing w:after="20" w:line="252" w:lineRule="auto"/>
        <w:ind w:left="312" w:hanging="170"/>
        <w:jc w:val="both"/>
      </w:pPr>
      <w:r>
        <w:rPr>
          <w:sz w:val="19"/>
        </w:rPr>
        <w:t>- Costos incluidos: la oferta contempla personal, combustible, peajes, mantenciones, seguros, impuestos y cualquier otro gasto operativo, sin derecho a cobros adicionales.</w:t>
      </w:r>
    </w:p>
    <w:p w:rsidR="009D4B69" w:rsidRDefault="009D4B69">
      <w:pPr>
        <w:spacing w:before="100" w:after="0"/>
        <w:jc w:val="both"/>
      </w:pPr>
    </w:p>
    <w:p w:rsidR="003C6785" w:rsidRDefault="003C6785">
      <w:pPr>
        <w:spacing w:before="100" w:after="0"/>
        <w:jc w:val="both"/>
      </w:pPr>
    </w:p>
    <w:p w:rsidR="003C6785" w:rsidRDefault="003C6785">
      <w:pPr>
        <w:spacing w:before="100" w:after="0"/>
        <w:jc w:val="both"/>
      </w:pPr>
    </w:p>
    <w:p w:rsidR="003C6785" w:rsidRDefault="003C6785">
      <w:pPr>
        <w:spacing w:before="100" w:after="0"/>
        <w:jc w:val="both"/>
      </w:pPr>
    </w:p>
    <w:p w:rsidR="009D4B69" w:rsidRDefault="003C6785">
      <w:pPr>
        <w:spacing w:before="120" w:after="0" w:line="240" w:lineRule="auto"/>
        <w:jc w:val="center"/>
      </w:pPr>
      <w:r>
        <w:t>____________________________________________</w:t>
      </w:r>
    </w:p>
    <w:p w:rsidR="009D4B69" w:rsidRDefault="003C6785">
      <w:pPr>
        <w:spacing w:after="0" w:line="240" w:lineRule="auto"/>
        <w:jc w:val="center"/>
      </w:pPr>
      <w:r>
        <w:t>Nombre y Firma del Oferente o Representante Legal</w:t>
      </w:r>
    </w:p>
    <w:p w:rsidR="003C6785" w:rsidRDefault="003C6785">
      <w:pPr>
        <w:spacing w:after="0" w:line="240" w:lineRule="auto"/>
        <w:jc w:val="center"/>
      </w:pPr>
    </w:p>
    <w:p w:rsidR="009D4B69" w:rsidRDefault="003C6785">
      <w:pPr>
        <w:spacing w:after="0" w:line="240" w:lineRule="auto"/>
        <w:jc w:val="center"/>
      </w:pPr>
      <w:r>
        <w:t>Timbre de la Empresa</w:t>
      </w:r>
    </w:p>
    <w:p w:rsidR="003C6785" w:rsidRDefault="003C6785">
      <w:pPr>
        <w:spacing w:before="140" w:after="0" w:line="240" w:lineRule="auto"/>
      </w:pPr>
    </w:p>
    <w:p w:rsidR="003C6785" w:rsidRDefault="003C6785">
      <w:pPr>
        <w:spacing w:before="140" w:after="0" w:line="240" w:lineRule="auto"/>
      </w:pPr>
    </w:p>
    <w:p w:rsidR="009D4B69" w:rsidRDefault="003C6785">
      <w:pPr>
        <w:spacing w:before="140" w:after="0" w:line="240" w:lineRule="auto"/>
      </w:pPr>
      <w:r>
        <w:t>Casablanca, ______ de ________________ de 2026</w:t>
      </w:r>
    </w:p>
    <w:sectPr w:rsidR="009D4B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57B07"/>
    <w:multiLevelType w:val="multilevel"/>
    <w:tmpl w:val="382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4839"/>
    <w:multiLevelType w:val="multilevel"/>
    <w:tmpl w:val="DE20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257CE"/>
    <w:multiLevelType w:val="multilevel"/>
    <w:tmpl w:val="7C12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E7069"/>
    <w:multiLevelType w:val="hybridMultilevel"/>
    <w:tmpl w:val="DB061392"/>
    <w:lvl w:ilvl="0" w:tplc="3EFCA39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851FD"/>
    <w:multiLevelType w:val="multilevel"/>
    <w:tmpl w:val="547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876"/>
    <w:rsid w:val="003C6785"/>
    <w:rsid w:val="005E2876"/>
    <w:rsid w:val="0067283A"/>
    <w:rsid w:val="007A6BE1"/>
    <w:rsid w:val="009D4B69"/>
    <w:rsid w:val="009F2501"/>
    <w:rsid w:val="00A01084"/>
    <w:rsid w:val="00EF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1BEB62-19F0-4E88-967E-B0F4575BD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876"/>
    <w:pPr>
      <w:suppressAutoHyphens/>
    </w:pPr>
    <w:rPr>
      <w:rFonts w:ascii="Calibri" w:eastAsia="Calibri" w:hAnsi="Calibri" w:cs="Calibri"/>
      <w:sz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abeceraypie">
    <w:name w:val="Cabecera y pie"/>
    <w:basedOn w:val="Normal"/>
    <w:qFormat/>
    <w:rsid w:val="00A01084"/>
  </w:style>
  <w:style w:type="table" w:customStyle="1" w:styleId="Tablaconcuadrcula4">
    <w:name w:val="Tabla con cuadrícula4"/>
    <w:basedOn w:val="Tablanormal"/>
    <w:next w:val="Tablaconcuadrcula"/>
    <w:uiPriority w:val="99"/>
    <w:rsid w:val="00A01084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A01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uiPriority w:val="99"/>
    <w:semiHidden/>
    <w:qFormat/>
    <w:rsid w:val="00A010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 Municipaldidad Casablanca</Company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Pizarro</dc:creator>
  <cp:keywords/>
  <dc:description/>
  <cp:lastModifiedBy>Alejandro Poblete</cp:lastModifiedBy>
  <cp:revision>4</cp:revision>
  <dcterms:created xsi:type="dcterms:W3CDTF">2026-06-04T19:38:00Z</dcterms:created>
  <dcterms:modified xsi:type="dcterms:W3CDTF">2026-07-10T23:14:00Z</dcterms:modified>
</cp:coreProperties>
</file>