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8EBF7" w14:textId="2AC947AE" w:rsidR="00686BFD" w:rsidRPr="00FD07A0" w:rsidRDefault="00686BFD" w:rsidP="00686BFD">
      <w:pPr>
        <w:jc w:val="center"/>
        <w:rPr>
          <w:b/>
          <w:bCs/>
          <w:sz w:val="40"/>
          <w:szCs w:val="40"/>
        </w:rPr>
      </w:pPr>
      <w:r>
        <w:rPr>
          <w:b/>
          <w:bCs/>
          <w:sz w:val="40"/>
          <w:szCs w:val="40"/>
        </w:rPr>
        <w:t>SOLICITUD DE CO</w:t>
      </w:r>
      <w:r w:rsidR="00084FB8">
        <w:rPr>
          <w:b/>
          <w:bCs/>
          <w:sz w:val="40"/>
          <w:szCs w:val="40"/>
        </w:rPr>
        <w:t>MPRA</w:t>
      </w:r>
    </w:p>
    <w:tbl>
      <w:tblPr>
        <w:tblStyle w:val="Tablaconcuadrcula"/>
        <w:tblW w:w="9918" w:type="dxa"/>
        <w:tblLook w:val="04A0" w:firstRow="1" w:lastRow="0" w:firstColumn="1" w:lastColumn="0" w:noHBand="0" w:noVBand="1"/>
      </w:tblPr>
      <w:tblGrid>
        <w:gridCol w:w="2689"/>
        <w:gridCol w:w="283"/>
        <w:gridCol w:w="6946"/>
      </w:tblGrid>
      <w:tr w:rsidR="00D7555A" w:rsidRPr="00B3134D" w14:paraId="3A8D1843" w14:textId="77777777" w:rsidTr="001B1B5A">
        <w:tc>
          <w:tcPr>
            <w:tcW w:w="2689" w:type="dxa"/>
          </w:tcPr>
          <w:p w14:paraId="14B548DC" w14:textId="77777777" w:rsidR="00D7555A" w:rsidRPr="001B1B5A" w:rsidRDefault="00D7555A" w:rsidP="00C16FC1">
            <w:pPr>
              <w:rPr>
                <w:rFonts w:cstheme="minorHAnsi"/>
              </w:rPr>
            </w:pPr>
            <w:bookmarkStart w:id="0" w:name="_Hlk194657560"/>
            <w:r w:rsidRPr="001B1B5A">
              <w:rPr>
                <w:rFonts w:cstheme="minorHAnsi"/>
              </w:rPr>
              <w:t>Requerimiento</w:t>
            </w:r>
          </w:p>
        </w:tc>
        <w:tc>
          <w:tcPr>
            <w:tcW w:w="283" w:type="dxa"/>
          </w:tcPr>
          <w:p w14:paraId="09B8DB6B" w14:textId="77777777" w:rsidR="00D7555A" w:rsidRPr="00686BFD" w:rsidRDefault="00D7555A" w:rsidP="00C16FC1">
            <w:pPr>
              <w:rPr>
                <w:rFonts w:cstheme="minorHAnsi"/>
                <w:b/>
                <w:bCs/>
              </w:rPr>
            </w:pPr>
            <w:r>
              <w:rPr>
                <w:rFonts w:cstheme="minorHAnsi"/>
                <w:b/>
                <w:bCs/>
              </w:rPr>
              <w:t>:</w:t>
            </w:r>
          </w:p>
        </w:tc>
        <w:tc>
          <w:tcPr>
            <w:tcW w:w="6946" w:type="dxa"/>
          </w:tcPr>
          <w:p w14:paraId="13C653E4" w14:textId="0ED9C571" w:rsidR="00D7555A" w:rsidRPr="00AB19D9" w:rsidRDefault="00AB19D9" w:rsidP="00C16FC1">
            <w:pPr>
              <w:rPr>
                <w:rFonts w:cstheme="minorHAnsi"/>
                <w:b/>
                <w:bCs/>
              </w:rPr>
            </w:pPr>
            <w:bookmarkStart w:id="1" w:name="_Hlk231996786"/>
            <w:r w:rsidRPr="00A66C60">
              <w:rPr>
                <w:rFonts w:cstheme="minorHAnsi"/>
                <w:b/>
                <w:bCs/>
              </w:rPr>
              <w:t>Servicio de Evaluación Psicolaboral</w:t>
            </w:r>
            <w:bookmarkEnd w:id="1"/>
          </w:p>
        </w:tc>
      </w:tr>
      <w:bookmarkEnd w:id="0"/>
      <w:tr w:rsidR="000C5B34" w:rsidRPr="00686BFD" w14:paraId="1B000001" w14:textId="77777777" w:rsidTr="001B1B5A">
        <w:tc>
          <w:tcPr>
            <w:tcW w:w="2689" w:type="dxa"/>
          </w:tcPr>
          <w:p w14:paraId="1B000002" w14:textId="77777777" w:rsidR="000C5B34" w:rsidRPr="001B1B5A" w:rsidRDefault="000C5B34" w:rsidP="000C5B34">
            <w:pPr>
              <w:rPr>
                <w:rFonts w:cstheme="minorHAnsi"/>
              </w:rPr>
            </w:pPr>
            <w:r w:rsidRPr="001B1B5A">
              <w:rPr>
                <w:rFonts w:cstheme="minorHAnsi"/>
              </w:rPr>
              <w:t>ID Proceso</w:t>
            </w:r>
          </w:p>
        </w:tc>
        <w:tc>
          <w:tcPr>
            <w:tcW w:w="283" w:type="dxa"/>
          </w:tcPr>
          <w:p w14:paraId="1B000003" w14:textId="77777777" w:rsidR="000C5B34" w:rsidRDefault="000C5B34" w:rsidP="000C5B34">
            <w:pPr>
              <w:rPr>
                <w:rFonts w:cstheme="minorHAnsi"/>
                <w:b/>
                <w:bCs/>
              </w:rPr>
            </w:pPr>
            <w:r>
              <w:rPr>
                <w:rFonts w:cstheme="minorHAnsi"/>
                <w:b/>
                <w:bCs/>
              </w:rPr>
              <w:t>:</w:t>
            </w:r>
          </w:p>
        </w:tc>
        <w:tc>
          <w:tcPr>
            <w:tcW w:w="6946" w:type="dxa"/>
          </w:tcPr>
          <w:p w14:paraId="1B000004" w14:textId="194D5D98" w:rsidR="000C5B34" w:rsidRPr="001B1B5A" w:rsidRDefault="002A4E7B" w:rsidP="000C5B34">
            <w:pPr>
              <w:rPr>
                <w:rFonts w:cstheme="minorHAnsi"/>
              </w:rPr>
            </w:pPr>
            <w:r w:rsidRPr="002A4E7B">
              <w:rPr>
                <w:rFonts w:cstheme="minorHAnsi"/>
              </w:rPr>
              <w:t>696027-36-COT26</w:t>
            </w:r>
          </w:p>
        </w:tc>
      </w:tr>
      <w:tr w:rsidR="000C5B34" w:rsidRPr="00686BFD" w14:paraId="1B000005" w14:textId="77777777" w:rsidTr="001B1B5A">
        <w:tc>
          <w:tcPr>
            <w:tcW w:w="2689" w:type="dxa"/>
          </w:tcPr>
          <w:p w14:paraId="1B000006" w14:textId="77777777" w:rsidR="000C5B34" w:rsidRPr="001B1B5A" w:rsidRDefault="000C5B34" w:rsidP="000C5B34">
            <w:pPr>
              <w:rPr>
                <w:rFonts w:cstheme="minorHAnsi"/>
              </w:rPr>
            </w:pPr>
            <w:r w:rsidRPr="001B1B5A">
              <w:rPr>
                <w:rFonts w:cstheme="minorHAnsi"/>
              </w:rPr>
              <w:t>Modalidad de Compra</w:t>
            </w:r>
          </w:p>
        </w:tc>
        <w:tc>
          <w:tcPr>
            <w:tcW w:w="283" w:type="dxa"/>
          </w:tcPr>
          <w:p w14:paraId="1B000007" w14:textId="77777777" w:rsidR="000C5B34" w:rsidRDefault="000C5B34" w:rsidP="000C5B34">
            <w:pPr>
              <w:rPr>
                <w:rFonts w:cstheme="minorHAnsi"/>
                <w:b/>
                <w:bCs/>
              </w:rPr>
            </w:pPr>
            <w:r>
              <w:rPr>
                <w:rFonts w:cstheme="minorHAnsi"/>
                <w:b/>
                <w:bCs/>
              </w:rPr>
              <w:t>:</w:t>
            </w:r>
          </w:p>
        </w:tc>
        <w:tc>
          <w:tcPr>
            <w:tcW w:w="6946" w:type="dxa"/>
          </w:tcPr>
          <w:p w14:paraId="1B000008" w14:textId="0C6D7884" w:rsidR="000C5B34" w:rsidRPr="001B1B5A" w:rsidRDefault="00C600E6" w:rsidP="007D6696">
            <w:pPr>
              <w:jc w:val="both"/>
              <w:rPr>
                <w:rFonts w:cstheme="minorHAnsi"/>
              </w:rPr>
            </w:pPr>
            <w:r w:rsidRPr="001B1B5A">
              <w:rPr>
                <w:rFonts w:cstheme="minorHAnsi"/>
              </w:rPr>
              <w:t>Compra Ágil (Ley N.º 19.886, modificada por Ley N.º 21.634, y D.S. N.º 661 de 2024 del Ministerio de Hacienda)</w:t>
            </w:r>
            <w:r w:rsidR="007D6696" w:rsidRPr="001B1B5A">
              <w:rPr>
                <w:rFonts w:cstheme="minorHAnsi"/>
              </w:rPr>
              <w:t>.</w:t>
            </w:r>
          </w:p>
        </w:tc>
      </w:tr>
      <w:tr w:rsidR="00AB19D9" w:rsidRPr="00686BFD" w14:paraId="584CDDBB" w14:textId="77777777" w:rsidTr="001B1B5A">
        <w:tc>
          <w:tcPr>
            <w:tcW w:w="2689" w:type="dxa"/>
          </w:tcPr>
          <w:p w14:paraId="51E8924A" w14:textId="77777777" w:rsidR="00AB19D9" w:rsidRPr="001B1B5A" w:rsidRDefault="00AB19D9" w:rsidP="00AB19D9">
            <w:pPr>
              <w:rPr>
                <w:rFonts w:cstheme="minorHAnsi"/>
              </w:rPr>
            </w:pPr>
            <w:r w:rsidRPr="001B1B5A">
              <w:rPr>
                <w:rFonts w:cstheme="minorHAnsi"/>
              </w:rPr>
              <w:t xml:space="preserve">Cuenta Presupuestaria </w:t>
            </w:r>
          </w:p>
        </w:tc>
        <w:tc>
          <w:tcPr>
            <w:tcW w:w="283" w:type="dxa"/>
          </w:tcPr>
          <w:p w14:paraId="6240F374" w14:textId="77777777" w:rsidR="00AB19D9" w:rsidRPr="00686BFD" w:rsidRDefault="00AB19D9" w:rsidP="00AB19D9">
            <w:pPr>
              <w:rPr>
                <w:rFonts w:cstheme="minorHAnsi"/>
                <w:b/>
                <w:bCs/>
              </w:rPr>
            </w:pPr>
            <w:r>
              <w:rPr>
                <w:rFonts w:cstheme="minorHAnsi"/>
                <w:b/>
                <w:bCs/>
              </w:rPr>
              <w:t>:</w:t>
            </w:r>
          </w:p>
        </w:tc>
        <w:tc>
          <w:tcPr>
            <w:tcW w:w="6946" w:type="dxa"/>
          </w:tcPr>
          <w:p w14:paraId="70C8896C" w14:textId="0BBB7C5E" w:rsidR="00AB19D9" w:rsidRPr="00EE4A03" w:rsidRDefault="00AB19D9" w:rsidP="00AB19D9">
            <w:pPr>
              <w:jc w:val="both"/>
              <w:rPr>
                <w:rFonts w:cs="Arial"/>
              </w:rPr>
            </w:pPr>
            <w:r w:rsidRPr="00A66C60">
              <w:rPr>
                <w:rFonts w:cstheme="minorHAnsi"/>
              </w:rPr>
              <w:t xml:space="preserve">22.11.999 </w:t>
            </w:r>
            <w:r>
              <w:rPr>
                <w:rFonts w:cstheme="minorHAnsi"/>
              </w:rPr>
              <w:t>“</w:t>
            </w:r>
            <w:r w:rsidRPr="00A66C60">
              <w:rPr>
                <w:rFonts w:cstheme="minorHAnsi"/>
              </w:rPr>
              <w:t>Otros Servicios Técnicos y Profesionales</w:t>
            </w:r>
            <w:r>
              <w:rPr>
                <w:rFonts w:cstheme="minorHAnsi"/>
              </w:rPr>
              <w:t>”</w:t>
            </w:r>
          </w:p>
        </w:tc>
      </w:tr>
      <w:tr w:rsidR="00AB19D9" w:rsidRPr="00686BFD" w14:paraId="1B220555" w14:textId="77777777" w:rsidTr="001B1B5A">
        <w:tc>
          <w:tcPr>
            <w:tcW w:w="2689" w:type="dxa"/>
          </w:tcPr>
          <w:p w14:paraId="17E3458C" w14:textId="1BE0B891" w:rsidR="00AB19D9" w:rsidRPr="001B1B5A" w:rsidRDefault="00AB19D9" w:rsidP="00AB19D9">
            <w:pPr>
              <w:rPr>
                <w:rFonts w:cstheme="minorHAnsi"/>
              </w:rPr>
            </w:pPr>
            <w:r w:rsidRPr="001B1B5A">
              <w:rPr>
                <w:rFonts w:cstheme="minorHAnsi"/>
              </w:rPr>
              <w:t>Lugar de Entrega</w:t>
            </w:r>
          </w:p>
        </w:tc>
        <w:tc>
          <w:tcPr>
            <w:tcW w:w="283" w:type="dxa"/>
          </w:tcPr>
          <w:p w14:paraId="04EFD3F2" w14:textId="77777777" w:rsidR="00AB19D9" w:rsidRPr="00686BFD" w:rsidRDefault="00AB19D9" w:rsidP="00AB19D9">
            <w:pPr>
              <w:rPr>
                <w:rFonts w:cstheme="minorHAnsi"/>
                <w:b/>
                <w:bCs/>
              </w:rPr>
            </w:pPr>
            <w:r>
              <w:rPr>
                <w:rFonts w:cstheme="minorHAnsi"/>
                <w:b/>
                <w:bCs/>
              </w:rPr>
              <w:t>:</w:t>
            </w:r>
          </w:p>
        </w:tc>
        <w:tc>
          <w:tcPr>
            <w:tcW w:w="6946" w:type="dxa"/>
          </w:tcPr>
          <w:p w14:paraId="7FA29459" w14:textId="0F0CB65D" w:rsidR="00AB19D9" w:rsidRPr="001B1B5A" w:rsidRDefault="00824A65" w:rsidP="00AB19D9">
            <w:pPr>
              <w:jc w:val="both"/>
              <w:rPr>
                <w:rFonts w:cstheme="minorHAnsi"/>
              </w:rPr>
            </w:pPr>
            <w:r>
              <w:rPr>
                <w:rFonts w:cstheme="minorHAnsi"/>
              </w:rPr>
              <w:t>Unidad de Recursos Humanos</w:t>
            </w:r>
            <w:r w:rsidR="00AB19D9">
              <w:rPr>
                <w:rFonts w:cstheme="minorHAnsi"/>
              </w:rPr>
              <w:t xml:space="preserve">, ubicada en calle General Manuel Baquedano </w:t>
            </w:r>
            <w:r w:rsidR="00AB19D9" w:rsidRPr="001B1B5A">
              <w:rPr>
                <w:rFonts w:cstheme="minorHAnsi"/>
              </w:rPr>
              <w:t xml:space="preserve"># </w:t>
            </w:r>
            <w:r w:rsidR="00AB19D9">
              <w:rPr>
                <w:rFonts w:cstheme="minorHAnsi"/>
              </w:rPr>
              <w:t>731</w:t>
            </w:r>
            <w:r w:rsidR="00AB19D9" w:rsidRPr="001B1B5A">
              <w:rPr>
                <w:rFonts w:cstheme="minorHAnsi"/>
              </w:rPr>
              <w:t>,</w:t>
            </w:r>
            <w:r w:rsidR="00AB19D9">
              <w:rPr>
                <w:rFonts w:cstheme="minorHAnsi"/>
              </w:rPr>
              <w:t xml:space="preserve"> piso 7, oficina 702,</w:t>
            </w:r>
            <w:r w:rsidR="00AB19D9" w:rsidRPr="001B1B5A">
              <w:rPr>
                <w:rFonts w:cstheme="minorHAnsi"/>
              </w:rPr>
              <w:t xml:space="preserve"> Arica.</w:t>
            </w:r>
          </w:p>
        </w:tc>
      </w:tr>
      <w:tr w:rsidR="00AB19D9" w:rsidRPr="00686BFD" w14:paraId="67D0D34E" w14:textId="77777777" w:rsidTr="001B1B5A">
        <w:tc>
          <w:tcPr>
            <w:tcW w:w="2689" w:type="dxa"/>
          </w:tcPr>
          <w:p w14:paraId="2B648059" w14:textId="3BDDB74D" w:rsidR="00AB19D9" w:rsidRPr="001B1B5A" w:rsidRDefault="00AB19D9" w:rsidP="00AB19D9">
            <w:pPr>
              <w:rPr>
                <w:rFonts w:cstheme="minorHAnsi"/>
              </w:rPr>
            </w:pPr>
            <w:r w:rsidRPr="001B1B5A">
              <w:rPr>
                <w:rFonts w:cstheme="minorHAnsi"/>
              </w:rPr>
              <w:t>Horario</w:t>
            </w:r>
          </w:p>
        </w:tc>
        <w:tc>
          <w:tcPr>
            <w:tcW w:w="283" w:type="dxa"/>
          </w:tcPr>
          <w:p w14:paraId="499CA6A8" w14:textId="4A123872" w:rsidR="00AB19D9" w:rsidRPr="00686BFD" w:rsidRDefault="00AB19D9" w:rsidP="00AB19D9">
            <w:pPr>
              <w:rPr>
                <w:rFonts w:cstheme="minorHAnsi"/>
                <w:b/>
                <w:bCs/>
              </w:rPr>
            </w:pPr>
            <w:r>
              <w:rPr>
                <w:rFonts w:cstheme="minorHAnsi"/>
                <w:b/>
                <w:bCs/>
              </w:rPr>
              <w:t>:</w:t>
            </w:r>
          </w:p>
        </w:tc>
        <w:tc>
          <w:tcPr>
            <w:tcW w:w="6946" w:type="dxa"/>
          </w:tcPr>
          <w:p w14:paraId="19211C95" w14:textId="77777777" w:rsidR="00AB19D9" w:rsidRPr="001B1B5A" w:rsidRDefault="00AB19D9" w:rsidP="00AB19D9">
            <w:pPr>
              <w:jc w:val="both"/>
              <w:rPr>
                <w:rFonts w:cstheme="minorHAnsi"/>
              </w:rPr>
            </w:pPr>
            <w:r w:rsidRPr="001B1B5A">
              <w:rPr>
                <w:rFonts w:cstheme="minorHAnsi"/>
              </w:rPr>
              <w:t xml:space="preserve">Lunes a jueves mañana 08:00 a 13:30 horas y tarde 14:30 a 17:00 horas </w:t>
            </w:r>
          </w:p>
          <w:p w14:paraId="19B24A15" w14:textId="265231CF" w:rsidR="00AB19D9" w:rsidRPr="001B1B5A" w:rsidRDefault="00AB19D9" w:rsidP="00AB19D9">
            <w:pPr>
              <w:jc w:val="both"/>
              <w:rPr>
                <w:rFonts w:cstheme="minorHAnsi"/>
                <w:color w:val="FF0000"/>
              </w:rPr>
            </w:pPr>
            <w:r w:rsidRPr="001B1B5A">
              <w:rPr>
                <w:rFonts w:cstheme="minorHAnsi"/>
              </w:rPr>
              <w:t>Viernes 08:00 a 13:30 horas y tarde 14:30 a 16:00 horas.</w:t>
            </w:r>
          </w:p>
        </w:tc>
      </w:tr>
      <w:tr w:rsidR="00AB19D9" w:rsidRPr="00686BFD" w14:paraId="64BBB173" w14:textId="77777777" w:rsidTr="001B1B5A">
        <w:tc>
          <w:tcPr>
            <w:tcW w:w="2689" w:type="dxa"/>
          </w:tcPr>
          <w:p w14:paraId="4AEA7DAE" w14:textId="5AF54229" w:rsidR="00AB19D9" w:rsidRPr="001B1B5A" w:rsidRDefault="00AB19D9" w:rsidP="00AB19D9">
            <w:pPr>
              <w:rPr>
                <w:rFonts w:cstheme="minorHAnsi"/>
              </w:rPr>
            </w:pPr>
            <w:r w:rsidRPr="001B1B5A">
              <w:rPr>
                <w:rFonts w:cstheme="minorHAnsi"/>
              </w:rPr>
              <w:t>Plazo Máximo de Entrega</w:t>
            </w:r>
          </w:p>
        </w:tc>
        <w:tc>
          <w:tcPr>
            <w:tcW w:w="283" w:type="dxa"/>
          </w:tcPr>
          <w:p w14:paraId="20E44E42" w14:textId="38BBB13A" w:rsidR="00AB19D9" w:rsidRPr="00686BFD" w:rsidRDefault="00AB19D9" w:rsidP="00AB19D9">
            <w:pPr>
              <w:rPr>
                <w:rFonts w:cstheme="minorHAnsi"/>
                <w:b/>
                <w:bCs/>
              </w:rPr>
            </w:pPr>
            <w:r>
              <w:rPr>
                <w:rFonts w:cstheme="minorHAnsi"/>
                <w:b/>
                <w:bCs/>
              </w:rPr>
              <w:t>:</w:t>
            </w:r>
          </w:p>
        </w:tc>
        <w:tc>
          <w:tcPr>
            <w:tcW w:w="6946" w:type="dxa"/>
          </w:tcPr>
          <w:p w14:paraId="719B0FD7" w14:textId="21D88D9B" w:rsidR="00AB19D9" w:rsidRPr="001B1B5A" w:rsidRDefault="00AB19D9" w:rsidP="00AB19D9">
            <w:pPr>
              <w:jc w:val="both"/>
              <w:rPr>
                <w:rFonts w:cstheme="minorHAnsi"/>
                <w:b/>
                <w:bCs/>
              </w:rPr>
            </w:pPr>
            <w:r>
              <w:rPr>
                <w:rFonts w:cstheme="minorHAnsi"/>
                <w:b/>
                <w:bCs/>
              </w:rPr>
              <w:t>2</w:t>
            </w:r>
            <w:r w:rsidRPr="001B1B5A">
              <w:rPr>
                <w:rFonts w:cstheme="minorHAnsi"/>
                <w:b/>
                <w:bCs/>
              </w:rPr>
              <w:t xml:space="preserve"> días hábiles contados desde la aceptación de la Orden de Compra</w:t>
            </w:r>
          </w:p>
        </w:tc>
      </w:tr>
      <w:tr w:rsidR="00AB19D9" w:rsidRPr="00686BFD" w14:paraId="7853506C" w14:textId="77777777" w:rsidTr="001B1B5A">
        <w:tc>
          <w:tcPr>
            <w:tcW w:w="2689" w:type="dxa"/>
          </w:tcPr>
          <w:p w14:paraId="6CC9DF7E" w14:textId="33544E85" w:rsidR="00AB19D9" w:rsidRPr="001B1B5A" w:rsidRDefault="00AB19D9" w:rsidP="00AB19D9">
            <w:pPr>
              <w:rPr>
                <w:rFonts w:cstheme="minorHAnsi"/>
              </w:rPr>
            </w:pPr>
            <w:r w:rsidRPr="001B1B5A">
              <w:rPr>
                <w:rFonts w:cstheme="minorHAnsi"/>
              </w:rPr>
              <w:t>Presupuesto Disponible</w:t>
            </w:r>
          </w:p>
        </w:tc>
        <w:tc>
          <w:tcPr>
            <w:tcW w:w="283" w:type="dxa"/>
          </w:tcPr>
          <w:p w14:paraId="178FCB5A" w14:textId="4455214D" w:rsidR="00AB19D9" w:rsidRPr="00686BFD" w:rsidRDefault="00AB19D9" w:rsidP="00AB19D9">
            <w:pPr>
              <w:rPr>
                <w:rFonts w:cstheme="minorHAnsi"/>
                <w:b/>
                <w:bCs/>
              </w:rPr>
            </w:pPr>
            <w:r>
              <w:rPr>
                <w:rFonts w:cstheme="minorHAnsi"/>
                <w:b/>
                <w:bCs/>
              </w:rPr>
              <w:t>:</w:t>
            </w:r>
          </w:p>
        </w:tc>
        <w:tc>
          <w:tcPr>
            <w:tcW w:w="6946" w:type="dxa"/>
          </w:tcPr>
          <w:p w14:paraId="027908CD" w14:textId="78279226" w:rsidR="00AB19D9" w:rsidRPr="001B1B5A" w:rsidRDefault="00AB19D9" w:rsidP="00AB19D9">
            <w:pPr>
              <w:jc w:val="both"/>
              <w:rPr>
                <w:rFonts w:cstheme="minorHAnsi"/>
                <w:b/>
                <w:bCs/>
              </w:rPr>
            </w:pPr>
            <w:r w:rsidRPr="00AB19D9">
              <w:rPr>
                <w:rFonts w:cstheme="minorHAnsi"/>
                <w:b/>
                <w:bCs/>
              </w:rPr>
              <w:t>$</w:t>
            </w:r>
            <w:r w:rsidR="00A74F8C">
              <w:rPr>
                <w:rFonts w:cstheme="minorHAnsi"/>
                <w:b/>
                <w:bCs/>
              </w:rPr>
              <w:t>122.477</w:t>
            </w:r>
            <w:r w:rsidRPr="00AB19D9">
              <w:rPr>
                <w:rFonts w:cstheme="minorHAnsi"/>
                <w:b/>
                <w:bCs/>
              </w:rPr>
              <w:t xml:space="preserve"> (ciento </w:t>
            </w:r>
            <w:r w:rsidR="00A74F8C">
              <w:rPr>
                <w:rFonts w:cstheme="minorHAnsi"/>
                <w:b/>
                <w:bCs/>
              </w:rPr>
              <w:t xml:space="preserve">veintidós mil cuatrocientos setenta y siete </w:t>
            </w:r>
            <w:r w:rsidRPr="00AB19D9">
              <w:rPr>
                <w:rFonts w:cstheme="minorHAnsi"/>
                <w:b/>
                <w:bCs/>
              </w:rPr>
              <w:t>pesos), impuestos incluidos.</w:t>
            </w:r>
            <w:r w:rsidRPr="00A66C60">
              <w:rPr>
                <w:rFonts w:cstheme="minorHAnsi"/>
              </w:rPr>
              <w:t xml:space="preserve"> No se considerarán para evaluación aquellas ofertas cuyo monto total supere el presupuesto disponible</w:t>
            </w:r>
            <w:r>
              <w:rPr>
                <w:rFonts w:cstheme="minorHAnsi"/>
              </w:rPr>
              <w:t>.</w:t>
            </w:r>
          </w:p>
        </w:tc>
      </w:tr>
      <w:tr w:rsidR="00AB19D9" w:rsidRPr="00686BFD" w14:paraId="1B000009" w14:textId="77777777" w:rsidTr="001B1B5A">
        <w:tc>
          <w:tcPr>
            <w:tcW w:w="2689" w:type="dxa"/>
          </w:tcPr>
          <w:p w14:paraId="1B00000A" w14:textId="77777777" w:rsidR="00AB19D9" w:rsidRPr="001B1B5A" w:rsidRDefault="00AB19D9" w:rsidP="00AB19D9">
            <w:pPr>
              <w:rPr>
                <w:rFonts w:cstheme="minorHAnsi"/>
              </w:rPr>
            </w:pPr>
            <w:r w:rsidRPr="001B1B5A">
              <w:rPr>
                <w:rFonts w:cstheme="minorHAnsi"/>
              </w:rPr>
              <w:t>Fecha Límite para Cotizar</w:t>
            </w:r>
          </w:p>
        </w:tc>
        <w:tc>
          <w:tcPr>
            <w:tcW w:w="283" w:type="dxa"/>
          </w:tcPr>
          <w:p w14:paraId="1B00000B" w14:textId="77777777" w:rsidR="00AB19D9" w:rsidRDefault="00AB19D9" w:rsidP="00AB19D9">
            <w:pPr>
              <w:rPr>
                <w:rFonts w:cstheme="minorHAnsi"/>
                <w:b/>
                <w:bCs/>
              </w:rPr>
            </w:pPr>
            <w:r>
              <w:rPr>
                <w:rFonts w:cstheme="minorHAnsi"/>
                <w:b/>
                <w:bCs/>
              </w:rPr>
              <w:t>:</w:t>
            </w:r>
          </w:p>
        </w:tc>
        <w:tc>
          <w:tcPr>
            <w:tcW w:w="6946" w:type="dxa"/>
          </w:tcPr>
          <w:p w14:paraId="1B00000C" w14:textId="2E1E484A" w:rsidR="00AB19D9" w:rsidRPr="001B1B5A" w:rsidRDefault="00505BC2" w:rsidP="00AB19D9">
            <w:pPr>
              <w:jc w:val="both"/>
              <w:rPr>
                <w:rFonts w:cstheme="minorHAnsi"/>
              </w:rPr>
            </w:pPr>
            <w:r>
              <w:rPr>
                <w:rFonts w:cstheme="minorHAnsi"/>
              </w:rPr>
              <w:t>1</w:t>
            </w:r>
            <w:r w:rsidR="002A4E7B">
              <w:rPr>
                <w:rFonts w:cstheme="minorHAnsi"/>
              </w:rPr>
              <w:t>7</w:t>
            </w:r>
            <w:r w:rsidR="00AB19D9" w:rsidRPr="001B1B5A">
              <w:rPr>
                <w:rFonts w:cstheme="minorHAnsi"/>
              </w:rPr>
              <w:t>:</w:t>
            </w:r>
            <w:r w:rsidR="002A4E7B">
              <w:rPr>
                <w:rFonts w:cstheme="minorHAnsi"/>
              </w:rPr>
              <w:t>3</w:t>
            </w:r>
            <w:r w:rsidR="00AB19D9" w:rsidRPr="001B1B5A">
              <w:rPr>
                <w:rFonts w:cstheme="minorHAnsi"/>
              </w:rPr>
              <w:t xml:space="preserve">0 horas del </w:t>
            </w:r>
            <w:r>
              <w:rPr>
                <w:rFonts w:cstheme="minorHAnsi"/>
              </w:rPr>
              <w:t>martes</w:t>
            </w:r>
            <w:r w:rsidR="00AB19D9">
              <w:rPr>
                <w:rFonts w:cstheme="minorHAnsi"/>
              </w:rPr>
              <w:t xml:space="preserve"> </w:t>
            </w:r>
            <w:r>
              <w:rPr>
                <w:rFonts w:cstheme="minorHAnsi"/>
              </w:rPr>
              <w:t>14</w:t>
            </w:r>
            <w:r w:rsidR="00AB19D9">
              <w:rPr>
                <w:rFonts w:cstheme="minorHAnsi"/>
              </w:rPr>
              <w:t xml:space="preserve"> de julio de 2026</w:t>
            </w:r>
            <w:r w:rsidR="00AB19D9" w:rsidRPr="001B1B5A">
              <w:rPr>
                <w:rFonts w:cstheme="minorHAnsi"/>
              </w:rPr>
              <w:t>, plazo mínimo de 24 horas hábiles desde la publicación en el portal Mercado Público.</w:t>
            </w:r>
          </w:p>
        </w:tc>
      </w:tr>
      <w:tr w:rsidR="00AB19D9" w:rsidRPr="00686BFD" w14:paraId="1B00000D" w14:textId="77777777" w:rsidTr="001B1B5A">
        <w:tc>
          <w:tcPr>
            <w:tcW w:w="2689" w:type="dxa"/>
          </w:tcPr>
          <w:p w14:paraId="1B00000E" w14:textId="77777777" w:rsidR="00AB19D9" w:rsidRPr="001B1B5A" w:rsidRDefault="00AB19D9" w:rsidP="00AB19D9">
            <w:pPr>
              <w:rPr>
                <w:rFonts w:cstheme="minorHAnsi"/>
              </w:rPr>
            </w:pPr>
            <w:r w:rsidRPr="001B1B5A">
              <w:rPr>
                <w:rFonts w:cstheme="minorHAnsi"/>
              </w:rPr>
              <w:t>Contraparte Técnica</w:t>
            </w:r>
          </w:p>
        </w:tc>
        <w:tc>
          <w:tcPr>
            <w:tcW w:w="283" w:type="dxa"/>
          </w:tcPr>
          <w:p w14:paraId="1B00000F" w14:textId="77777777" w:rsidR="00AB19D9" w:rsidRDefault="00AB19D9" w:rsidP="00AB19D9">
            <w:pPr>
              <w:rPr>
                <w:rFonts w:cstheme="minorHAnsi"/>
                <w:b/>
                <w:bCs/>
              </w:rPr>
            </w:pPr>
            <w:r>
              <w:rPr>
                <w:rFonts w:cstheme="minorHAnsi"/>
                <w:b/>
                <w:bCs/>
              </w:rPr>
              <w:t>:</w:t>
            </w:r>
          </w:p>
        </w:tc>
        <w:tc>
          <w:tcPr>
            <w:tcW w:w="6946" w:type="dxa"/>
          </w:tcPr>
          <w:p w14:paraId="1B000010" w14:textId="229ADE7A" w:rsidR="00AB19D9" w:rsidRPr="001B1B5A" w:rsidRDefault="00AB19D9" w:rsidP="00AB19D9">
            <w:pPr>
              <w:jc w:val="both"/>
              <w:rPr>
                <w:rFonts w:cstheme="minorHAnsi"/>
              </w:rPr>
            </w:pPr>
            <w:r>
              <w:rPr>
                <w:rFonts w:cstheme="minorHAnsi"/>
              </w:rPr>
              <w:t xml:space="preserve">Paul Andrew Planck Muñoz, Profesional </w:t>
            </w:r>
            <w:r w:rsidR="00505BC2">
              <w:rPr>
                <w:rFonts w:cstheme="minorHAnsi"/>
              </w:rPr>
              <w:t>de</w:t>
            </w:r>
            <w:r>
              <w:rPr>
                <w:rFonts w:cstheme="minorHAnsi"/>
              </w:rPr>
              <w:t xml:space="preserve"> Recursos Humanos</w:t>
            </w:r>
          </w:p>
        </w:tc>
      </w:tr>
    </w:tbl>
    <w:p w14:paraId="0DE91CD7" w14:textId="77777777" w:rsidR="00F4647B" w:rsidRPr="00686BFD" w:rsidRDefault="00F4647B" w:rsidP="00F4647B">
      <w:pPr>
        <w:spacing w:after="0" w:line="240" w:lineRule="auto"/>
        <w:rPr>
          <w:rFonts w:cstheme="minorHAnsi"/>
          <w:b/>
          <w:bCs/>
        </w:rPr>
      </w:pPr>
    </w:p>
    <w:p w14:paraId="6FAA3526" w14:textId="77777777" w:rsidR="00EF3F9A" w:rsidRPr="00686BFD" w:rsidRDefault="00EF3F9A" w:rsidP="00EF3F9A">
      <w:pPr>
        <w:pStyle w:val="Prrafodelista"/>
        <w:numPr>
          <w:ilvl w:val="0"/>
          <w:numId w:val="23"/>
        </w:numPr>
        <w:spacing w:after="0" w:line="240" w:lineRule="auto"/>
        <w:rPr>
          <w:rFonts w:cstheme="minorHAnsi"/>
          <w:b/>
          <w:bCs/>
        </w:rPr>
      </w:pPr>
      <w:r>
        <w:rPr>
          <w:rFonts w:cstheme="minorHAnsi"/>
          <w:b/>
          <w:bCs/>
        </w:rPr>
        <w:t>Objeto de la Contratación</w:t>
      </w:r>
    </w:p>
    <w:p w14:paraId="6FC5DDF3" w14:textId="77777777" w:rsidR="00EF3F9A" w:rsidRPr="00686BFD" w:rsidRDefault="00EF3F9A" w:rsidP="00EF3F9A">
      <w:pPr>
        <w:spacing w:after="0" w:line="240" w:lineRule="auto"/>
        <w:rPr>
          <w:rFonts w:cstheme="minorHAnsi"/>
          <w:b/>
          <w:bCs/>
        </w:rPr>
      </w:pPr>
    </w:p>
    <w:tbl>
      <w:tblPr>
        <w:tblStyle w:val="Tablaconcuadrcula"/>
        <w:tblW w:w="9918" w:type="dxa"/>
        <w:tblLook w:val="04A0" w:firstRow="1" w:lastRow="0" w:firstColumn="1" w:lastColumn="0" w:noHBand="0" w:noVBand="1"/>
      </w:tblPr>
      <w:tblGrid>
        <w:gridCol w:w="9918"/>
      </w:tblGrid>
      <w:tr w:rsidR="00EF3F9A" w:rsidRPr="00686BFD" w14:paraId="09E257FD" w14:textId="77777777" w:rsidTr="00EF3F9A">
        <w:tc>
          <w:tcPr>
            <w:tcW w:w="9918" w:type="dxa"/>
          </w:tcPr>
          <w:p w14:paraId="14E0A9E4" w14:textId="315801E8" w:rsidR="00854A1B" w:rsidRPr="00686BFD" w:rsidRDefault="00A74F8C" w:rsidP="00FC21C8">
            <w:pPr>
              <w:jc w:val="both"/>
              <w:rPr>
                <w:rFonts w:cstheme="minorHAnsi"/>
              </w:rPr>
            </w:pPr>
            <w:r w:rsidRPr="00A74F8C">
              <w:rPr>
                <w:rFonts w:cstheme="minorHAnsi"/>
              </w:rPr>
              <w:t xml:space="preserve">Se requiere la contratación de un servicio especializado para la realización de </w:t>
            </w:r>
            <w:r w:rsidR="00505BC2" w:rsidRPr="00A74F8C">
              <w:rPr>
                <w:rFonts w:cstheme="minorHAnsi"/>
              </w:rPr>
              <w:t>evaluación</w:t>
            </w:r>
            <w:r w:rsidRPr="00A74F8C">
              <w:rPr>
                <w:rFonts w:cstheme="minorHAnsi"/>
              </w:rPr>
              <w:t xml:space="preserve"> psicolaboral</w:t>
            </w:r>
            <w:r w:rsidR="00505BC2">
              <w:rPr>
                <w:rFonts w:cstheme="minorHAnsi"/>
              </w:rPr>
              <w:t xml:space="preserve"> </w:t>
            </w:r>
            <w:r w:rsidRPr="00A74F8C">
              <w:rPr>
                <w:rFonts w:cstheme="minorHAnsi"/>
              </w:rPr>
              <w:t xml:space="preserve">para el cargo de </w:t>
            </w:r>
            <w:r w:rsidR="00505BC2">
              <w:rPr>
                <w:rFonts w:cstheme="minorHAnsi"/>
              </w:rPr>
              <w:t>Profesional</w:t>
            </w:r>
            <w:r w:rsidRPr="00A74F8C">
              <w:rPr>
                <w:rFonts w:cstheme="minorHAnsi"/>
              </w:rPr>
              <w:t xml:space="preserve"> </w:t>
            </w:r>
            <w:r w:rsidR="00505BC2">
              <w:rPr>
                <w:rFonts w:cstheme="minorHAnsi"/>
              </w:rPr>
              <w:t>ATVT</w:t>
            </w:r>
            <w:r w:rsidR="002B24D0">
              <w:rPr>
                <w:rFonts w:cstheme="minorHAnsi"/>
              </w:rPr>
              <w:t xml:space="preserve"> ECOH</w:t>
            </w:r>
            <w:r w:rsidR="00505BC2">
              <w:rPr>
                <w:rFonts w:cstheme="minorHAnsi"/>
              </w:rPr>
              <w:t>,</w:t>
            </w:r>
            <w:r w:rsidRPr="00A74F8C">
              <w:rPr>
                <w:rFonts w:cstheme="minorHAnsi"/>
              </w:rPr>
              <w:t xml:space="preserve"> con el objeto de determinar el grado de adecuación de sus competencias, habilidades y características personales al perfil de cada cargo</w:t>
            </w:r>
            <w:r>
              <w:rPr>
                <w:rFonts w:cstheme="minorHAnsi"/>
              </w:rPr>
              <w:t>.</w:t>
            </w:r>
          </w:p>
        </w:tc>
      </w:tr>
    </w:tbl>
    <w:p w14:paraId="638E92FF" w14:textId="77777777" w:rsidR="00EF3F9A" w:rsidRPr="00686BFD" w:rsidRDefault="00EF3F9A" w:rsidP="00F4647B">
      <w:pPr>
        <w:spacing w:after="0" w:line="240" w:lineRule="auto"/>
        <w:rPr>
          <w:rFonts w:cstheme="minorHAnsi"/>
          <w:b/>
          <w:bCs/>
        </w:rPr>
      </w:pPr>
    </w:p>
    <w:tbl>
      <w:tblPr>
        <w:tblStyle w:val="Tablaconcuadrcula"/>
        <w:tblW w:w="9918" w:type="dxa"/>
        <w:tblLook w:val="04A0" w:firstRow="1" w:lastRow="0" w:firstColumn="1" w:lastColumn="0" w:noHBand="0" w:noVBand="1"/>
      </w:tblPr>
      <w:tblGrid>
        <w:gridCol w:w="1099"/>
        <w:gridCol w:w="878"/>
        <w:gridCol w:w="1603"/>
        <w:gridCol w:w="6338"/>
      </w:tblGrid>
      <w:tr w:rsidR="00EF3F9A" w:rsidRPr="001B1B5A" w14:paraId="4EAA7D2B" w14:textId="77777777" w:rsidTr="008977A7">
        <w:tc>
          <w:tcPr>
            <w:tcW w:w="1099" w:type="dxa"/>
            <w:shd w:val="clear" w:color="auto" w:fill="808080" w:themeFill="background1" w:themeFillShade="80"/>
          </w:tcPr>
          <w:p w14:paraId="0035A5DD" w14:textId="0879E878" w:rsidR="00EF3F9A" w:rsidRPr="001B1B5A" w:rsidRDefault="00EF3F9A" w:rsidP="00EF3F9A">
            <w:pPr>
              <w:rPr>
                <w:rFonts w:cstheme="minorHAnsi"/>
                <w:b/>
                <w:bCs/>
              </w:rPr>
            </w:pPr>
            <w:r w:rsidRPr="001B1B5A">
              <w:rPr>
                <w:rFonts w:cstheme="minorHAnsi"/>
                <w:b/>
                <w:bCs/>
              </w:rPr>
              <w:t>Cantidad</w:t>
            </w:r>
          </w:p>
        </w:tc>
        <w:tc>
          <w:tcPr>
            <w:tcW w:w="878" w:type="dxa"/>
            <w:shd w:val="clear" w:color="auto" w:fill="808080" w:themeFill="background1" w:themeFillShade="80"/>
          </w:tcPr>
          <w:p w14:paraId="2528ACCF" w14:textId="47D7F38C" w:rsidR="00EF3F9A" w:rsidRPr="001B1B5A" w:rsidRDefault="00EF3F9A" w:rsidP="00EF3F9A">
            <w:pPr>
              <w:rPr>
                <w:rFonts w:cstheme="minorHAnsi"/>
                <w:b/>
                <w:bCs/>
              </w:rPr>
            </w:pPr>
            <w:r w:rsidRPr="001B1B5A">
              <w:rPr>
                <w:rFonts w:cstheme="minorHAnsi"/>
                <w:b/>
                <w:bCs/>
              </w:rPr>
              <w:t>Unidad</w:t>
            </w:r>
          </w:p>
        </w:tc>
        <w:tc>
          <w:tcPr>
            <w:tcW w:w="1603" w:type="dxa"/>
            <w:shd w:val="clear" w:color="auto" w:fill="808080" w:themeFill="background1" w:themeFillShade="80"/>
          </w:tcPr>
          <w:p w14:paraId="247A4A68" w14:textId="42A7254A" w:rsidR="00EF3F9A" w:rsidRPr="001B1B5A" w:rsidRDefault="00EF3F9A" w:rsidP="00EF3F9A">
            <w:pPr>
              <w:rPr>
                <w:rFonts w:cstheme="minorHAnsi"/>
                <w:b/>
                <w:bCs/>
              </w:rPr>
            </w:pPr>
            <w:r w:rsidRPr="001B1B5A">
              <w:rPr>
                <w:rFonts w:cstheme="minorHAnsi"/>
                <w:b/>
                <w:bCs/>
              </w:rPr>
              <w:t>Bien/servicio</w:t>
            </w:r>
          </w:p>
        </w:tc>
        <w:tc>
          <w:tcPr>
            <w:tcW w:w="6338" w:type="dxa"/>
            <w:shd w:val="clear" w:color="auto" w:fill="808080" w:themeFill="background1" w:themeFillShade="80"/>
          </w:tcPr>
          <w:p w14:paraId="02854B68" w14:textId="214E6326" w:rsidR="00EF3F9A" w:rsidRPr="001B1B5A" w:rsidRDefault="00EF3F9A" w:rsidP="00EF3F9A">
            <w:pPr>
              <w:rPr>
                <w:rFonts w:cstheme="minorHAnsi"/>
                <w:b/>
                <w:bCs/>
              </w:rPr>
            </w:pPr>
            <w:r w:rsidRPr="001B1B5A">
              <w:rPr>
                <w:rFonts w:cstheme="minorHAnsi"/>
                <w:b/>
                <w:bCs/>
              </w:rPr>
              <w:t>Especificación Técnica</w:t>
            </w:r>
          </w:p>
        </w:tc>
      </w:tr>
      <w:tr w:rsidR="00AB19D9" w:rsidRPr="00824A65" w14:paraId="039BA5EC" w14:textId="77777777" w:rsidTr="008977A7">
        <w:tc>
          <w:tcPr>
            <w:tcW w:w="1099" w:type="dxa"/>
          </w:tcPr>
          <w:p w14:paraId="7B1E96E7" w14:textId="77777777" w:rsidR="001C4818" w:rsidRDefault="001C4818" w:rsidP="00505BC2">
            <w:pPr>
              <w:jc w:val="center"/>
              <w:rPr>
                <w:rFonts w:cstheme="minorHAnsi"/>
              </w:rPr>
            </w:pPr>
          </w:p>
          <w:p w14:paraId="35407245" w14:textId="77777777" w:rsidR="001C4818" w:rsidRDefault="001C4818" w:rsidP="00505BC2">
            <w:pPr>
              <w:jc w:val="center"/>
              <w:rPr>
                <w:rFonts w:cstheme="minorHAnsi"/>
              </w:rPr>
            </w:pPr>
          </w:p>
          <w:p w14:paraId="572C6B96" w14:textId="5F901347" w:rsidR="00AB19D9" w:rsidRPr="001B1B5A" w:rsidRDefault="00AB19D9" w:rsidP="00505BC2">
            <w:pPr>
              <w:jc w:val="center"/>
              <w:rPr>
                <w:rFonts w:cstheme="minorHAnsi"/>
              </w:rPr>
            </w:pPr>
            <w:r>
              <w:rPr>
                <w:rFonts w:cstheme="minorHAnsi"/>
              </w:rPr>
              <w:t>1</w:t>
            </w:r>
          </w:p>
        </w:tc>
        <w:tc>
          <w:tcPr>
            <w:tcW w:w="878" w:type="dxa"/>
          </w:tcPr>
          <w:p w14:paraId="323BF1F3" w14:textId="77777777" w:rsidR="00824A65" w:rsidRDefault="00824A65" w:rsidP="00505BC2">
            <w:pPr>
              <w:jc w:val="center"/>
              <w:rPr>
                <w:rFonts w:cstheme="minorHAnsi"/>
              </w:rPr>
            </w:pPr>
          </w:p>
          <w:p w14:paraId="4A5D3C7B" w14:textId="77777777" w:rsidR="00824A65" w:rsidRDefault="00824A65" w:rsidP="00505BC2">
            <w:pPr>
              <w:jc w:val="center"/>
              <w:rPr>
                <w:rFonts w:cstheme="minorHAnsi"/>
              </w:rPr>
            </w:pPr>
          </w:p>
          <w:p w14:paraId="5E283FC5" w14:textId="2D060914" w:rsidR="00AB19D9" w:rsidRPr="001B1B5A" w:rsidRDefault="00AB19D9" w:rsidP="00505BC2">
            <w:pPr>
              <w:rPr>
                <w:rFonts w:cstheme="minorHAnsi"/>
              </w:rPr>
            </w:pPr>
            <w:r w:rsidRPr="001B1B5A">
              <w:rPr>
                <w:rFonts w:cstheme="minorHAnsi"/>
              </w:rPr>
              <w:t>Unidad</w:t>
            </w:r>
          </w:p>
        </w:tc>
        <w:tc>
          <w:tcPr>
            <w:tcW w:w="1603" w:type="dxa"/>
          </w:tcPr>
          <w:p w14:paraId="41ECEB8B" w14:textId="77777777" w:rsidR="00505BC2" w:rsidRDefault="00505BC2" w:rsidP="00505BC2">
            <w:pPr>
              <w:rPr>
                <w:rFonts w:ascii="Calibri" w:hAnsi="Calibri" w:cs="Calibri"/>
              </w:rPr>
            </w:pPr>
          </w:p>
          <w:p w14:paraId="49234015" w14:textId="24A4381A" w:rsidR="00AB19D9" w:rsidRPr="00CF6740" w:rsidRDefault="00505BC2" w:rsidP="00505BC2">
            <w:pPr>
              <w:rPr>
                <w:rFonts w:eastAsia="Times New Roman" w:cstheme="minorHAnsi"/>
                <w:kern w:val="0"/>
                <w:lang w:eastAsia="es-CL"/>
                <w14:ligatures w14:val="none"/>
              </w:rPr>
            </w:pPr>
            <w:r w:rsidRPr="00CF6740">
              <w:rPr>
                <w:rFonts w:ascii="Calibri" w:hAnsi="Calibri" w:cs="Calibri"/>
              </w:rPr>
              <w:t>Evaluación</w:t>
            </w:r>
            <w:r w:rsidR="00AB19D9" w:rsidRPr="00CF6740">
              <w:rPr>
                <w:rFonts w:ascii="Calibri" w:hAnsi="Calibri" w:cs="Calibri"/>
              </w:rPr>
              <w:t xml:space="preserve"> Psicolaboral</w:t>
            </w:r>
          </w:p>
        </w:tc>
        <w:tc>
          <w:tcPr>
            <w:tcW w:w="6338" w:type="dxa"/>
          </w:tcPr>
          <w:p w14:paraId="72DE22D6" w14:textId="16B73F83" w:rsidR="00AB19D9" w:rsidRDefault="00A74F8C" w:rsidP="00505BC2">
            <w:pPr>
              <w:jc w:val="center"/>
              <w:rPr>
                <w:rFonts w:cstheme="minorHAnsi"/>
                <w:lang w:val="es-ES"/>
              </w:rPr>
            </w:pPr>
            <w:r w:rsidRPr="00A74F8C">
              <w:rPr>
                <w:rFonts w:cstheme="minorHAnsi"/>
              </w:rPr>
              <w:t xml:space="preserve">Aplicación de prueba psicométrica, realización de entrevista laboral por competencia, verificación de referencias laborales y/o personales, y elaboración de informe psicolaboral para postulante al cargo de </w:t>
            </w:r>
            <w:r w:rsidR="00505BC2">
              <w:rPr>
                <w:rFonts w:cstheme="minorHAnsi"/>
              </w:rPr>
              <w:t>Profesional</w:t>
            </w:r>
            <w:r w:rsidRPr="00A74F8C">
              <w:rPr>
                <w:rFonts w:cstheme="minorHAnsi"/>
              </w:rPr>
              <w:t xml:space="preserve"> </w:t>
            </w:r>
            <w:r w:rsidR="00505BC2">
              <w:rPr>
                <w:rFonts w:cstheme="minorHAnsi"/>
              </w:rPr>
              <w:t xml:space="preserve">ATVT </w:t>
            </w:r>
            <w:r w:rsidRPr="00A74F8C">
              <w:rPr>
                <w:rFonts w:cstheme="minorHAnsi"/>
              </w:rPr>
              <w:t>ECOH.</w:t>
            </w:r>
          </w:p>
          <w:p w14:paraId="685E4576" w14:textId="424D9CA7" w:rsidR="00824A65" w:rsidRPr="00824A65" w:rsidRDefault="00824A65" w:rsidP="00505BC2">
            <w:pPr>
              <w:jc w:val="center"/>
              <w:rPr>
                <w:rFonts w:eastAsia="Times New Roman" w:cstheme="minorHAnsi"/>
                <w:kern w:val="0"/>
                <w:lang w:eastAsia="es-CL"/>
                <w14:ligatures w14:val="none"/>
              </w:rPr>
            </w:pPr>
          </w:p>
        </w:tc>
      </w:tr>
    </w:tbl>
    <w:p w14:paraId="31E20048" w14:textId="77777777" w:rsidR="00EF3F9A" w:rsidRPr="00824A65" w:rsidRDefault="00EF3F9A" w:rsidP="00F4647B">
      <w:pPr>
        <w:spacing w:after="0" w:line="240" w:lineRule="auto"/>
        <w:rPr>
          <w:rFonts w:cstheme="minorHAnsi"/>
          <w:b/>
          <w:bCs/>
        </w:rPr>
      </w:pPr>
    </w:p>
    <w:p w14:paraId="345F321C" w14:textId="3DC96A56" w:rsidR="001B1B5A" w:rsidRPr="000F5C67" w:rsidRDefault="001B1B5A" w:rsidP="000F5C67">
      <w:pPr>
        <w:pStyle w:val="Prrafodelista"/>
        <w:numPr>
          <w:ilvl w:val="0"/>
          <w:numId w:val="23"/>
        </w:numPr>
        <w:spacing w:after="0" w:line="240" w:lineRule="auto"/>
        <w:rPr>
          <w:rFonts w:cstheme="minorHAnsi"/>
          <w:b/>
          <w:bCs/>
        </w:rPr>
      </w:pPr>
      <w:bookmarkStart w:id="2" w:name="_Hlk232772767"/>
      <w:r w:rsidRPr="000F5C67">
        <w:rPr>
          <w:rFonts w:cstheme="minorHAnsi"/>
          <w:b/>
          <w:bCs/>
        </w:rPr>
        <w:t>Requisitos de admisibilidad</w:t>
      </w:r>
    </w:p>
    <w:p w14:paraId="43121B09" w14:textId="77777777" w:rsidR="001B1B5A" w:rsidRPr="00077003" w:rsidRDefault="001B1B5A" w:rsidP="001B1B5A">
      <w:pPr>
        <w:spacing w:after="0" w:line="240" w:lineRule="auto"/>
        <w:rPr>
          <w:rFonts w:cstheme="minorHAnsi"/>
          <w:b/>
          <w:bCs/>
        </w:rPr>
      </w:pPr>
    </w:p>
    <w:tbl>
      <w:tblPr>
        <w:tblStyle w:val="Tablaconcuadrcula"/>
        <w:tblW w:w="9918" w:type="dxa"/>
        <w:tblLook w:val="04A0" w:firstRow="1" w:lastRow="0" w:firstColumn="1" w:lastColumn="0" w:noHBand="0" w:noVBand="1"/>
      </w:tblPr>
      <w:tblGrid>
        <w:gridCol w:w="9918"/>
      </w:tblGrid>
      <w:tr w:rsidR="001B1B5A" w:rsidRPr="001B1B5A" w14:paraId="27ADADC0" w14:textId="77777777" w:rsidTr="001B1B5A">
        <w:tc>
          <w:tcPr>
            <w:tcW w:w="9918" w:type="dxa"/>
          </w:tcPr>
          <w:p w14:paraId="4A137E3F" w14:textId="77777777" w:rsidR="001B1B5A" w:rsidRDefault="001B1B5A" w:rsidP="001B1B5A">
            <w:pPr>
              <w:pStyle w:val="NormalWeb"/>
              <w:spacing w:before="0" w:beforeAutospacing="0" w:after="0" w:afterAutospacing="0"/>
              <w:jc w:val="both"/>
              <w:rPr>
                <w:rFonts w:asciiTheme="minorHAnsi" w:hAnsiTheme="minorHAnsi" w:cstheme="minorHAnsi"/>
                <w:sz w:val="22"/>
                <w:szCs w:val="22"/>
              </w:rPr>
            </w:pPr>
            <w:r w:rsidRPr="001B1B5A">
              <w:rPr>
                <w:rFonts w:asciiTheme="minorHAnsi" w:hAnsiTheme="minorHAnsi" w:cstheme="minorHAnsi"/>
                <w:sz w:val="22"/>
                <w:szCs w:val="22"/>
              </w:rPr>
              <w:t>Serán declaradas inadmisibles las ofertas que no cumplan con lo siguiente:</w:t>
            </w:r>
          </w:p>
          <w:p w14:paraId="092FA677" w14:textId="77777777" w:rsidR="00824A65" w:rsidRDefault="00824A65" w:rsidP="001B1B5A">
            <w:pPr>
              <w:pStyle w:val="NormalWeb"/>
              <w:spacing w:before="0" w:beforeAutospacing="0" w:after="0" w:afterAutospacing="0"/>
              <w:jc w:val="both"/>
              <w:rPr>
                <w:rFonts w:asciiTheme="minorHAnsi" w:hAnsiTheme="minorHAnsi" w:cstheme="minorHAnsi"/>
                <w:sz w:val="22"/>
                <w:szCs w:val="22"/>
              </w:rPr>
            </w:pPr>
          </w:p>
          <w:p w14:paraId="7EFF3AFC" w14:textId="77777777" w:rsidR="00824A65" w:rsidRPr="004B64C9" w:rsidRDefault="00824A65" w:rsidP="00824A65">
            <w:pPr>
              <w:pStyle w:val="NormalWeb"/>
              <w:numPr>
                <w:ilvl w:val="0"/>
                <w:numId w:val="45"/>
              </w:numPr>
              <w:spacing w:before="0" w:beforeAutospacing="0" w:after="0" w:afterAutospacing="0"/>
              <w:jc w:val="both"/>
              <w:rPr>
                <w:rFonts w:asciiTheme="minorHAnsi" w:hAnsiTheme="minorHAnsi" w:cstheme="minorHAnsi"/>
                <w:sz w:val="22"/>
                <w:szCs w:val="22"/>
              </w:rPr>
            </w:pPr>
            <w:r w:rsidRPr="004B64C9">
              <w:rPr>
                <w:rFonts w:asciiTheme="minorHAnsi" w:hAnsiTheme="minorHAnsi" w:cstheme="minorHAnsi"/>
                <w:sz w:val="22"/>
                <w:szCs w:val="22"/>
              </w:rPr>
              <w:t>El servicio deberá contemplar, a lo menos, la aplicación de pruebas psicométricas pertinentes al perfil del cargo, entrevistas laborales por competencias y la verificación de referencias laborales o personales proporcionadas por los postulantes.</w:t>
            </w:r>
          </w:p>
          <w:p w14:paraId="2086E21D" w14:textId="77777777" w:rsidR="00824A65" w:rsidRPr="004B64C9" w:rsidRDefault="00824A65" w:rsidP="00824A65">
            <w:pPr>
              <w:pStyle w:val="NormalWeb"/>
              <w:spacing w:before="0" w:beforeAutospacing="0" w:after="0" w:afterAutospacing="0"/>
              <w:jc w:val="both"/>
              <w:rPr>
                <w:rFonts w:asciiTheme="minorHAnsi" w:hAnsiTheme="minorHAnsi" w:cstheme="minorHAnsi"/>
                <w:sz w:val="22"/>
                <w:szCs w:val="22"/>
              </w:rPr>
            </w:pPr>
          </w:p>
          <w:p w14:paraId="719D4315" w14:textId="77777777" w:rsidR="00824A65" w:rsidRPr="004B64C9" w:rsidRDefault="00824A65" w:rsidP="00824A65">
            <w:pPr>
              <w:pStyle w:val="NormalWeb"/>
              <w:numPr>
                <w:ilvl w:val="0"/>
                <w:numId w:val="45"/>
              </w:numPr>
              <w:spacing w:before="0" w:beforeAutospacing="0" w:after="0" w:afterAutospacing="0"/>
              <w:jc w:val="both"/>
              <w:rPr>
                <w:rFonts w:asciiTheme="minorHAnsi" w:hAnsiTheme="minorHAnsi" w:cstheme="minorHAnsi"/>
                <w:sz w:val="22"/>
                <w:szCs w:val="22"/>
              </w:rPr>
            </w:pPr>
            <w:r w:rsidRPr="004B64C9">
              <w:rPr>
                <w:rFonts w:asciiTheme="minorHAnsi" w:hAnsiTheme="minorHAnsi" w:cstheme="minorHAnsi"/>
                <w:sz w:val="22"/>
                <w:szCs w:val="22"/>
              </w:rPr>
              <w:t>El producto final deberá consistir en un informe individual elaborado conforme al formato institucional proporcionado por la Fiscalía. Dicho informe deberá contener una conclusión respecto de la adecuación del postulante al cargo evaluado, indicando una recomendación de contratación en los términos definidos por la pauta institucional.</w:t>
            </w:r>
          </w:p>
          <w:p w14:paraId="39236096" w14:textId="77777777" w:rsidR="00824A65" w:rsidRPr="004B64C9" w:rsidRDefault="00824A65" w:rsidP="00824A65">
            <w:pPr>
              <w:pStyle w:val="NormalWeb"/>
              <w:spacing w:before="0" w:beforeAutospacing="0" w:after="0" w:afterAutospacing="0"/>
              <w:jc w:val="both"/>
              <w:rPr>
                <w:rFonts w:asciiTheme="minorHAnsi" w:hAnsiTheme="minorHAnsi" w:cstheme="minorHAnsi"/>
                <w:sz w:val="22"/>
                <w:szCs w:val="22"/>
              </w:rPr>
            </w:pPr>
          </w:p>
          <w:p w14:paraId="1D3D19F5" w14:textId="77777777" w:rsidR="00824A65" w:rsidRPr="004B64C9" w:rsidRDefault="00824A65" w:rsidP="00824A65">
            <w:pPr>
              <w:pStyle w:val="NormalWeb"/>
              <w:numPr>
                <w:ilvl w:val="0"/>
                <w:numId w:val="45"/>
              </w:numPr>
              <w:spacing w:before="0" w:beforeAutospacing="0" w:after="0" w:afterAutospacing="0"/>
              <w:jc w:val="both"/>
              <w:rPr>
                <w:rFonts w:asciiTheme="minorHAnsi" w:hAnsiTheme="minorHAnsi" w:cstheme="minorHAnsi"/>
                <w:sz w:val="22"/>
                <w:szCs w:val="22"/>
              </w:rPr>
            </w:pPr>
            <w:r w:rsidRPr="004B64C9">
              <w:rPr>
                <w:rFonts w:asciiTheme="minorHAnsi" w:hAnsiTheme="minorHAnsi" w:cstheme="minorHAnsi"/>
                <w:sz w:val="22"/>
                <w:szCs w:val="22"/>
              </w:rPr>
              <w:t>Las evaluaciones podrán realizarse de manera presencial o telemática, según acuerdo entre las partes y las necesidades del proceso de selección.</w:t>
            </w:r>
          </w:p>
          <w:p w14:paraId="4C19A013" w14:textId="77777777" w:rsidR="00824A65" w:rsidRPr="004B64C9" w:rsidRDefault="00824A65" w:rsidP="00824A65">
            <w:pPr>
              <w:pStyle w:val="NormalWeb"/>
              <w:spacing w:before="0" w:beforeAutospacing="0" w:after="0" w:afterAutospacing="0"/>
              <w:jc w:val="both"/>
              <w:rPr>
                <w:rFonts w:asciiTheme="minorHAnsi" w:hAnsiTheme="minorHAnsi" w:cstheme="minorHAnsi"/>
                <w:sz w:val="22"/>
                <w:szCs w:val="22"/>
              </w:rPr>
            </w:pPr>
          </w:p>
          <w:p w14:paraId="2F521935" w14:textId="77777777" w:rsidR="00824A65" w:rsidRDefault="00824A65" w:rsidP="00824A65">
            <w:pPr>
              <w:pStyle w:val="NormalWeb"/>
              <w:numPr>
                <w:ilvl w:val="0"/>
                <w:numId w:val="45"/>
              </w:numPr>
              <w:spacing w:before="0" w:beforeAutospacing="0" w:after="0" w:afterAutospacing="0"/>
              <w:jc w:val="both"/>
              <w:rPr>
                <w:rFonts w:asciiTheme="minorHAnsi" w:hAnsiTheme="minorHAnsi" w:cstheme="minorHAnsi"/>
                <w:sz w:val="22"/>
                <w:szCs w:val="22"/>
              </w:rPr>
            </w:pPr>
            <w:r w:rsidRPr="004B64C9">
              <w:rPr>
                <w:rFonts w:asciiTheme="minorHAnsi" w:hAnsiTheme="minorHAnsi" w:cstheme="minorHAnsi"/>
                <w:sz w:val="22"/>
                <w:szCs w:val="22"/>
              </w:rPr>
              <w:t>El informe correspondiente a cada postulante deberá ser entregado dentro de los 2 días hábiles siguientes a la realización de la respectiva evaluación.</w:t>
            </w:r>
          </w:p>
          <w:p w14:paraId="75B656D2" w14:textId="77777777" w:rsidR="00824A65" w:rsidRDefault="00824A65" w:rsidP="00824A65">
            <w:pPr>
              <w:pStyle w:val="Prrafodelista"/>
              <w:rPr>
                <w:rFonts w:cstheme="minorHAnsi"/>
              </w:rPr>
            </w:pPr>
          </w:p>
          <w:p w14:paraId="6F2DBD75" w14:textId="77777777" w:rsidR="00824A65" w:rsidRPr="00824A65" w:rsidRDefault="00824A65" w:rsidP="00824A65">
            <w:pPr>
              <w:pStyle w:val="NormalWeb"/>
              <w:spacing w:before="0" w:beforeAutospacing="0" w:after="0" w:afterAutospacing="0"/>
              <w:jc w:val="both"/>
              <w:rPr>
                <w:rFonts w:asciiTheme="minorHAnsi" w:hAnsiTheme="minorHAnsi" w:cstheme="minorHAnsi"/>
                <w:b/>
                <w:bCs/>
                <w:sz w:val="22"/>
                <w:szCs w:val="22"/>
              </w:rPr>
            </w:pPr>
            <w:r w:rsidRPr="00824A65">
              <w:rPr>
                <w:rFonts w:asciiTheme="minorHAnsi" w:hAnsiTheme="minorHAnsi" w:cstheme="minorHAnsi"/>
                <w:b/>
                <w:bCs/>
                <w:sz w:val="22"/>
                <w:szCs w:val="22"/>
              </w:rPr>
              <w:t>Para la ejecución de las evaluaciones, la Fiscalía proporcionará los currículums de los postulantes, el perfil del cargo, el formato del informe y la pauta de evaluación por competencias.</w:t>
            </w:r>
          </w:p>
          <w:p w14:paraId="61AE45BD" w14:textId="77777777" w:rsidR="00824A65" w:rsidRDefault="00824A65" w:rsidP="00824A65">
            <w:pPr>
              <w:pStyle w:val="NormalWeb"/>
              <w:spacing w:before="0" w:beforeAutospacing="0" w:after="0" w:afterAutospacing="0"/>
              <w:jc w:val="both"/>
              <w:rPr>
                <w:rFonts w:asciiTheme="minorHAnsi" w:hAnsiTheme="minorHAnsi" w:cstheme="minorHAnsi"/>
                <w:sz w:val="22"/>
                <w:szCs w:val="22"/>
              </w:rPr>
            </w:pPr>
          </w:p>
          <w:p w14:paraId="4F811FCC" w14:textId="77777777" w:rsidR="001B1B5A" w:rsidRPr="001B1B5A" w:rsidRDefault="001B1B5A" w:rsidP="00824A65">
            <w:pPr>
              <w:pStyle w:val="NormalWeb"/>
              <w:spacing w:before="0" w:beforeAutospacing="0" w:after="0" w:afterAutospacing="0"/>
              <w:jc w:val="both"/>
              <w:rPr>
                <w:rFonts w:cstheme="minorHAnsi"/>
                <w:b/>
                <w:bCs/>
              </w:rPr>
            </w:pPr>
          </w:p>
        </w:tc>
      </w:tr>
    </w:tbl>
    <w:p w14:paraId="6FB6A389" w14:textId="77777777" w:rsidR="001B1B5A" w:rsidRDefault="001B1B5A" w:rsidP="00F4647B">
      <w:pPr>
        <w:spacing w:after="0" w:line="240" w:lineRule="auto"/>
        <w:rPr>
          <w:rFonts w:cstheme="minorHAnsi"/>
          <w:b/>
          <w:bCs/>
        </w:rPr>
      </w:pPr>
    </w:p>
    <w:p w14:paraId="69F38F0D" w14:textId="58907489" w:rsidR="001B1B5A" w:rsidRPr="00077003" w:rsidRDefault="001B1B5A" w:rsidP="000F5C67">
      <w:pPr>
        <w:pStyle w:val="Prrafodelista"/>
        <w:numPr>
          <w:ilvl w:val="0"/>
          <w:numId w:val="23"/>
        </w:numPr>
        <w:spacing w:after="0" w:line="240" w:lineRule="auto"/>
        <w:rPr>
          <w:rFonts w:cstheme="minorHAnsi"/>
          <w:b/>
          <w:bCs/>
        </w:rPr>
      </w:pPr>
      <w:r>
        <w:rPr>
          <w:rFonts w:cstheme="minorHAnsi"/>
          <w:b/>
          <w:bCs/>
        </w:rPr>
        <w:t>Documentación Obligatoria</w:t>
      </w:r>
    </w:p>
    <w:p w14:paraId="3FC3E2EE" w14:textId="77777777" w:rsidR="001B1B5A" w:rsidRPr="00077003" w:rsidRDefault="001B1B5A" w:rsidP="001B1B5A">
      <w:pPr>
        <w:spacing w:after="0" w:line="240" w:lineRule="auto"/>
        <w:rPr>
          <w:rFonts w:cstheme="minorHAnsi"/>
          <w:b/>
          <w:bCs/>
        </w:rPr>
      </w:pPr>
    </w:p>
    <w:tbl>
      <w:tblPr>
        <w:tblStyle w:val="Tablaconcuadrcula"/>
        <w:tblW w:w="9918" w:type="dxa"/>
        <w:tblLook w:val="04A0" w:firstRow="1" w:lastRow="0" w:firstColumn="1" w:lastColumn="0" w:noHBand="0" w:noVBand="1"/>
      </w:tblPr>
      <w:tblGrid>
        <w:gridCol w:w="9918"/>
      </w:tblGrid>
      <w:tr w:rsidR="001B1B5A" w:rsidRPr="00077003" w14:paraId="4CA820EA" w14:textId="77777777" w:rsidTr="001B1B5A">
        <w:tc>
          <w:tcPr>
            <w:tcW w:w="9918" w:type="dxa"/>
          </w:tcPr>
          <w:p w14:paraId="4BB79A6F" w14:textId="77777777" w:rsidR="001E70C1" w:rsidRPr="001B1B5A" w:rsidRDefault="001E70C1" w:rsidP="001E70C1">
            <w:pPr>
              <w:pStyle w:val="NormalWeb"/>
              <w:spacing w:before="0" w:beforeAutospacing="0" w:after="0" w:afterAutospacing="0"/>
              <w:jc w:val="both"/>
              <w:rPr>
                <w:rFonts w:asciiTheme="minorHAnsi" w:hAnsiTheme="minorHAnsi" w:cstheme="minorHAnsi"/>
                <w:sz w:val="22"/>
                <w:szCs w:val="22"/>
              </w:rPr>
            </w:pPr>
            <w:r w:rsidRPr="001B1B5A">
              <w:rPr>
                <w:rFonts w:asciiTheme="minorHAnsi" w:hAnsiTheme="minorHAnsi" w:cstheme="minorHAnsi"/>
                <w:sz w:val="22"/>
                <w:szCs w:val="22"/>
              </w:rPr>
              <w:t>Los oferentes deberán adjuntar:</w:t>
            </w:r>
          </w:p>
          <w:p w14:paraId="5DAC84DD" w14:textId="77777777" w:rsidR="001E70C1" w:rsidRPr="001B1B5A" w:rsidRDefault="001E70C1" w:rsidP="001E70C1">
            <w:pPr>
              <w:pStyle w:val="NormalWeb"/>
              <w:spacing w:before="0" w:beforeAutospacing="0" w:after="0" w:afterAutospacing="0"/>
              <w:jc w:val="both"/>
              <w:rPr>
                <w:rFonts w:asciiTheme="minorHAnsi" w:hAnsiTheme="minorHAnsi" w:cstheme="minorHAnsi"/>
                <w:sz w:val="22"/>
                <w:szCs w:val="22"/>
              </w:rPr>
            </w:pPr>
          </w:p>
          <w:p w14:paraId="3E720BBF" w14:textId="3A65627C" w:rsidR="001E70C1" w:rsidRDefault="001E70C1" w:rsidP="001E70C1">
            <w:pPr>
              <w:pStyle w:val="NormalWeb"/>
              <w:numPr>
                <w:ilvl w:val="0"/>
                <w:numId w:val="42"/>
              </w:numPr>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Cotización</w:t>
            </w:r>
            <w:r w:rsidR="00824A65">
              <w:rPr>
                <w:rFonts w:asciiTheme="minorHAnsi" w:hAnsiTheme="minorHAnsi" w:cstheme="minorHAnsi"/>
                <w:sz w:val="22"/>
                <w:szCs w:val="22"/>
              </w:rPr>
              <w:t xml:space="preserve"> o Propuesta</w:t>
            </w:r>
            <w:r>
              <w:rPr>
                <w:rFonts w:asciiTheme="minorHAnsi" w:hAnsiTheme="minorHAnsi" w:cstheme="minorHAnsi"/>
                <w:sz w:val="22"/>
                <w:szCs w:val="22"/>
              </w:rPr>
              <w:t>.</w:t>
            </w:r>
          </w:p>
          <w:p w14:paraId="70A843AA" w14:textId="0C8D1FDD" w:rsidR="001B1B5A" w:rsidRPr="001B1B5A" w:rsidRDefault="001E70C1" w:rsidP="001E70C1">
            <w:pPr>
              <w:pStyle w:val="NormalWeb"/>
              <w:numPr>
                <w:ilvl w:val="0"/>
                <w:numId w:val="42"/>
              </w:numPr>
              <w:spacing w:before="0" w:beforeAutospacing="0" w:after="0" w:afterAutospacing="0"/>
              <w:jc w:val="both"/>
              <w:rPr>
                <w:rFonts w:asciiTheme="minorHAnsi" w:hAnsiTheme="minorHAnsi" w:cstheme="minorHAnsi"/>
                <w:sz w:val="22"/>
                <w:szCs w:val="22"/>
              </w:rPr>
            </w:pPr>
            <w:r w:rsidRPr="008552BB">
              <w:rPr>
                <w:rFonts w:asciiTheme="minorHAnsi" w:hAnsiTheme="minorHAnsi" w:cstheme="minorHAnsi"/>
                <w:sz w:val="22"/>
                <w:szCs w:val="22"/>
              </w:rPr>
              <w:t>Declaración Jurada Simple Obligatoria a Presentar por Proveedores</w:t>
            </w:r>
            <w:r w:rsidR="001B1B5A" w:rsidRPr="001B1B5A">
              <w:rPr>
                <w:rFonts w:asciiTheme="minorHAnsi" w:hAnsiTheme="minorHAnsi" w:cstheme="minorHAnsi"/>
                <w:sz w:val="22"/>
                <w:szCs w:val="22"/>
              </w:rPr>
              <w:t xml:space="preserve">. </w:t>
            </w:r>
          </w:p>
          <w:p w14:paraId="451DD52D" w14:textId="77777777" w:rsidR="001B1B5A" w:rsidRPr="001B1B5A" w:rsidRDefault="001B1B5A" w:rsidP="001B1B5A">
            <w:pPr>
              <w:pStyle w:val="NormalWeb"/>
              <w:spacing w:before="0" w:beforeAutospacing="0" w:after="0" w:afterAutospacing="0"/>
              <w:jc w:val="both"/>
              <w:rPr>
                <w:rFonts w:asciiTheme="minorHAnsi" w:hAnsiTheme="minorHAnsi" w:cstheme="minorHAnsi"/>
                <w:sz w:val="22"/>
                <w:szCs w:val="22"/>
              </w:rPr>
            </w:pPr>
          </w:p>
          <w:p w14:paraId="6FBC715E" w14:textId="49705184" w:rsidR="001B1B5A" w:rsidRPr="00CE5F5C" w:rsidRDefault="00CE5F5C" w:rsidP="001B1B5A">
            <w:pPr>
              <w:pStyle w:val="NormalWeb"/>
              <w:spacing w:before="0" w:beforeAutospacing="0" w:after="0" w:afterAutospacing="0"/>
              <w:jc w:val="both"/>
              <w:rPr>
                <w:rFonts w:asciiTheme="minorHAnsi" w:hAnsiTheme="minorHAnsi" w:cstheme="minorHAnsi"/>
                <w:b/>
                <w:bCs/>
                <w:sz w:val="22"/>
                <w:szCs w:val="22"/>
              </w:rPr>
            </w:pPr>
            <w:r w:rsidRPr="00CE5F5C">
              <w:rPr>
                <w:rFonts w:asciiTheme="minorHAnsi" w:hAnsiTheme="minorHAnsi" w:cstheme="minorHAnsi"/>
                <w:b/>
                <w:bCs/>
                <w:sz w:val="22"/>
                <w:szCs w:val="22"/>
              </w:rPr>
              <w:t>La omisión de antecedentes que impidan verificar el cumplimiento de los requisitos podrá dar lugar a la inadmisibilidad de la oferta</w:t>
            </w:r>
            <w:r w:rsidR="001B1B5A" w:rsidRPr="00CE5F5C">
              <w:rPr>
                <w:rFonts w:asciiTheme="minorHAnsi" w:hAnsiTheme="minorHAnsi" w:cstheme="minorHAnsi"/>
                <w:b/>
                <w:bCs/>
                <w:sz w:val="22"/>
                <w:szCs w:val="22"/>
              </w:rPr>
              <w:t>.</w:t>
            </w:r>
          </w:p>
          <w:p w14:paraId="46EEA7CC" w14:textId="11E02F71" w:rsidR="001B1B5A" w:rsidRPr="001B1B5A" w:rsidRDefault="001B1B5A" w:rsidP="001B1B5A">
            <w:pPr>
              <w:pStyle w:val="NormalWeb"/>
              <w:spacing w:before="0" w:beforeAutospacing="0" w:after="0" w:afterAutospacing="0"/>
              <w:jc w:val="both"/>
              <w:rPr>
                <w:rFonts w:asciiTheme="minorHAnsi" w:hAnsiTheme="minorHAnsi" w:cstheme="minorHAnsi"/>
                <w:sz w:val="22"/>
                <w:szCs w:val="22"/>
              </w:rPr>
            </w:pPr>
          </w:p>
        </w:tc>
      </w:tr>
      <w:bookmarkEnd w:id="2"/>
    </w:tbl>
    <w:p w14:paraId="1778270A" w14:textId="77777777" w:rsidR="001B1B5A" w:rsidRDefault="001B1B5A" w:rsidP="00F4647B">
      <w:pPr>
        <w:spacing w:after="0" w:line="240" w:lineRule="auto"/>
        <w:rPr>
          <w:rFonts w:cstheme="minorHAnsi"/>
          <w:b/>
          <w:bCs/>
        </w:rPr>
      </w:pPr>
    </w:p>
    <w:p w14:paraId="7716E0C4" w14:textId="472B209A" w:rsidR="00B00852" w:rsidRPr="000F5C67" w:rsidRDefault="00B00852" w:rsidP="000F5C67">
      <w:pPr>
        <w:pStyle w:val="Prrafodelista"/>
        <w:numPr>
          <w:ilvl w:val="0"/>
          <w:numId w:val="23"/>
        </w:numPr>
        <w:spacing w:after="0" w:line="240" w:lineRule="auto"/>
        <w:rPr>
          <w:rFonts w:cstheme="minorHAnsi"/>
          <w:b/>
          <w:bCs/>
        </w:rPr>
      </w:pPr>
      <w:r w:rsidRPr="000F5C67">
        <w:rPr>
          <w:rFonts w:cstheme="minorHAnsi"/>
          <w:b/>
          <w:bCs/>
        </w:rPr>
        <w:t>Criterios de Evaluación</w:t>
      </w:r>
    </w:p>
    <w:p w14:paraId="43B9B85D" w14:textId="77777777" w:rsidR="00B00852" w:rsidRPr="00077003" w:rsidRDefault="00B00852" w:rsidP="00B00852">
      <w:pPr>
        <w:spacing w:after="0" w:line="240" w:lineRule="auto"/>
        <w:rPr>
          <w:rFonts w:cstheme="minorHAnsi"/>
          <w:b/>
          <w:bCs/>
        </w:rPr>
      </w:pPr>
    </w:p>
    <w:tbl>
      <w:tblPr>
        <w:tblStyle w:val="Tablaconcuadrcula"/>
        <w:tblW w:w="0" w:type="auto"/>
        <w:tblLook w:val="04A0" w:firstRow="1" w:lastRow="0" w:firstColumn="1" w:lastColumn="0" w:noHBand="0" w:noVBand="1"/>
      </w:tblPr>
      <w:tblGrid>
        <w:gridCol w:w="9629"/>
      </w:tblGrid>
      <w:tr w:rsidR="00B00852" w:rsidRPr="00077003" w14:paraId="163DE5AA" w14:textId="77777777" w:rsidTr="00C66925">
        <w:tc>
          <w:tcPr>
            <w:tcW w:w="9629" w:type="dxa"/>
          </w:tcPr>
          <w:p w14:paraId="46E296AF" w14:textId="77777777" w:rsidR="00B00852" w:rsidRPr="00077003" w:rsidRDefault="00B00852" w:rsidP="00C66925">
            <w:pPr>
              <w:jc w:val="both"/>
              <w:rPr>
                <w:rFonts w:cstheme="minorHAnsi"/>
              </w:rPr>
            </w:pPr>
            <w:r>
              <w:rPr>
                <w:rFonts w:cstheme="minorHAnsi"/>
              </w:rPr>
              <w:t>Las ofertas admisibles serán evaluadas conforme a los siguientes criterios y ponderaciones:</w:t>
            </w:r>
          </w:p>
          <w:p w14:paraId="7DBB9BAD" w14:textId="77777777" w:rsidR="00B00852" w:rsidRPr="00077003" w:rsidRDefault="00B00852" w:rsidP="00C66925">
            <w:pPr>
              <w:jc w:val="both"/>
              <w:rPr>
                <w:rFonts w:cstheme="minorHAnsi"/>
                <w:b/>
                <w:bCs/>
              </w:rPr>
            </w:pPr>
          </w:p>
          <w:p w14:paraId="21502F77" w14:textId="33304B00" w:rsidR="00B00852" w:rsidRPr="00077003" w:rsidRDefault="00B00852" w:rsidP="00C66925">
            <w:pPr>
              <w:jc w:val="both"/>
              <w:rPr>
                <w:rFonts w:cstheme="minorHAnsi"/>
                <w:b/>
                <w:bCs/>
              </w:rPr>
            </w:pPr>
            <w:r>
              <w:rPr>
                <w:rFonts w:cstheme="minorHAnsi"/>
                <w:b/>
                <w:bCs/>
              </w:rPr>
              <w:t>a) Precio (</w:t>
            </w:r>
            <w:r w:rsidR="00C600E6">
              <w:rPr>
                <w:rFonts w:cstheme="minorHAnsi"/>
                <w:b/>
                <w:bCs/>
              </w:rPr>
              <w:t>70</w:t>
            </w:r>
            <w:r>
              <w:rPr>
                <w:rFonts w:cstheme="minorHAnsi"/>
                <w:b/>
                <w:bCs/>
              </w:rPr>
              <w:t>%)</w:t>
            </w:r>
          </w:p>
          <w:p w14:paraId="1C39A633" w14:textId="77777777" w:rsidR="00B00852" w:rsidRPr="00077003" w:rsidRDefault="00B00852" w:rsidP="00C66925">
            <w:pPr>
              <w:jc w:val="both"/>
              <w:rPr>
                <w:rFonts w:cstheme="minorHAnsi"/>
                <w:b/>
                <w:bCs/>
              </w:rPr>
            </w:pPr>
          </w:p>
          <w:p w14:paraId="6DC02666" w14:textId="77777777" w:rsidR="00EC3EB4" w:rsidRPr="00077003" w:rsidRDefault="00EC3EB4" w:rsidP="00EC3EB4">
            <w:pPr>
              <w:jc w:val="both"/>
              <w:rPr>
                <w:rFonts w:cstheme="minorHAnsi"/>
              </w:rPr>
            </w:pPr>
            <w:r>
              <w:rPr>
                <w:rFonts w:cstheme="minorHAnsi"/>
              </w:rPr>
              <w:t>Se asignarán 100 puntos a la oferta de menor precio.</w:t>
            </w:r>
          </w:p>
          <w:p w14:paraId="76D70297" w14:textId="77777777" w:rsidR="00EC3EB4" w:rsidRPr="00EC3EB4" w:rsidRDefault="00EC3EB4" w:rsidP="00EC3EB4">
            <w:pPr>
              <w:jc w:val="both"/>
              <w:rPr>
                <w:rFonts w:cstheme="minorHAnsi"/>
              </w:rPr>
            </w:pPr>
          </w:p>
          <w:p w14:paraId="7F8E1275" w14:textId="77777777" w:rsidR="00EC3EB4" w:rsidRPr="00077003" w:rsidRDefault="00EC3EB4" w:rsidP="00EC3EB4">
            <w:pPr>
              <w:jc w:val="both"/>
              <w:rPr>
                <w:rFonts w:cstheme="minorHAnsi"/>
              </w:rPr>
            </w:pPr>
            <w:r>
              <w:rPr>
                <w:rFonts w:cstheme="minorHAnsi"/>
              </w:rPr>
              <w:t>Las demás ofertas se evaluarán según la siguiente fórmula:</w:t>
            </w:r>
          </w:p>
          <w:p w14:paraId="49ACE625" w14:textId="77777777" w:rsidR="00EC3EB4" w:rsidRPr="00EC3EB4" w:rsidRDefault="00EC3EB4" w:rsidP="00EC3EB4">
            <w:pPr>
              <w:jc w:val="both"/>
              <w:rPr>
                <w:rFonts w:cstheme="minorHAnsi"/>
              </w:rPr>
            </w:pPr>
          </w:p>
          <w:p w14:paraId="08671901" w14:textId="77777777" w:rsidR="00EC3EB4" w:rsidRPr="00077003" w:rsidRDefault="00EC3EB4" w:rsidP="00EC3EB4">
            <w:pPr>
              <w:jc w:val="both"/>
              <w:rPr>
                <w:rFonts w:cstheme="minorHAnsi"/>
                <w:b/>
                <w:bCs/>
              </w:rPr>
            </w:pPr>
            <w:r>
              <w:rPr>
                <w:rFonts w:cstheme="minorHAnsi"/>
                <w:b/>
                <w:bCs/>
              </w:rPr>
              <w:t>Puntaje Precio = (Precio mínimo ofertado / Precio oferta evaluada) x 100</w:t>
            </w:r>
          </w:p>
          <w:p w14:paraId="44F6BB75" w14:textId="77777777" w:rsidR="00EC3EB4" w:rsidRPr="00EC3EB4" w:rsidRDefault="00EC3EB4" w:rsidP="00EC3EB4">
            <w:pPr>
              <w:jc w:val="both"/>
              <w:rPr>
                <w:rFonts w:cstheme="minorHAnsi"/>
              </w:rPr>
            </w:pPr>
          </w:p>
          <w:p w14:paraId="7636F0A2" w14:textId="42EE8C6C" w:rsidR="00EC3EB4" w:rsidRPr="00EC3EB4" w:rsidRDefault="00EC3EB4" w:rsidP="00EC3EB4">
            <w:pPr>
              <w:jc w:val="both"/>
              <w:rPr>
                <w:rFonts w:cstheme="minorHAnsi"/>
              </w:rPr>
            </w:pPr>
            <w:r>
              <w:rPr>
                <w:rFonts w:cstheme="minorHAnsi"/>
              </w:rPr>
              <w:t xml:space="preserve">Puntaje ponderado = Puntaje Precio x </w:t>
            </w:r>
            <w:r w:rsidR="001B1B5A">
              <w:rPr>
                <w:rFonts w:cstheme="minorHAnsi"/>
              </w:rPr>
              <w:t>7</w:t>
            </w:r>
            <w:r>
              <w:rPr>
                <w:rFonts w:cstheme="minorHAnsi"/>
              </w:rPr>
              <w:t>0%</w:t>
            </w:r>
          </w:p>
          <w:p w14:paraId="55C95F7D" w14:textId="77777777" w:rsidR="00B00852" w:rsidRPr="00077003" w:rsidRDefault="00B00852" w:rsidP="00C66925">
            <w:pPr>
              <w:jc w:val="both"/>
              <w:rPr>
                <w:rFonts w:cstheme="minorHAnsi"/>
                <w:b/>
                <w:bCs/>
              </w:rPr>
            </w:pPr>
          </w:p>
          <w:p w14:paraId="4213A6E2" w14:textId="21190728" w:rsidR="00F90939" w:rsidRPr="00077003" w:rsidRDefault="00F90939" w:rsidP="00F90939">
            <w:pPr>
              <w:jc w:val="both"/>
              <w:rPr>
                <w:rFonts w:cstheme="minorHAnsi"/>
                <w:b/>
                <w:bCs/>
              </w:rPr>
            </w:pPr>
            <w:r>
              <w:rPr>
                <w:rFonts w:cstheme="minorHAnsi"/>
                <w:b/>
                <w:bCs/>
              </w:rPr>
              <w:t>c) Plazo de Entrega (</w:t>
            </w:r>
            <w:r w:rsidR="00C600E6">
              <w:rPr>
                <w:rFonts w:cstheme="minorHAnsi"/>
                <w:b/>
                <w:bCs/>
              </w:rPr>
              <w:t>3</w:t>
            </w:r>
            <w:r>
              <w:rPr>
                <w:rFonts w:cstheme="minorHAnsi"/>
                <w:b/>
                <w:bCs/>
              </w:rPr>
              <w:t>0%)</w:t>
            </w:r>
          </w:p>
          <w:p w14:paraId="06F5F370" w14:textId="77777777" w:rsidR="00F90939" w:rsidRPr="00077003" w:rsidRDefault="00F90939" w:rsidP="00F90939">
            <w:pPr>
              <w:jc w:val="both"/>
              <w:rPr>
                <w:rFonts w:cstheme="minorHAnsi"/>
                <w:b/>
                <w:bCs/>
              </w:rPr>
            </w:pPr>
          </w:p>
          <w:p w14:paraId="5F7CA60E" w14:textId="77777777" w:rsidR="00F74D39" w:rsidRPr="00077003" w:rsidRDefault="00F74D39" w:rsidP="00F74D39">
            <w:pPr>
              <w:jc w:val="both"/>
              <w:rPr>
                <w:rFonts w:cstheme="minorHAnsi"/>
              </w:rPr>
            </w:pPr>
            <w:r>
              <w:rPr>
                <w:rFonts w:cstheme="minorHAnsi"/>
              </w:rPr>
              <w:t>Se asignarán 100 puntos a la oferta con menor plazo de ejecución.</w:t>
            </w:r>
          </w:p>
          <w:p w14:paraId="6E9E1DCB" w14:textId="77777777" w:rsidR="00F74D39" w:rsidRPr="00F74D39" w:rsidRDefault="00F74D39" w:rsidP="00F74D39">
            <w:pPr>
              <w:jc w:val="both"/>
              <w:rPr>
                <w:rFonts w:cstheme="minorHAnsi"/>
              </w:rPr>
            </w:pPr>
          </w:p>
          <w:p w14:paraId="4BFB4472" w14:textId="77777777" w:rsidR="00F74D39" w:rsidRPr="00077003" w:rsidRDefault="00F74D39" w:rsidP="00F74D39">
            <w:pPr>
              <w:jc w:val="both"/>
              <w:rPr>
                <w:rFonts w:cstheme="minorHAnsi"/>
              </w:rPr>
            </w:pPr>
            <w:r>
              <w:rPr>
                <w:rFonts w:cstheme="minorHAnsi"/>
              </w:rPr>
              <w:t>Las demás ofertas obtendrán puntaje proporcional según:</w:t>
            </w:r>
          </w:p>
          <w:p w14:paraId="1FEED380" w14:textId="77777777" w:rsidR="00F74D39" w:rsidRPr="00F74D39" w:rsidRDefault="00F74D39" w:rsidP="00F74D39">
            <w:pPr>
              <w:jc w:val="both"/>
              <w:rPr>
                <w:rFonts w:cstheme="minorHAnsi"/>
              </w:rPr>
            </w:pPr>
          </w:p>
          <w:p w14:paraId="017DAFB2" w14:textId="77777777" w:rsidR="00F74D39" w:rsidRPr="00077003" w:rsidRDefault="00F74D39" w:rsidP="00F74D39">
            <w:pPr>
              <w:jc w:val="both"/>
              <w:rPr>
                <w:rFonts w:cstheme="minorHAnsi"/>
              </w:rPr>
            </w:pPr>
            <w:r>
              <w:rPr>
                <w:rFonts w:cstheme="minorHAnsi"/>
              </w:rPr>
              <w:t>Puntaje Plazo = (Menor plazo ofertado / Plazo oferta evaluada) x 100</w:t>
            </w:r>
          </w:p>
          <w:p w14:paraId="0207958A" w14:textId="77777777" w:rsidR="00F74D39" w:rsidRPr="00F74D39" w:rsidRDefault="00F74D39" w:rsidP="00F74D39">
            <w:pPr>
              <w:jc w:val="both"/>
              <w:rPr>
                <w:rFonts w:cstheme="minorHAnsi"/>
              </w:rPr>
            </w:pPr>
          </w:p>
          <w:p w14:paraId="4DC9F0D1" w14:textId="6354B32B" w:rsidR="00F74D39" w:rsidRPr="00F74D39" w:rsidRDefault="00F74D39" w:rsidP="00F74D39">
            <w:pPr>
              <w:jc w:val="both"/>
              <w:rPr>
                <w:rFonts w:cstheme="minorHAnsi"/>
              </w:rPr>
            </w:pPr>
            <w:r>
              <w:rPr>
                <w:rFonts w:cstheme="minorHAnsi"/>
              </w:rPr>
              <w:t xml:space="preserve">Puntaje ponderado = Puntaje Plazo x </w:t>
            </w:r>
            <w:r w:rsidR="001B1B5A">
              <w:rPr>
                <w:rFonts w:cstheme="minorHAnsi"/>
              </w:rPr>
              <w:t>3</w:t>
            </w:r>
            <w:r>
              <w:rPr>
                <w:rFonts w:cstheme="minorHAnsi"/>
              </w:rPr>
              <w:t>0%</w:t>
            </w:r>
          </w:p>
          <w:p w14:paraId="488DB5F2" w14:textId="77777777" w:rsidR="00134BBD" w:rsidRDefault="00134BBD" w:rsidP="00C66925">
            <w:pPr>
              <w:jc w:val="both"/>
              <w:rPr>
                <w:rFonts w:cstheme="minorHAnsi"/>
                <w:b/>
                <w:bCs/>
              </w:rPr>
            </w:pPr>
          </w:p>
          <w:p w14:paraId="37AECB18" w14:textId="2EB3F368" w:rsidR="00B00852" w:rsidRPr="00077003" w:rsidRDefault="00B00852" w:rsidP="00C66925">
            <w:pPr>
              <w:jc w:val="both"/>
              <w:rPr>
                <w:rFonts w:cstheme="minorHAnsi"/>
                <w:b/>
                <w:bCs/>
              </w:rPr>
            </w:pPr>
            <w:r>
              <w:rPr>
                <w:rFonts w:cstheme="minorHAnsi"/>
                <w:b/>
                <w:bCs/>
              </w:rPr>
              <w:t>Puntaje Final</w:t>
            </w:r>
          </w:p>
          <w:p w14:paraId="47B21DB4" w14:textId="77777777" w:rsidR="00B00852" w:rsidRPr="00077003" w:rsidRDefault="00B00852" w:rsidP="00C66925">
            <w:pPr>
              <w:jc w:val="both"/>
              <w:rPr>
                <w:rFonts w:cstheme="minorHAnsi"/>
                <w:b/>
                <w:bCs/>
              </w:rPr>
            </w:pPr>
          </w:p>
          <w:p w14:paraId="172A4EE5" w14:textId="30E96011" w:rsidR="00B00852" w:rsidRPr="00077003" w:rsidRDefault="00B00852" w:rsidP="00C66925">
            <w:pPr>
              <w:jc w:val="both"/>
              <w:rPr>
                <w:rFonts w:cstheme="minorHAnsi"/>
              </w:rPr>
            </w:pPr>
            <w:r>
              <w:rPr>
                <w:rFonts w:cstheme="minorHAnsi"/>
                <w:b/>
                <w:bCs/>
              </w:rPr>
              <w:t xml:space="preserve">Puntaje Final = (Puntaje Precio x </w:t>
            </w:r>
            <w:r w:rsidR="00C600E6">
              <w:rPr>
                <w:rFonts w:cstheme="minorHAnsi"/>
                <w:b/>
                <w:bCs/>
              </w:rPr>
              <w:t>7</w:t>
            </w:r>
            <w:r>
              <w:rPr>
                <w:rFonts w:cstheme="minorHAnsi"/>
                <w:b/>
                <w:bCs/>
              </w:rPr>
              <w:t xml:space="preserve">0%) + (Puntaje Plazo x </w:t>
            </w:r>
            <w:r w:rsidR="00C600E6">
              <w:rPr>
                <w:rFonts w:cstheme="minorHAnsi"/>
                <w:b/>
                <w:bCs/>
              </w:rPr>
              <w:t>3</w:t>
            </w:r>
            <w:r>
              <w:rPr>
                <w:rFonts w:cstheme="minorHAnsi"/>
                <w:b/>
                <w:bCs/>
              </w:rPr>
              <w:t>0%)</w:t>
            </w:r>
          </w:p>
          <w:p w14:paraId="4D216C20" w14:textId="77777777" w:rsidR="00B00852" w:rsidRPr="00077003" w:rsidRDefault="00B00852" w:rsidP="00C66925">
            <w:pPr>
              <w:jc w:val="both"/>
              <w:rPr>
                <w:rFonts w:cstheme="minorHAnsi"/>
                <w:b/>
                <w:bCs/>
              </w:rPr>
            </w:pPr>
          </w:p>
        </w:tc>
      </w:tr>
    </w:tbl>
    <w:p w14:paraId="5C6CA6E7" w14:textId="77777777" w:rsidR="00B00852" w:rsidRDefault="00B00852" w:rsidP="00B00852">
      <w:pPr>
        <w:rPr>
          <w:rFonts w:cstheme="minorHAnsi"/>
          <w:b/>
          <w:bCs/>
        </w:rPr>
      </w:pPr>
      <w:bookmarkStart w:id="3" w:name="_Hlk232772508"/>
    </w:p>
    <w:p w14:paraId="4F4BC322" w14:textId="68D63028" w:rsidR="00B00852" w:rsidRPr="00077003" w:rsidRDefault="00B00852" w:rsidP="000F5C67">
      <w:pPr>
        <w:pStyle w:val="Prrafodelista"/>
        <w:numPr>
          <w:ilvl w:val="0"/>
          <w:numId w:val="23"/>
        </w:numPr>
        <w:rPr>
          <w:rFonts w:cstheme="minorHAnsi"/>
          <w:b/>
          <w:bCs/>
        </w:rPr>
      </w:pPr>
      <w:r>
        <w:rPr>
          <w:rFonts w:cstheme="minorHAnsi"/>
          <w:b/>
          <w:bCs/>
        </w:rPr>
        <w:t>Criterio de Desempate</w:t>
      </w:r>
    </w:p>
    <w:tbl>
      <w:tblPr>
        <w:tblStyle w:val="Tablaconcuadrcula"/>
        <w:tblW w:w="0" w:type="auto"/>
        <w:tblLook w:val="04A0" w:firstRow="1" w:lastRow="0" w:firstColumn="1" w:lastColumn="0" w:noHBand="0" w:noVBand="1"/>
      </w:tblPr>
      <w:tblGrid>
        <w:gridCol w:w="9629"/>
      </w:tblGrid>
      <w:tr w:rsidR="00B00852" w:rsidRPr="00077003" w14:paraId="3B045E2B" w14:textId="77777777" w:rsidTr="00C66925">
        <w:tc>
          <w:tcPr>
            <w:tcW w:w="9629" w:type="dxa"/>
          </w:tcPr>
          <w:p w14:paraId="685A9C3E" w14:textId="77777777" w:rsidR="00686BFD" w:rsidRPr="00686BFD" w:rsidRDefault="00686BFD" w:rsidP="00686BFD">
            <w:pPr>
              <w:pStyle w:val="isselectedend"/>
              <w:jc w:val="both"/>
              <w:rPr>
                <w:rFonts w:asciiTheme="minorHAnsi" w:hAnsiTheme="minorHAnsi" w:cstheme="minorHAnsi"/>
                <w:sz w:val="22"/>
                <w:szCs w:val="22"/>
              </w:rPr>
            </w:pPr>
            <w:r>
              <w:rPr>
                <w:rFonts w:asciiTheme="minorHAnsi" w:hAnsiTheme="minorHAnsi" w:cstheme="minorHAnsi"/>
                <w:sz w:val="22"/>
                <w:szCs w:val="22"/>
              </w:rPr>
              <w:t>En caso de empate en el puntaje final, se aplicará el siguiente orden de prelación:</w:t>
            </w:r>
          </w:p>
          <w:p w14:paraId="27CDAFAA" w14:textId="312F9AEB" w:rsidR="001B1B5A" w:rsidRPr="001B1B5A" w:rsidRDefault="001B1B5A" w:rsidP="001B1B5A">
            <w:pPr>
              <w:pStyle w:val="isselectedend"/>
              <w:numPr>
                <w:ilvl w:val="0"/>
                <w:numId w:val="31"/>
              </w:numPr>
              <w:jc w:val="both"/>
              <w:rPr>
                <w:rFonts w:asciiTheme="minorHAnsi" w:hAnsiTheme="minorHAnsi" w:cstheme="minorHAnsi"/>
                <w:sz w:val="22"/>
                <w:szCs w:val="22"/>
              </w:rPr>
            </w:pPr>
            <w:r w:rsidRPr="001B1B5A">
              <w:rPr>
                <w:rFonts w:asciiTheme="minorHAnsi" w:hAnsiTheme="minorHAnsi" w:cstheme="minorHAnsi"/>
                <w:sz w:val="22"/>
                <w:szCs w:val="22"/>
              </w:rPr>
              <w:t xml:space="preserve">Mayor puntaje en Precio </w:t>
            </w:r>
          </w:p>
          <w:p w14:paraId="7DA9FA64" w14:textId="2E8F9ECF" w:rsidR="00686BFD" w:rsidRPr="001B1B5A" w:rsidRDefault="001B1B5A" w:rsidP="001B1B5A">
            <w:pPr>
              <w:pStyle w:val="isselectedend"/>
              <w:numPr>
                <w:ilvl w:val="0"/>
                <w:numId w:val="31"/>
              </w:numPr>
              <w:jc w:val="both"/>
              <w:rPr>
                <w:rFonts w:asciiTheme="minorHAnsi" w:hAnsiTheme="minorHAnsi" w:cstheme="minorHAnsi"/>
                <w:sz w:val="22"/>
                <w:szCs w:val="22"/>
              </w:rPr>
            </w:pPr>
            <w:r w:rsidRPr="001B1B5A">
              <w:rPr>
                <w:rFonts w:asciiTheme="minorHAnsi" w:hAnsiTheme="minorHAnsi" w:cstheme="minorHAnsi"/>
                <w:sz w:val="22"/>
                <w:szCs w:val="22"/>
              </w:rPr>
              <w:t>Mayor puntaje en Plazo de entrega</w:t>
            </w:r>
            <w:r w:rsidR="00686BFD" w:rsidRPr="001B1B5A">
              <w:rPr>
                <w:rFonts w:asciiTheme="minorHAnsi" w:hAnsiTheme="minorHAnsi" w:cstheme="minorHAnsi"/>
                <w:sz w:val="22"/>
                <w:szCs w:val="22"/>
              </w:rPr>
              <w:t>.</w:t>
            </w:r>
          </w:p>
          <w:p w14:paraId="389EB14B" w14:textId="06BD7652" w:rsidR="00B00852" w:rsidRPr="00077003" w:rsidRDefault="00686BFD" w:rsidP="00C66925">
            <w:pPr>
              <w:pStyle w:val="isselectedend"/>
              <w:numPr>
                <w:ilvl w:val="0"/>
                <w:numId w:val="31"/>
              </w:numPr>
              <w:jc w:val="both"/>
              <w:rPr>
                <w:rFonts w:asciiTheme="minorHAnsi" w:hAnsiTheme="minorHAnsi" w:cstheme="minorHAnsi"/>
                <w:sz w:val="22"/>
                <w:szCs w:val="22"/>
              </w:rPr>
            </w:pPr>
            <w:r>
              <w:rPr>
                <w:rFonts w:asciiTheme="minorHAnsi" w:hAnsiTheme="minorHAnsi" w:cstheme="minorHAnsi"/>
                <w:sz w:val="22"/>
                <w:szCs w:val="22"/>
              </w:rPr>
              <w:t>De persistir el empate, se adjudicará a la oferta ingresada primero en el portal.</w:t>
            </w:r>
          </w:p>
        </w:tc>
      </w:tr>
      <w:bookmarkEnd w:id="3"/>
    </w:tbl>
    <w:p w14:paraId="76C11E16" w14:textId="77777777" w:rsidR="00EF3F9A" w:rsidRDefault="00EF3F9A" w:rsidP="00F4647B">
      <w:pPr>
        <w:spacing w:after="0" w:line="240" w:lineRule="auto"/>
        <w:rPr>
          <w:rFonts w:cstheme="minorHAnsi"/>
          <w:b/>
          <w:bCs/>
        </w:rPr>
      </w:pPr>
    </w:p>
    <w:p w14:paraId="7D0129E0" w14:textId="5E800EA7" w:rsidR="00930076" w:rsidRPr="00077003" w:rsidRDefault="00930076" w:rsidP="00F4647B">
      <w:pPr>
        <w:spacing w:after="0" w:line="240" w:lineRule="auto"/>
        <w:rPr>
          <w:rFonts w:cstheme="minorHAnsi"/>
          <w:b/>
          <w:bCs/>
        </w:rPr>
      </w:pPr>
    </w:p>
    <w:sectPr w:rsidR="00930076" w:rsidRPr="00077003" w:rsidSect="009820AE">
      <w:headerReference w:type="default" r:id="rId8"/>
      <w:pgSz w:w="12242" w:h="18722" w:code="14"/>
      <w:pgMar w:top="568" w:right="902" w:bottom="1701" w:left="1701" w:header="709" w:footer="709" w:gutter="0"/>
      <w:paperSrc w:first="1" w:other="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2C3A3" w14:textId="77777777" w:rsidR="004F432C" w:rsidRDefault="004F432C" w:rsidP="00F0242C">
      <w:pPr>
        <w:spacing w:after="0" w:line="240" w:lineRule="auto"/>
      </w:pPr>
      <w:r>
        <w:separator/>
      </w:r>
    </w:p>
  </w:endnote>
  <w:endnote w:type="continuationSeparator" w:id="0">
    <w:p w14:paraId="62BFFC36" w14:textId="77777777" w:rsidR="004F432C" w:rsidRDefault="004F432C" w:rsidP="00F02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7D77E" w14:textId="77777777" w:rsidR="004F432C" w:rsidRDefault="004F432C" w:rsidP="00F0242C">
      <w:pPr>
        <w:spacing w:after="0" w:line="240" w:lineRule="auto"/>
      </w:pPr>
      <w:r>
        <w:separator/>
      </w:r>
    </w:p>
  </w:footnote>
  <w:footnote w:type="continuationSeparator" w:id="0">
    <w:p w14:paraId="09FEA193" w14:textId="77777777" w:rsidR="004F432C" w:rsidRDefault="004F432C" w:rsidP="00F024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61AA" w14:textId="7E0CBD7F" w:rsidR="00686BFD" w:rsidRDefault="00686BFD">
    <w:pPr>
      <w:pStyle w:val="Encabezado"/>
    </w:pPr>
    <w:r w:rsidRPr="00C5667E">
      <w:rPr>
        <w:noProof/>
      </w:rPr>
      <w:drawing>
        <wp:anchor distT="0" distB="0" distL="114300" distR="114300" simplePos="0" relativeHeight="251659264" behindDoc="0" locked="0" layoutInCell="1" allowOverlap="1" wp14:anchorId="13E29481" wp14:editId="20D36B0A">
          <wp:simplePos x="0" y="0"/>
          <wp:positionH relativeFrom="page">
            <wp:align>center</wp:align>
          </wp:positionH>
          <wp:positionV relativeFrom="paragraph">
            <wp:posOffset>-358416</wp:posOffset>
          </wp:positionV>
          <wp:extent cx="2662555" cy="641350"/>
          <wp:effectExtent l="0" t="0" r="4445" b="6350"/>
          <wp:wrapSquare wrapText="bothSides"/>
          <wp:docPr id="1658781542"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81542" name="Imagen 1" descr="Logotipo, nombre de la empresa  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2555" cy="641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6DA0F1" w14:textId="77777777" w:rsidR="00686BFD" w:rsidRDefault="00686B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8DE"/>
    <w:multiLevelType w:val="multilevel"/>
    <w:tmpl w:val="6D00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42B54"/>
    <w:multiLevelType w:val="hybridMultilevel"/>
    <w:tmpl w:val="17684C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EC17C3"/>
    <w:multiLevelType w:val="multilevel"/>
    <w:tmpl w:val="834E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93DA9"/>
    <w:multiLevelType w:val="multilevel"/>
    <w:tmpl w:val="C51C3C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110D7"/>
    <w:multiLevelType w:val="multilevel"/>
    <w:tmpl w:val="537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A347C"/>
    <w:multiLevelType w:val="multilevel"/>
    <w:tmpl w:val="8BFA5F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F09DE"/>
    <w:multiLevelType w:val="hybridMultilevel"/>
    <w:tmpl w:val="10DC4550"/>
    <w:lvl w:ilvl="0" w:tplc="340A000F">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075562B"/>
    <w:multiLevelType w:val="hybridMultilevel"/>
    <w:tmpl w:val="F43C537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16A1B69"/>
    <w:multiLevelType w:val="hybridMultilevel"/>
    <w:tmpl w:val="70B0A9D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3CE50E6"/>
    <w:multiLevelType w:val="multilevel"/>
    <w:tmpl w:val="820441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C33AA"/>
    <w:multiLevelType w:val="multilevel"/>
    <w:tmpl w:val="968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457C3"/>
    <w:multiLevelType w:val="multilevel"/>
    <w:tmpl w:val="4D6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8122D"/>
    <w:multiLevelType w:val="multilevel"/>
    <w:tmpl w:val="1A082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330A02"/>
    <w:multiLevelType w:val="multilevel"/>
    <w:tmpl w:val="1CE0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D1949"/>
    <w:multiLevelType w:val="multilevel"/>
    <w:tmpl w:val="F66072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33043"/>
    <w:multiLevelType w:val="multilevel"/>
    <w:tmpl w:val="C644D2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727D4"/>
    <w:multiLevelType w:val="multilevel"/>
    <w:tmpl w:val="974A56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153EE"/>
    <w:multiLevelType w:val="multilevel"/>
    <w:tmpl w:val="760AB9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A6DD8"/>
    <w:multiLevelType w:val="multilevel"/>
    <w:tmpl w:val="089832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244C8"/>
    <w:multiLevelType w:val="hybridMultilevel"/>
    <w:tmpl w:val="C2B4FA3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EFB27B8"/>
    <w:multiLevelType w:val="hybridMultilevel"/>
    <w:tmpl w:val="D2C45A3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F72111A"/>
    <w:multiLevelType w:val="hybridMultilevel"/>
    <w:tmpl w:val="9C944FD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15B4B84"/>
    <w:multiLevelType w:val="multilevel"/>
    <w:tmpl w:val="5B2AC4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15DB5"/>
    <w:multiLevelType w:val="multilevel"/>
    <w:tmpl w:val="7A940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5792A"/>
    <w:multiLevelType w:val="multilevel"/>
    <w:tmpl w:val="911C54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16491"/>
    <w:multiLevelType w:val="hybridMultilevel"/>
    <w:tmpl w:val="A710B46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5B66E17"/>
    <w:multiLevelType w:val="multilevel"/>
    <w:tmpl w:val="5FB2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90824"/>
    <w:multiLevelType w:val="multilevel"/>
    <w:tmpl w:val="E61A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EE46A5"/>
    <w:multiLevelType w:val="hybridMultilevel"/>
    <w:tmpl w:val="17684C4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FAD445B"/>
    <w:multiLevelType w:val="hybridMultilevel"/>
    <w:tmpl w:val="4F90A64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21C2390"/>
    <w:multiLevelType w:val="multilevel"/>
    <w:tmpl w:val="084E01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633491"/>
    <w:multiLevelType w:val="multilevel"/>
    <w:tmpl w:val="CA5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020BE1"/>
    <w:multiLevelType w:val="multilevel"/>
    <w:tmpl w:val="D704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20C1D"/>
    <w:multiLevelType w:val="hybridMultilevel"/>
    <w:tmpl w:val="DA10125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E4655A7"/>
    <w:multiLevelType w:val="multilevel"/>
    <w:tmpl w:val="A288CA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BB1375"/>
    <w:multiLevelType w:val="multilevel"/>
    <w:tmpl w:val="5C70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E41007"/>
    <w:multiLevelType w:val="multilevel"/>
    <w:tmpl w:val="1F1E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765DA"/>
    <w:multiLevelType w:val="hybridMultilevel"/>
    <w:tmpl w:val="1BFCE498"/>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8" w15:restartNumberingAfterBreak="0">
    <w:nsid w:val="74FC4887"/>
    <w:multiLevelType w:val="hybridMultilevel"/>
    <w:tmpl w:val="4A68DAC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5534F5F"/>
    <w:multiLevelType w:val="multilevel"/>
    <w:tmpl w:val="4F30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D4E98"/>
    <w:multiLevelType w:val="multilevel"/>
    <w:tmpl w:val="A5462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306FB3"/>
    <w:multiLevelType w:val="multilevel"/>
    <w:tmpl w:val="ACFA81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465B65"/>
    <w:multiLevelType w:val="multilevel"/>
    <w:tmpl w:val="5EC2B1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02F9A"/>
    <w:multiLevelType w:val="multilevel"/>
    <w:tmpl w:val="3E164D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720509">
    <w:abstractNumId w:val="40"/>
  </w:num>
  <w:num w:numId="2" w16cid:durableId="912860363">
    <w:abstractNumId w:val="23"/>
  </w:num>
  <w:num w:numId="3" w16cid:durableId="50421937">
    <w:abstractNumId w:val="11"/>
  </w:num>
  <w:num w:numId="4" w16cid:durableId="128667230">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813765040">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715228166">
    <w:abstractNumId w:val="35"/>
  </w:num>
  <w:num w:numId="7" w16cid:durableId="1554579878">
    <w:abstractNumId w:val="39"/>
  </w:num>
  <w:num w:numId="8" w16cid:durableId="779839105">
    <w:abstractNumId w:val="31"/>
  </w:num>
  <w:num w:numId="9" w16cid:durableId="1309625041">
    <w:abstractNumId w:val="10"/>
  </w:num>
  <w:num w:numId="10" w16cid:durableId="1558200839">
    <w:abstractNumId w:val="9"/>
  </w:num>
  <w:num w:numId="11" w16cid:durableId="704985116">
    <w:abstractNumId w:val="34"/>
  </w:num>
  <w:num w:numId="12" w16cid:durableId="1480608312">
    <w:abstractNumId w:val="2"/>
  </w:num>
  <w:num w:numId="13" w16cid:durableId="2064716836">
    <w:abstractNumId w:val="4"/>
  </w:num>
  <w:num w:numId="14" w16cid:durableId="1985038982">
    <w:abstractNumId w:val="42"/>
  </w:num>
  <w:num w:numId="15" w16cid:durableId="854424926">
    <w:abstractNumId w:val="3"/>
  </w:num>
  <w:num w:numId="16" w16cid:durableId="908424334">
    <w:abstractNumId w:val="16"/>
  </w:num>
  <w:num w:numId="17" w16cid:durableId="113184617">
    <w:abstractNumId w:val="32"/>
  </w:num>
  <w:num w:numId="18" w16cid:durableId="977957560">
    <w:abstractNumId w:val="5"/>
  </w:num>
  <w:num w:numId="19" w16cid:durableId="74131827">
    <w:abstractNumId w:val="26"/>
  </w:num>
  <w:num w:numId="20" w16cid:durableId="1255554652">
    <w:abstractNumId w:val="18"/>
  </w:num>
  <w:num w:numId="21" w16cid:durableId="30113239">
    <w:abstractNumId w:val="30"/>
  </w:num>
  <w:num w:numId="22" w16cid:durableId="1911231827">
    <w:abstractNumId w:val="20"/>
  </w:num>
  <w:num w:numId="23" w16cid:durableId="337536527">
    <w:abstractNumId w:val="28"/>
  </w:num>
  <w:num w:numId="24" w16cid:durableId="2011831446">
    <w:abstractNumId w:val="1"/>
  </w:num>
  <w:num w:numId="25" w16cid:durableId="742873406">
    <w:abstractNumId w:val="29"/>
  </w:num>
  <w:num w:numId="26" w16cid:durableId="121071514">
    <w:abstractNumId w:val="19"/>
  </w:num>
  <w:num w:numId="27" w16cid:durableId="1341161324">
    <w:abstractNumId w:val="7"/>
  </w:num>
  <w:num w:numId="28" w16cid:durableId="629701858">
    <w:abstractNumId w:val="21"/>
  </w:num>
  <w:num w:numId="29" w16cid:durableId="1825119811">
    <w:abstractNumId w:val="8"/>
  </w:num>
  <w:num w:numId="30" w16cid:durableId="541670353">
    <w:abstractNumId w:val="38"/>
  </w:num>
  <w:num w:numId="31" w16cid:durableId="1537697916">
    <w:abstractNumId w:val="12"/>
  </w:num>
  <w:num w:numId="32" w16cid:durableId="488448681">
    <w:abstractNumId w:val="33"/>
  </w:num>
  <w:num w:numId="33" w16cid:durableId="450636408">
    <w:abstractNumId w:val="36"/>
  </w:num>
  <w:num w:numId="34" w16cid:durableId="1209104189">
    <w:abstractNumId w:val="22"/>
  </w:num>
  <w:num w:numId="35" w16cid:durableId="1113204471">
    <w:abstractNumId w:val="14"/>
  </w:num>
  <w:num w:numId="36" w16cid:durableId="1857111890">
    <w:abstractNumId w:val="41"/>
  </w:num>
  <w:num w:numId="37" w16cid:durableId="670715761">
    <w:abstractNumId w:val="15"/>
  </w:num>
  <w:num w:numId="38" w16cid:durableId="1791321308">
    <w:abstractNumId w:val="6"/>
  </w:num>
  <w:num w:numId="39" w16cid:durableId="2006391526">
    <w:abstractNumId w:val="0"/>
  </w:num>
  <w:num w:numId="40" w16cid:durableId="586887522">
    <w:abstractNumId w:val="24"/>
  </w:num>
  <w:num w:numId="41" w16cid:durableId="1754740719">
    <w:abstractNumId w:val="27"/>
  </w:num>
  <w:num w:numId="42" w16cid:durableId="464126303">
    <w:abstractNumId w:val="17"/>
  </w:num>
  <w:num w:numId="43" w16cid:durableId="1764447338">
    <w:abstractNumId w:val="43"/>
  </w:num>
  <w:num w:numId="44" w16cid:durableId="150138616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3739010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E89"/>
    <w:rsid w:val="00033466"/>
    <w:rsid w:val="0003630D"/>
    <w:rsid w:val="0007681E"/>
    <w:rsid w:val="00077003"/>
    <w:rsid w:val="0008094D"/>
    <w:rsid w:val="00084FB8"/>
    <w:rsid w:val="000A337C"/>
    <w:rsid w:val="000B2BF0"/>
    <w:rsid w:val="000B46CC"/>
    <w:rsid w:val="000C5B34"/>
    <w:rsid w:val="000F5C67"/>
    <w:rsid w:val="001127A2"/>
    <w:rsid w:val="00112D31"/>
    <w:rsid w:val="0012346E"/>
    <w:rsid w:val="00130F02"/>
    <w:rsid w:val="00132584"/>
    <w:rsid w:val="00134BBD"/>
    <w:rsid w:val="00134D90"/>
    <w:rsid w:val="0014517D"/>
    <w:rsid w:val="00145ED1"/>
    <w:rsid w:val="00160227"/>
    <w:rsid w:val="00167E89"/>
    <w:rsid w:val="00185E9F"/>
    <w:rsid w:val="001A5E8A"/>
    <w:rsid w:val="001B0A7F"/>
    <w:rsid w:val="001B1B5A"/>
    <w:rsid w:val="001B3D29"/>
    <w:rsid w:val="001B6B40"/>
    <w:rsid w:val="001C3CF3"/>
    <w:rsid w:val="001C4818"/>
    <w:rsid w:val="001E210F"/>
    <w:rsid w:val="001E70C1"/>
    <w:rsid w:val="00235555"/>
    <w:rsid w:val="0024242B"/>
    <w:rsid w:val="00253867"/>
    <w:rsid w:val="00260A93"/>
    <w:rsid w:val="00260B81"/>
    <w:rsid w:val="002A4E7B"/>
    <w:rsid w:val="002A551A"/>
    <w:rsid w:val="002B24D0"/>
    <w:rsid w:val="002D6CB2"/>
    <w:rsid w:val="002E0353"/>
    <w:rsid w:val="003238ED"/>
    <w:rsid w:val="00351273"/>
    <w:rsid w:val="003616A6"/>
    <w:rsid w:val="003652B9"/>
    <w:rsid w:val="00381B93"/>
    <w:rsid w:val="00396E94"/>
    <w:rsid w:val="003C5FD8"/>
    <w:rsid w:val="003D2347"/>
    <w:rsid w:val="003E25AA"/>
    <w:rsid w:val="003E7F53"/>
    <w:rsid w:val="00400D8E"/>
    <w:rsid w:val="00403444"/>
    <w:rsid w:val="0042068A"/>
    <w:rsid w:val="004432AE"/>
    <w:rsid w:val="004545F6"/>
    <w:rsid w:val="004652E5"/>
    <w:rsid w:val="004903B0"/>
    <w:rsid w:val="0049394D"/>
    <w:rsid w:val="00494CD3"/>
    <w:rsid w:val="004F3B40"/>
    <w:rsid w:val="004F432C"/>
    <w:rsid w:val="00505BC2"/>
    <w:rsid w:val="00511A05"/>
    <w:rsid w:val="005237CC"/>
    <w:rsid w:val="0052534C"/>
    <w:rsid w:val="00587E44"/>
    <w:rsid w:val="006023EF"/>
    <w:rsid w:val="00602DDD"/>
    <w:rsid w:val="006305F0"/>
    <w:rsid w:val="00633D33"/>
    <w:rsid w:val="00647B02"/>
    <w:rsid w:val="0066525B"/>
    <w:rsid w:val="00666185"/>
    <w:rsid w:val="006701C3"/>
    <w:rsid w:val="00686BFD"/>
    <w:rsid w:val="006A6F1D"/>
    <w:rsid w:val="006C2776"/>
    <w:rsid w:val="006D147B"/>
    <w:rsid w:val="006D4B63"/>
    <w:rsid w:val="006F7DF1"/>
    <w:rsid w:val="00710A69"/>
    <w:rsid w:val="00714BC2"/>
    <w:rsid w:val="007538F8"/>
    <w:rsid w:val="007756B5"/>
    <w:rsid w:val="00794E27"/>
    <w:rsid w:val="007A4FC3"/>
    <w:rsid w:val="007B5A8F"/>
    <w:rsid w:val="007D6696"/>
    <w:rsid w:val="007F58C3"/>
    <w:rsid w:val="00807B17"/>
    <w:rsid w:val="00824A65"/>
    <w:rsid w:val="00844016"/>
    <w:rsid w:val="00844D19"/>
    <w:rsid w:val="00854A1B"/>
    <w:rsid w:val="00865D09"/>
    <w:rsid w:val="008676E4"/>
    <w:rsid w:val="00870F72"/>
    <w:rsid w:val="00880B12"/>
    <w:rsid w:val="00893CB3"/>
    <w:rsid w:val="008977A7"/>
    <w:rsid w:val="008A7CC7"/>
    <w:rsid w:val="008D0A35"/>
    <w:rsid w:val="008D1105"/>
    <w:rsid w:val="008D2704"/>
    <w:rsid w:val="008E66A9"/>
    <w:rsid w:val="009002FF"/>
    <w:rsid w:val="00915E7A"/>
    <w:rsid w:val="009227E1"/>
    <w:rsid w:val="0092581A"/>
    <w:rsid w:val="00930076"/>
    <w:rsid w:val="009316EE"/>
    <w:rsid w:val="009464E0"/>
    <w:rsid w:val="009629F1"/>
    <w:rsid w:val="00965E53"/>
    <w:rsid w:val="00972EB6"/>
    <w:rsid w:val="00976423"/>
    <w:rsid w:val="009820AE"/>
    <w:rsid w:val="009828C5"/>
    <w:rsid w:val="00982FDD"/>
    <w:rsid w:val="00985A38"/>
    <w:rsid w:val="00986251"/>
    <w:rsid w:val="00986C30"/>
    <w:rsid w:val="00987F2B"/>
    <w:rsid w:val="009911DC"/>
    <w:rsid w:val="009A1114"/>
    <w:rsid w:val="009B0EA8"/>
    <w:rsid w:val="009B4640"/>
    <w:rsid w:val="009C11A7"/>
    <w:rsid w:val="009C2A48"/>
    <w:rsid w:val="009D585E"/>
    <w:rsid w:val="009D7781"/>
    <w:rsid w:val="009F5D1F"/>
    <w:rsid w:val="00A014B9"/>
    <w:rsid w:val="00A04923"/>
    <w:rsid w:val="00A2485C"/>
    <w:rsid w:val="00A3113F"/>
    <w:rsid w:val="00A337C4"/>
    <w:rsid w:val="00A44D9C"/>
    <w:rsid w:val="00A54EED"/>
    <w:rsid w:val="00A66975"/>
    <w:rsid w:val="00A74F8C"/>
    <w:rsid w:val="00A836C3"/>
    <w:rsid w:val="00A9292F"/>
    <w:rsid w:val="00AB19D9"/>
    <w:rsid w:val="00AC5222"/>
    <w:rsid w:val="00AD2347"/>
    <w:rsid w:val="00AE14EC"/>
    <w:rsid w:val="00AF3FE3"/>
    <w:rsid w:val="00B00852"/>
    <w:rsid w:val="00B3134D"/>
    <w:rsid w:val="00B61137"/>
    <w:rsid w:val="00B66A91"/>
    <w:rsid w:val="00B77A4E"/>
    <w:rsid w:val="00B802B3"/>
    <w:rsid w:val="00B92478"/>
    <w:rsid w:val="00B95A1E"/>
    <w:rsid w:val="00B95D49"/>
    <w:rsid w:val="00BA0F35"/>
    <w:rsid w:val="00BA3C82"/>
    <w:rsid w:val="00BB72D4"/>
    <w:rsid w:val="00BD5E98"/>
    <w:rsid w:val="00BD68FD"/>
    <w:rsid w:val="00BD7C3A"/>
    <w:rsid w:val="00BF51EA"/>
    <w:rsid w:val="00C12937"/>
    <w:rsid w:val="00C34AD2"/>
    <w:rsid w:val="00C600E6"/>
    <w:rsid w:val="00C6491C"/>
    <w:rsid w:val="00C65472"/>
    <w:rsid w:val="00C77B7A"/>
    <w:rsid w:val="00CA0755"/>
    <w:rsid w:val="00CC36E3"/>
    <w:rsid w:val="00CD1503"/>
    <w:rsid w:val="00CE1FE0"/>
    <w:rsid w:val="00CE5F5C"/>
    <w:rsid w:val="00CF49D5"/>
    <w:rsid w:val="00CF6740"/>
    <w:rsid w:val="00CF7D66"/>
    <w:rsid w:val="00D21518"/>
    <w:rsid w:val="00D34C2A"/>
    <w:rsid w:val="00D61ED1"/>
    <w:rsid w:val="00D67030"/>
    <w:rsid w:val="00D7555A"/>
    <w:rsid w:val="00D80AA5"/>
    <w:rsid w:val="00D950B4"/>
    <w:rsid w:val="00DA3804"/>
    <w:rsid w:val="00DB7716"/>
    <w:rsid w:val="00DC3265"/>
    <w:rsid w:val="00DD63E0"/>
    <w:rsid w:val="00E24487"/>
    <w:rsid w:val="00E30B70"/>
    <w:rsid w:val="00E323AE"/>
    <w:rsid w:val="00E4304B"/>
    <w:rsid w:val="00E62283"/>
    <w:rsid w:val="00E6252D"/>
    <w:rsid w:val="00E71170"/>
    <w:rsid w:val="00EA6DBE"/>
    <w:rsid w:val="00EB0977"/>
    <w:rsid w:val="00EB3B6E"/>
    <w:rsid w:val="00EC3EB4"/>
    <w:rsid w:val="00ED4EA5"/>
    <w:rsid w:val="00EE04FC"/>
    <w:rsid w:val="00EE4A03"/>
    <w:rsid w:val="00EF292A"/>
    <w:rsid w:val="00EF3F9A"/>
    <w:rsid w:val="00EF71E3"/>
    <w:rsid w:val="00F0242C"/>
    <w:rsid w:val="00F033BC"/>
    <w:rsid w:val="00F21D36"/>
    <w:rsid w:val="00F21EDC"/>
    <w:rsid w:val="00F4647B"/>
    <w:rsid w:val="00F5204A"/>
    <w:rsid w:val="00F60E95"/>
    <w:rsid w:val="00F74D39"/>
    <w:rsid w:val="00F8169E"/>
    <w:rsid w:val="00F90939"/>
    <w:rsid w:val="00FB0129"/>
    <w:rsid w:val="00FB3025"/>
    <w:rsid w:val="00FB554C"/>
    <w:rsid w:val="00FC21C8"/>
    <w:rsid w:val="00FC2B53"/>
    <w:rsid w:val="00FC7B7F"/>
    <w:rsid w:val="00FE4E4D"/>
    <w:rsid w:val="00FE7D58"/>
    <w:rsid w:val="00FF71D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08194"/>
  <w15:chartTrackingRefBased/>
  <w15:docId w15:val="{09E8AD61-4294-4E73-8F4E-A761FF3B7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334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next w:val="Normal"/>
    <w:link w:val="Ttulo2Car"/>
    <w:uiPriority w:val="9"/>
    <w:semiHidden/>
    <w:unhideWhenUsed/>
    <w:qFormat/>
    <w:rsid w:val="00FF71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B1B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67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33466"/>
    <w:rPr>
      <w:rFonts w:ascii="Times New Roman" w:eastAsia="Times New Roman" w:hAnsi="Times New Roman" w:cs="Times New Roman"/>
      <w:b/>
      <w:bCs/>
      <w:kern w:val="36"/>
      <w:sz w:val="48"/>
      <w:szCs w:val="48"/>
      <w:lang w:eastAsia="es-CL"/>
    </w:rPr>
  </w:style>
  <w:style w:type="paragraph" w:styleId="Encabezado">
    <w:name w:val="header"/>
    <w:basedOn w:val="Normal"/>
    <w:link w:val="EncabezadoCar"/>
    <w:uiPriority w:val="99"/>
    <w:unhideWhenUsed/>
    <w:rsid w:val="00F024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242C"/>
  </w:style>
  <w:style w:type="paragraph" w:styleId="Piedepgina">
    <w:name w:val="footer"/>
    <w:basedOn w:val="Normal"/>
    <w:link w:val="PiedepginaCar"/>
    <w:uiPriority w:val="99"/>
    <w:unhideWhenUsed/>
    <w:rsid w:val="00F024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242C"/>
  </w:style>
  <w:style w:type="character" w:styleId="nfasis">
    <w:name w:val="Emphasis"/>
    <w:basedOn w:val="Fuentedeprrafopredeter"/>
    <w:uiPriority w:val="20"/>
    <w:qFormat/>
    <w:rsid w:val="00A44D9C"/>
    <w:rPr>
      <w:i/>
      <w:iCs/>
    </w:rPr>
  </w:style>
  <w:style w:type="paragraph" w:customStyle="1" w:styleId="isselectedend">
    <w:name w:val="isselectedend"/>
    <w:basedOn w:val="Normal"/>
    <w:rsid w:val="00B61137"/>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styleId="NormalWeb">
    <w:name w:val="Normal (Web)"/>
    <w:basedOn w:val="Normal"/>
    <w:uiPriority w:val="99"/>
    <w:unhideWhenUsed/>
    <w:rsid w:val="00B61137"/>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cf01">
    <w:name w:val="cf01"/>
    <w:basedOn w:val="Fuentedeprrafopredeter"/>
    <w:rsid w:val="00A337C4"/>
    <w:rPr>
      <w:rFonts w:ascii="Segoe UI" w:hAnsi="Segoe UI" w:cs="Segoe UI" w:hint="default"/>
      <w:sz w:val="18"/>
      <w:szCs w:val="18"/>
    </w:rPr>
  </w:style>
  <w:style w:type="character" w:styleId="Refdecomentario">
    <w:name w:val="annotation reference"/>
    <w:basedOn w:val="Fuentedeprrafopredeter"/>
    <w:uiPriority w:val="99"/>
    <w:semiHidden/>
    <w:unhideWhenUsed/>
    <w:rsid w:val="009F5D1F"/>
    <w:rPr>
      <w:sz w:val="16"/>
      <w:szCs w:val="16"/>
    </w:rPr>
  </w:style>
  <w:style w:type="paragraph" w:styleId="Textocomentario">
    <w:name w:val="annotation text"/>
    <w:basedOn w:val="Normal"/>
    <w:link w:val="TextocomentarioCar"/>
    <w:uiPriority w:val="99"/>
    <w:unhideWhenUsed/>
    <w:rsid w:val="009F5D1F"/>
    <w:pPr>
      <w:spacing w:line="240" w:lineRule="auto"/>
    </w:pPr>
    <w:rPr>
      <w:sz w:val="20"/>
      <w:szCs w:val="20"/>
    </w:rPr>
  </w:style>
  <w:style w:type="character" w:customStyle="1" w:styleId="TextocomentarioCar">
    <w:name w:val="Texto comentario Car"/>
    <w:basedOn w:val="Fuentedeprrafopredeter"/>
    <w:link w:val="Textocomentario"/>
    <w:uiPriority w:val="99"/>
    <w:rsid w:val="009F5D1F"/>
    <w:rPr>
      <w:sz w:val="20"/>
      <w:szCs w:val="20"/>
    </w:rPr>
  </w:style>
  <w:style w:type="paragraph" w:styleId="Asuntodelcomentario">
    <w:name w:val="annotation subject"/>
    <w:basedOn w:val="Textocomentario"/>
    <w:next w:val="Textocomentario"/>
    <w:link w:val="AsuntodelcomentarioCar"/>
    <w:uiPriority w:val="99"/>
    <w:semiHidden/>
    <w:unhideWhenUsed/>
    <w:rsid w:val="009F5D1F"/>
    <w:rPr>
      <w:b/>
      <w:bCs/>
    </w:rPr>
  </w:style>
  <w:style w:type="character" w:customStyle="1" w:styleId="AsuntodelcomentarioCar">
    <w:name w:val="Asunto del comentario Car"/>
    <w:basedOn w:val="TextocomentarioCar"/>
    <w:link w:val="Asuntodelcomentario"/>
    <w:uiPriority w:val="99"/>
    <w:semiHidden/>
    <w:rsid w:val="009F5D1F"/>
    <w:rPr>
      <w:b/>
      <w:bCs/>
      <w:sz w:val="20"/>
      <w:szCs w:val="20"/>
    </w:rPr>
  </w:style>
  <w:style w:type="character" w:styleId="Textoennegrita">
    <w:name w:val="Strong"/>
    <w:basedOn w:val="Fuentedeprrafopredeter"/>
    <w:uiPriority w:val="22"/>
    <w:qFormat/>
    <w:rsid w:val="00400D8E"/>
    <w:rPr>
      <w:b/>
      <w:bCs/>
    </w:rPr>
  </w:style>
  <w:style w:type="paragraph" w:customStyle="1" w:styleId="pf0">
    <w:name w:val="pf0"/>
    <w:basedOn w:val="Normal"/>
    <w:rsid w:val="00965E53"/>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t286pc">
    <w:name w:val="t286pc"/>
    <w:basedOn w:val="Fuentedeprrafopredeter"/>
    <w:rsid w:val="00CF7D66"/>
  </w:style>
  <w:style w:type="paragraph" w:customStyle="1" w:styleId="df3vjf">
    <w:name w:val="df3vjf"/>
    <w:basedOn w:val="Normal"/>
    <w:rsid w:val="00CF7D66"/>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Ttulo2Car">
    <w:name w:val="Título 2 Car"/>
    <w:basedOn w:val="Fuentedeprrafopredeter"/>
    <w:link w:val="Ttulo2"/>
    <w:uiPriority w:val="9"/>
    <w:semiHidden/>
    <w:rsid w:val="00FF71D1"/>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3C5FD8"/>
    <w:pPr>
      <w:ind w:left="720"/>
      <w:contextualSpacing/>
    </w:pPr>
  </w:style>
  <w:style w:type="paragraph" w:customStyle="1" w:styleId="Default">
    <w:name w:val="Default"/>
    <w:rsid w:val="00F033BC"/>
    <w:pPr>
      <w:autoSpaceDE w:val="0"/>
      <w:autoSpaceDN w:val="0"/>
      <w:adjustRightInd w:val="0"/>
      <w:spacing w:after="0" w:line="240" w:lineRule="auto"/>
    </w:pPr>
    <w:rPr>
      <w:rFonts w:ascii="Arial" w:hAnsi="Arial" w:cs="Arial"/>
      <w:color w:val="000000"/>
      <w:kern w:val="0"/>
      <w:sz w:val="24"/>
      <w:szCs w:val="24"/>
    </w:rPr>
  </w:style>
  <w:style w:type="character" w:styleId="Hipervnculo">
    <w:name w:val="Hyperlink"/>
    <w:basedOn w:val="Fuentedeprrafopredeter"/>
    <w:uiPriority w:val="99"/>
    <w:unhideWhenUsed/>
    <w:rsid w:val="00DD63E0"/>
    <w:rPr>
      <w:color w:val="0563C1" w:themeColor="hyperlink"/>
      <w:u w:val="single"/>
    </w:rPr>
  </w:style>
  <w:style w:type="character" w:styleId="Mencinsinresolver">
    <w:name w:val="Unresolved Mention"/>
    <w:basedOn w:val="Fuentedeprrafopredeter"/>
    <w:uiPriority w:val="99"/>
    <w:semiHidden/>
    <w:unhideWhenUsed/>
    <w:rsid w:val="00DD63E0"/>
    <w:rPr>
      <w:color w:val="605E5C"/>
      <w:shd w:val="clear" w:color="auto" w:fill="E1DFDD"/>
    </w:rPr>
  </w:style>
  <w:style w:type="character" w:customStyle="1" w:styleId="Ttulo3Car">
    <w:name w:val="Título 3 Car"/>
    <w:basedOn w:val="Fuentedeprrafopredeter"/>
    <w:link w:val="Ttulo3"/>
    <w:uiPriority w:val="9"/>
    <w:semiHidden/>
    <w:rsid w:val="001B1B5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00078">
      <w:bodyDiv w:val="1"/>
      <w:marLeft w:val="0"/>
      <w:marRight w:val="0"/>
      <w:marTop w:val="0"/>
      <w:marBottom w:val="0"/>
      <w:divBdr>
        <w:top w:val="none" w:sz="0" w:space="0" w:color="auto"/>
        <w:left w:val="none" w:sz="0" w:space="0" w:color="auto"/>
        <w:bottom w:val="none" w:sz="0" w:space="0" w:color="auto"/>
        <w:right w:val="none" w:sz="0" w:space="0" w:color="auto"/>
      </w:divBdr>
    </w:div>
    <w:div w:id="187914286">
      <w:bodyDiv w:val="1"/>
      <w:marLeft w:val="0"/>
      <w:marRight w:val="0"/>
      <w:marTop w:val="0"/>
      <w:marBottom w:val="0"/>
      <w:divBdr>
        <w:top w:val="none" w:sz="0" w:space="0" w:color="auto"/>
        <w:left w:val="none" w:sz="0" w:space="0" w:color="auto"/>
        <w:bottom w:val="none" w:sz="0" w:space="0" w:color="auto"/>
        <w:right w:val="none" w:sz="0" w:space="0" w:color="auto"/>
      </w:divBdr>
      <w:divsChild>
        <w:div w:id="545220236">
          <w:marLeft w:val="-12"/>
          <w:marRight w:val="-12"/>
          <w:marTop w:val="0"/>
          <w:marBottom w:val="0"/>
          <w:divBdr>
            <w:top w:val="none" w:sz="0" w:space="0" w:color="auto"/>
            <w:left w:val="none" w:sz="0" w:space="0" w:color="auto"/>
            <w:bottom w:val="none" w:sz="0" w:space="0" w:color="auto"/>
            <w:right w:val="none" w:sz="0" w:space="0" w:color="auto"/>
          </w:divBdr>
        </w:div>
        <w:div w:id="750196476">
          <w:marLeft w:val="-12"/>
          <w:marRight w:val="-12"/>
          <w:marTop w:val="0"/>
          <w:marBottom w:val="0"/>
          <w:divBdr>
            <w:top w:val="none" w:sz="0" w:space="0" w:color="auto"/>
            <w:left w:val="none" w:sz="0" w:space="0" w:color="auto"/>
            <w:bottom w:val="none" w:sz="0" w:space="0" w:color="auto"/>
            <w:right w:val="none" w:sz="0" w:space="0" w:color="auto"/>
          </w:divBdr>
        </w:div>
        <w:div w:id="1533686108">
          <w:marLeft w:val="-12"/>
          <w:marRight w:val="-12"/>
          <w:marTop w:val="0"/>
          <w:marBottom w:val="0"/>
          <w:divBdr>
            <w:top w:val="none" w:sz="0" w:space="0" w:color="auto"/>
            <w:left w:val="none" w:sz="0" w:space="0" w:color="auto"/>
            <w:bottom w:val="none" w:sz="0" w:space="0" w:color="auto"/>
            <w:right w:val="none" w:sz="0" w:space="0" w:color="auto"/>
          </w:divBdr>
        </w:div>
        <w:div w:id="1028679331">
          <w:marLeft w:val="-12"/>
          <w:marRight w:val="-12"/>
          <w:marTop w:val="0"/>
          <w:marBottom w:val="0"/>
          <w:divBdr>
            <w:top w:val="none" w:sz="0" w:space="0" w:color="auto"/>
            <w:left w:val="none" w:sz="0" w:space="0" w:color="auto"/>
            <w:bottom w:val="none" w:sz="0" w:space="0" w:color="auto"/>
            <w:right w:val="none" w:sz="0" w:space="0" w:color="auto"/>
          </w:divBdr>
        </w:div>
        <w:div w:id="732509029">
          <w:marLeft w:val="-12"/>
          <w:marRight w:val="-12"/>
          <w:marTop w:val="0"/>
          <w:marBottom w:val="0"/>
          <w:divBdr>
            <w:top w:val="none" w:sz="0" w:space="0" w:color="auto"/>
            <w:left w:val="none" w:sz="0" w:space="0" w:color="auto"/>
            <w:bottom w:val="none" w:sz="0" w:space="0" w:color="auto"/>
            <w:right w:val="none" w:sz="0" w:space="0" w:color="auto"/>
          </w:divBdr>
        </w:div>
        <w:div w:id="834220422">
          <w:marLeft w:val="-12"/>
          <w:marRight w:val="-12"/>
          <w:marTop w:val="0"/>
          <w:marBottom w:val="0"/>
          <w:divBdr>
            <w:top w:val="none" w:sz="0" w:space="0" w:color="auto"/>
            <w:left w:val="none" w:sz="0" w:space="0" w:color="auto"/>
            <w:bottom w:val="none" w:sz="0" w:space="0" w:color="auto"/>
            <w:right w:val="none" w:sz="0" w:space="0" w:color="auto"/>
          </w:divBdr>
        </w:div>
      </w:divsChild>
    </w:div>
    <w:div w:id="189073831">
      <w:bodyDiv w:val="1"/>
      <w:marLeft w:val="0"/>
      <w:marRight w:val="0"/>
      <w:marTop w:val="0"/>
      <w:marBottom w:val="0"/>
      <w:divBdr>
        <w:top w:val="none" w:sz="0" w:space="0" w:color="auto"/>
        <w:left w:val="none" w:sz="0" w:space="0" w:color="auto"/>
        <w:bottom w:val="none" w:sz="0" w:space="0" w:color="auto"/>
        <w:right w:val="none" w:sz="0" w:space="0" w:color="auto"/>
      </w:divBdr>
    </w:div>
    <w:div w:id="454715439">
      <w:bodyDiv w:val="1"/>
      <w:marLeft w:val="0"/>
      <w:marRight w:val="0"/>
      <w:marTop w:val="0"/>
      <w:marBottom w:val="0"/>
      <w:divBdr>
        <w:top w:val="none" w:sz="0" w:space="0" w:color="auto"/>
        <w:left w:val="none" w:sz="0" w:space="0" w:color="auto"/>
        <w:bottom w:val="none" w:sz="0" w:space="0" w:color="auto"/>
        <w:right w:val="none" w:sz="0" w:space="0" w:color="auto"/>
      </w:divBdr>
    </w:div>
    <w:div w:id="466313384">
      <w:bodyDiv w:val="1"/>
      <w:marLeft w:val="0"/>
      <w:marRight w:val="0"/>
      <w:marTop w:val="0"/>
      <w:marBottom w:val="0"/>
      <w:divBdr>
        <w:top w:val="none" w:sz="0" w:space="0" w:color="auto"/>
        <w:left w:val="none" w:sz="0" w:space="0" w:color="auto"/>
        <w:bottom w:val="none" w:sz="0" w:space="0" w:color="auto"/>
        <w:right w:val="none" w:sz="0" w:space="0" w:color="auto"/>
      </w:divBdr>
    </w:div>
    <w:div w:id="580215459">
      <w:bodyDiv w:val="1"/>
      <w:marLeft w:val="0"/>
      <w:marRight w:val="0"/>
      <w:marTop w:val="0"/>
      <w:marBottom w:val="0"/>
      <w:divBdr>
        <w:top w:val="none" w:sz="0" w:space="0" w:color="auto"/>
        <w:left w:val="none" w:sz="0" w:space="0" w:color="auto"/>
        <w:bottom w:val="none" w:sz="0" w:space="0" w:color="auto"/>
        <w:right w:val="none" w:sz="0" w:space="0" w:color="auto"/>
      </w:divBdr>
    </w:div>
    <w:div w:id="670328326">
      <w:bodyDiv w:val="1"/>
      <w:marLeft w:val="0"/>
      <w:marRight w:val="0"/>
      <w:marTop w:val="0"/>
      <w:marBottom w:val="0"/>
      <w:divBdr>
        <w:top w:val="none" w:sz="0" w:space="0" w:color="auto"/>
        <w:left w:val="none" w:sz="0" w:space="0" w:color="auto"/>
        <w:bottom w:val="none" w:sz="0" w:space="0" w:color="auto"/>
        <w:right w:val="none" w:sz="0" w:space="0" w:color="auto"/>
      </w:divBdr>
    </w:div>
    <w:div w:id="761416974">
      <w:bodyDiv w:val="1"/>
      <w:marLeft w:val="0"/>
      <w:marRight w:val="0"/>
      <w:marTop w:val="0"/>
      <w:marBottom w:val="0"/>
      <w:divBdr>
        <w:top w:val="none" w:sz="0" w:space="0" w:color="auto"/>
        <w:left w:val="none" w:sz="0" w:space="0" w:color="auto"/>
        <w:bottom w:val="none" w:sz="0" w:space="0" w:color="auto"/>
        <w:right w:val="none" w:sz="0" w:space="0" w:color="auto"/>
      </w:divBdr>
    </w:div>
    <w:div w:id="788090307">
      <w:bodyDiv w:val="1"/>
      <w:marLeft w:val="0"/>
      <w:marRight w:val="0"/>
      <w:marTop w:val="0"/>
      <w:marBottom w:val="0"/>
      <w:divBdr>
        <w:top w:val="none" w:sz="0" w:space="0" w:color="auto"/>
        <w:left w:val="none" w:sz="0" w:space="0" w:color="auto"/>
        <w:bottom w:val="none" w:sz="0" w:space="0" w:color="auto"/>
        <w:right w:val="none" w:sz="0" w:space="0" w:color="auto"/>
      </w:divBdr>
    </w:div>
    <w:div w:id="885877909">
      <w:bodyDiv w:val="1"/>
      <w:marLeft w:val="0"/>
      <w:marRight w:val="0"/>
      <w:marTop w:val="0"/>
      <w:marBottom w:val="0"/>
      <w:divBdr>
        <w:top w:val="none" w:sz="0" w:space="0" w:color="auto"/>
        <w:left w:val="none" w:sz="0" w:space="0" w:color="auto"/>
        <w:bottom w:val="none" w:sz="0" w:space="0" w:color="auto"/>
        <w:right w:val="none" w:sz="0" w:space="0" w:color="auto"/>
      </w:divBdr>
    </w:div>
    <w:div w:id="923607495">
      <w:bodyDiv w:val="1"/>
      <w:marLeft w:val="0"/>
      <w:marRight w:val="0"/>
      <w:marTop w:val="0"/>
      <w:marBottom w:val="0"/>
      <w:divBdr>
        <w:top w:val="none" w:sz="0" w:space="0" w:color="auto"/>
        <w:left w:val="none" w:sz="0" w:space="0" w:color="auto"/>
        <w:bottom w:val="none" w:sz="0" w:space="0" w:color="auto"/>
        <w:right w:val="none" w:sz="0" w:space="0" w:color="auto"/>
      </w:divBdr>
    </w:div>
    <w:div w:id="928737606">
      <w:bodyDiv w:val="1"/>
      <w:marLeft w:val="0"/>
      <w:marRight w:val="0"/>
      <w:marTop w:val="0"/>
      <w:marBottom w:val="0"/>
      <w:divBdr>
        <w:top w:val="none" w:sz="0" w:space="0" w:color="auto"/>
        <w:left w:val="none" w:sz="0" w:space="0" w:color="auto"/>
        <w:bottom w:val="none" w:sz="0" w:space="0" w:color="auto"/>
        <w:right w:val="none" w:sz="0" w:space="0" w:color="auto"/>
      </w:divBdr>
    </w:div>
    <w:div w:id="1013995724">
      <w:bodyDiv w:val="1"/>
      <w:marLeft w:val="0"/>
      <w:marRight w:val="0"/>
      <w:marTop w:val="0"/>
      <w:marBottom w:val="0"/>
      <w:divBdr>
        <w:top w:val="none" w:sz="0" w:space="0" w:color="auto"/>
        <w:left w:val="none" w:sz="0" w:space="0" w:color="auto"/>
        <w:bottom w:val="none" w:sz="0" w:space="0" w:color="auto"/>
        <w:right w:val="none" w:sz="0" w:space="0" w:color="auto"/>
      </w:divBdr>
    </w:div>
    <w:div w:id="1052460210">
      <w:bodyDiv w:val="1"/>
      <w:marLeft w:val="0"/>
      <w:marRight w:val="0"/>
      <w:marTop w:val="0"/>
      <w:marBottom w:val="0"/>
      <w:divBdr>
        <w:top w:val="none" w:sz="0" w:space="0" w:color="auto"/>
        <w:left w:val="none" w:sz="0" w:space="0" w:color="auto"/>
        <w:bottom w:val="none" w:sz="0" w:space="0" w:color="auto"/>
        <w:right w:val="none" w:sz="0" w:space="0" w:color="auto"/>
      </w:divBdr>
    </w:div>
    <w:div w:id="1128669524">
      <w:bodyDiv w:val="1"/>
      <w:marLeft w:val="0"/>
      <w:marRight w:val="0"/>
      <w:marTop w:val="0"/>
      <w:marBottom w:val="0"/>
      <w:divBdr>
        <w:top w:val="none" w:sz="0" w:space="0" w:color="auto"/>
        <w:left w:val="none" w:sz="0" w:space="0" w:color="auto"/>
        <w:bottom w:val="none" w:sz="0" w:space="0" w:color="auto"/>
        <w:right w:val="none" w:sz="0" w:space="0" w:color="auto"/>
      </w:divBdr>
    </w:div>
    <w:div w:id="1152406951">
      <w:bodyDiv w:val="1"/>
      <w:marLeft w:val="0"/>
      <w:marRight w:val="0"/>
      <w:marTop w:val="0"/>
      <w:marBottom w:val="0"/>
      <w:divBdr>
        <w:top w:val="none" w:sz="0" w:space="0" w:color="auto"/>
        <w:left w:val="none" w:sz="0" w:space="0" w:color="auto"/>
        <w:bottom w:val="none" w:sz="0" w:space="0" w:color="auto"/>
        <w:right w:val="none" w:sz="0" w:space="0" w:color="auto"/>
      </w:divBdr>
    </w:div>
    <w:div w:id="1181158864">
      <w:bodyDiv w:val="1"/>
      <w:marLeft w:val="0"/>
      <w:marRight w:val="0"/>
      <w:marTop w:val="0"/>
      <w:marBottom w:val="0"/>
      <w:divBdr>
        <w:top w:val="none" w:sz="0" w:space="0" w:color="auto"/>
        <w:left w:val="none" w:sz="0" w:space="0" w:color="auto"/>
        <w:bottom w:val="none" w:sz="0" w:space="0" w:color="auto"/>
        <w:right w:val="none" w:sz="0" w:space="0" w:color="auto"/>
      </w:divBdr>
    </w:div>
    <w:div w:id="1192381712">
      <w:bodyDiv w:val="1"/>
      <w:marLeft w:val="0"/>
      <w:marRight w:val="0"/>
      <w:marTop w:val="0"/>
      <w:marBottom w:val="0"/>
      <w:divBdr>
        <w:top w:val="none" w:sz="0" w:space="0" w:color="auto"/>
        <w:left w:val="none" w:sz="0" w:space="0" w:color="auto"/>
        <w:bottom w:val="none" w:sz="0" w:space="0" w:color="auto"/>
        <w:right w:val="none" w:sz="0" w:space="0" w:color="auto"/>
      </w:divBdr>
    </w:div>
    <w:div w:id="1208491269">
      <w:bodyDiv w:val="1"/>
      <w:marLeft w:val="0"/>
      <w:marRight w:val="0"/>
      <w:marTop w:val="0"/>
      <w:marBottom w:val="0"/>
      <w:divBdr>
        <w:top w:val="none" w:sz="0" w:space="0" w:color="auto"/>
        <w:left w:val="none" w:sz="0" w:space="0" w:color="auto"/>
        <w:bottom w:val="none" w:sz="0" w:space="0" w:color="auto"/>
        <w:right w:val="none" w:sz="0" w:space="0" w:color="auto"/>
      </w:divBdr>
    </w:div>
    <w:div w:id="1353610819">
      <w:bodyDiv w:val="1"/>
      <w:marLeft w:val="0"/>
      <w:marRight w:val="0"/>
      <w:marTop w:val="0"/>
      <w:marBottom w:val="0"/>
      <w:divBdr>
        <w:top w:val="none" w:sz="0" w:space="0" w:color="auto"/>
        <w:left w:val="none" w:sz="0" w:space="0" w:color="auto"/>
        <w:bottom w:val="none" w:sz="0" w:space="0" w:color="auto"/>
        <w:right w:val="none" w:sz="0" w:space="0" w:color="auto"/>
      </w:divBdr>
    </w:div>
    <w:div w:id="1515344906">
      <w:bodyDiv w:val="1"/>
      <w:marLeft w:val="0"/>
      <w:marRight w:val="0"/>
      <w:marTop w:val="0"/>
      <w:marBottom w:val="0"/>
      <w:divBdr>
        <w:top w:val="none" w:sz="0" w:space="0" w:color="auto"/>
        <w:left w:val="none" w:sz="0" w:space="0" w:color="auto"/>
        <w:bottom w:val="none" w:sz="0" w:space="0" w:color="auto"/>
        <w:right w:val="none" w:sz="0" w:space="0" w:color="auto"/>
      </w:divBdr>
    </w:div>
    <w:div w:id="1571499003">
      <w:bodyDiv w:val="1"/>
      <w:marLeft w:val="0"/>
      <w:marRight w:val="0"/>
      <w:marTop w:val="0"/>
      <w:marBottom w:val="0"/>
      <w:divBdr>
        <w:top w:val="none" w:sz="0" w:space="0" w:color="auto"/>
        <w:left w:val="none" w:sz="0" w:space="0" w:color="auto"/>
        <w:bottom w:val="none" w:sz="0" w:space="0" w:color="auto"/>
        <w:right w:val="none" w:sz="0" w:space="0" w:color="auto"/>
      </w:divBdr>
    </w:div>
    <w:div w:id="1589575808">
      <w:bodyDiv w:val="1"/>
      <w:marLeft w:val="0"/>
      <w:marRight w:val="0"/>
      <w:marTop w:val="0"/>
      <w:marBottom w:val="0"/>
      <w:divBdr>
        <w:top w:val="none" w:sz="0" w:space="0" w:color="auto"/>
        <w:left w:val="none" w:sz="0" w:space="0" w:color="auto"/>
        <w:bottom w:val="none" w:sz="0" w:space="0" w:color="auto"/>
        <w:right w:val="none" w:sz="0" w:space="0" w:color="auto"/>
      </w:divBdr>
    </w:div>
    <w:div w:id="1605068891">
      <w:bodyDiv w:val="1"/>
      <w:marLeft w:val="0"/>
      <w:marRight w:val="0"/>
      <w:marTop w:val="0"/>
      <w:marBottom w:val="0"/>
      <w:divBdr>
        <w:top w:val="none" w:sz="0" w:space="0" w:color="auto"/>
        <w:left w:val="none" w:sz="0" w:space="0" w:color="auto"/>
        <w:bottom w:val="none" w:sz="0" w:space="0" w:color="auto"/>
        <w:right w:val="none" w:sz="0" w:space="0" w:color="auto"/>
      </w:divBdr>
    </w:div>
    <w:div w:id="1930193151">
      <w:bodyDiv w:val="1"/>
      <w:marLeft w:val="0"/>
      <w:marRight w:val="0"/>
      <w:marTop w:val="0"/>
      <w:marBottom w:val="0"/>
      <w:divBdr>
        <w:top w:val="none" w:sz="0" w:space="0" w:color="auto"/>
        <w:left w:val="none" w:sz="0" w:space="0" w:color="auto"/>
        <w:bottom w:val="none" w:sz="0" w:space="0" w:color="auto"/>
        <w:right w:val="none" w:sz="0" w:space="0" w:color="auto"/>
      </w:divBdr>
    </w:div>
    <w:div w:id="1939681603">
      <w:bodyDiv w:val="1"/>
      <w:marLeft w:val="0"/>
      <w:marRight w:val="0"/>
      <w:marTop w:val="0"/>
      <w:marBottom w:val="0"/>
      <w:divBdr>
        <w:top w:val="none" w:sz="0" w:space="0" w:color="auto"/>
        <w:left w:val="none" w:sz="0" w:space="0" w:color="auto"/>
        <w:bottom w:val="none" w:sz="0" w:space="0" w:color="auto"/>
        <w:right w:val="none" w:sz="0" w:space="0" w:color="auto"/>
      </w:divBdr>
    </w:div>
    <w:div w:id="1951621797">
      <w:bodyDiv w:val="1"/>
      <w:marLeft w:val="0"/>
      <w:marRight w:val="0"/>
      <w:marTop w:val="0"/>
      <w:marBottom w:val="0"/>
      <w:divBdr>
        <w:top w:val="none" w:sz="0" w:space="0" w:color="auto"/>
        <w:left w:val="none" w:sz="0" w:space="0" w:color="auto"/>
        <w:bottom w:val="none" w:sz="0" w:space="0" w:color="auto"/>
        <w:right w:val="none" w:sz="0" w:space="0" w:color="auto"/>
      </w:divBdr>
    </w:div>
    <w:div w:id="199853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1B83C-4E7A-46EA-8391-984E74FD3A86}">
  <ds:schemaRefs>
    <ds:schemaRef ds:uri="http://schemas.openxmlformats.org/officeDocument/2006/bibliography"/>
  </ds:schemaRefs>
</ds:datastoreItem>
</file>

<file path=docMetadata/LabelInfo.xml><?xml version="1.0" encoding="utf-8"?>
<clbl:labelList xmlns:clbl="http://schemas.microsoft.com/office/2020/mipLabelMetadata">
  <clbl:label id="{fc537770-210a-47ac-b2ab-cddef19e742f}" enabled="1" method="Standard" siteId="{8bef3dae-3f49-4f22-8a5d-85a8e59a3715}"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645</Words>
  <Characters>3553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BARRIGA</dc:creator>
  <cp:keywords/>
  <dc:description/>
  <cp:lastModifiedBy>HUGO ALEJANDRO SOTO GODOY</cp:lastModifiedBy>
  <cp:revision>3</cp:revision>
  <dcterms:created xsi:type="dcterms:W3CDTF">2026-07-10T20:46:00Z</dcterms:created>
  <dcterms:modified xsi:type="dcterms:W3CDTF">2026-07-10T20:47:00Z</dcterms:modified>
</cp:coreProperties>
</file>