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DC13" w14:textId="6CBE9CA5" w:rsidR="00BF63DF" w:rsidRDefault="008012B2" w:rsidP="008012B2">
      <w:pPr>
        <w:spacing w:after="0" w:line="240" w:lineRule="auto"/>
        <w:jc w:val="center"/>
        <w:outlineLvl w:val="0"/>
        <w:rPr>
          <w:rFonts w:eastAsia="Times New Roman" w:cs="Times New Roman"/>
          <w:b/>
          <w:bCs/>
          <w:sz w:val="20"/>
          <w:szCs w:val="20"/>
          <w:lang w:eastAsia="es-CL"/>
        </w:rPr>
      </w:pPr>
      <w:r>
        <w:rPr>
          <w:rFonts w:eastAsia="Times New Roman" w:cs="Times New Roman"/>
          <w:b/>
          <w:bCs/>
          <w:sz w:val="20"/>
          <w:szCs w:val="20"/>
          <w:lang w:eastAsia="es-CL"/>
        </w:rPr>
        <w:t xml:space="preserve">           </w:t>
      </w:r>
      <w:r w:rsidR="00BF63DF" w:rsidRPr="00232A24">
        <w:rPr>
          <w:rFonts w:eastAsia="Times New Roman" w:cs="Times New Roman"/>
          <w:b/>
          <w:bCs/>
          <w:sz w:val="26"/>
          <w:szCs w:val="20"/>
          <w:lang w:eastAsia="es-CL"/>
        </w:rPr>
        <w:t>TÉRMINOS TÉCNICOS DE REFERENCIA</w:t>
      </w:r>
    </w:p>
    <w:p w14:paraId="678C4672" w14:textId="77777777" w:rsidR="00DC641E" w:rsidRDefault="00DC641E" w:rsidP="008012B2">
      <w:pPr>
        <w:spacing w:after="0" w:line="240" w:lineRule="auto"/>
        <w:jc w:val="center"/>
        <w:outlineLvl w:val="0"/>
        <w:rPr>
          <w:rFonts w:eastAsia="Times New Roman" w:cs="Times New Roman"/>
          <w:b/>
          <w:bCs/>
          <w:sz w:val="20"/>
          <w:szCs w:val="20"/>
          <w:lang w:eastAsia="es-CL"/>
        </w:rPr>
      </w:pPr>
    </w:p>
    <w:p w14:paraId="2BFF5D05" w14:textId="77777777" w:rsidR="00DC641E" w:rsidRPr="00DC641E" w:rsidRDefault="00DC641E" w:rsidP="003B23E7">
      <w:pPr>
        <w:spacing w:after="0"/>
        <w:jc w:val="center"/>
        <w:rPr>
          <w:rFonts w:eastAsia="Times New Roman" w:cs="Times New Roman"/>
          <w:b/>
          <w:bCs/>
          <w:sz w:val="20"/>
          <w:szCs w:val="20"/>
          <w:lang w:eastAsia="es-CL"/>
        </w:rPr>
      </w:pPr>
      <w:r w:rsidRPr="00DC641E">
        <w:rPr>
          <w:rFonts w:eastAsia="Times New Roman" w:cs="Times New Roman"/>
          <w:b/>
          <w:bCs/>
          <w:sz w:val="20"/>
          <w:szCs w:val="20"/>
          <w:lang w:eastAsia="es-CL"/>
        </w:rPr>
        <w:t>REPOSICIÓN Y REPARACIÓN DE CERCO, LIMPIEZA E INSTALACIÓN DE LETRERO</w:t>
      </w:r>
    </w:p>
    <w:p w14:paraId="7E190F43" w14:textId="074B6713" w:rsidR="002D3DDA" w:rsidRDefault="00DC641E" w:rsidP="003B23E7">
      <w:pPr>
        <w:spacing w:after="0"/>
        <w:jc w:val="center"/>
        <w:rPr>
          <w:rFonts w:eastAsia="Times New Roman" w:cs="Times New Roman"/>
          <w:b/>
          <w:bCs/>
          <w:sz w:val="20"/>
          <w:szCs w:val="20"/>
          <w:lang w:eastAsia="es-CL"/>
        </w:rPr>
      </w:pPr>
      <w:r w:rsidRPr="00DC641E">
        <w:rPr>
          <w:rFonts w:eastAsia="Times New Roman" w:cs="Times New Roman"/>
          <w:b/>
          <w:bCs/>
          <w:sz w:val="20"/>
          <w:szCs w:val="20"/>
          <w:lang w:eastAsia="es-CL"/>
        </w:rPr>
        <w:t xml:space="preserve">LOTES </w:t>
      </w:r>
      <w:r w:rsidR="003B23E7" w:rsidRPr="003B23E7">
        <w:rPr>
          <w:rFonts w:eastAsia="Times New Roman" w:cs="Times New Roman"/>
          <w:b/>
          <w:bCs/>
          <w:sz w:val="20"/>
          <w:szCs w:val="20"/>
          <w:lang w:eastAsia="es-CL"/>
        </w:rPr>
        <w:t>H-1, H-2 y H-3</w:t>
      </w:r>
      <w:r w:rsidR="003B23E7">
        <w:rPr>
          <w:rFonts w:eastAsia="Times New Roman" w:cs="Times New Roman"/>
          <w:b/>
          <w:bCs/>
          <w:sz w:val="20"/>
          <w:szCs w:val="20"/>
          <w:lang w:eastAsia="es-CL"/>
        </w:rPr>
        <w:t xml:space="preserve">, </w:t>
      </w:r>
      <w:r w:rsidRPr="00DC641E">
        <w:rPr>
          <w:rFonts w:eastAsia="Times New Roman" w:cs="Times New Roman"/>
          <w:b/>
          <w:bCs/>
          <w:sz w:val="20"/>
          <w:szCs w:val="20"/>
          <w:lang w:eastAsia="es-CL"/>
        </w:rPr>
        <w:t>SECTOR GUACAMAYO- VALDIVIA</w:t>
      </w:r>
    </w:p>
    <w:p w14:paraId="3453323F" w14:textId="16D7B4C9" w:rsidR="009E343E" w:rsidRDefault="00BF63DF" w:rsidP="00317673">
      <w:pPr>
        <w:pStyle w:val="Ttulo1"/>
        <w:keepLines/>
        <w:numPr>
          <w:ilvl w:val="0"/>
          <w:numId w:val="4"/>
        </w:numPr>
        <w:tabs>
          <w:tab w:val="left" w:pos="284"/>
          <w:tab w:val="num" w:pos="360"/>
        </w:tabs>
        <w:spacing w:after="0"/>
        <w:jc w:val="both"/>
        <w:rPr>
          <w:rFonts w:eastAsia="Calibri"/>
          <w:color w:val="000000"/>
          <w:u w:val="single"/>
          <w:lang w:val="es-ES"/>
        </w:rPr>
      </w:pPr>
      <w:bookmarkStart w:id="0" w:name="_Toc462673674"/>
      <w:r w:rsidRPr="00BF2A86">
        <w:rPr>
          <w:rFonts w:eastAsia="Calibri"/>
          <w:color w:val="000000"/>
          <w:u w:val="single"/>
          <w:lang w:val="es-ES"/>
        </w:rPr>
        <w:t>GENERALIDADES</w:t>
      </w:r>
      <w:bookmarkEnd w:id="0"/>
      <w:r w:rsidR="009E343E" w:rsidRPr="00BF2A86">
        <w:rPr>
          <w:rFonts w:eastAsia="Calibri"/>
          <w:color w:val="000000"/>
          <w:u w:val="single"/>
          <w:lang w:val="es-ES"/>
        </w:rPr>
        <w:t xml:space="preserve"> </w:t>
      </w:r>
    </w:p>
    <w:p w14:paraId="78F83A1D" w14:textId="77777777" w:rsidR="00BF2A86" w:rsidRPr="00BF2A86" w:rsidRDefault="00BF2A86" w:rsidP="00BF2A86">
      <w:pPr>
        <w:spacing w:after="0"/>
        <w:rPr>
          <w:lang w:val="es-ES" w:eastAsia="es-ES"/>
        </w:rPr>
      </w:pPr>
    </w:p>
    <w:p w14:paraId="6335EC04" w14:textId="793BB79F" w:rsidR="003B23E7" w:rsidRDefault="00914C15" w:rsidP="00BF63DF">
      <w:pPr>
        <w:spacing w:after="0" w:line="240" w:lineRule="auto"/>
        <w:jc w:val="both"/>
        <w:rPr>
          <w:rFonts w:eastAsia="Times New Roman" w:cs="Times New Roman"/>
          <w:sz w:val="20"/>
          <w:szCs w:val="20"/>
          <w:lang w:val="es-ES" w:eastAsia="es-CL"/>
        </w:rPr>
      </w:pPr>
      <w:r w:rsidRPr="00914C15">
        <w:rPr>
          <w:rFonts w:eastAsia="Times New Roman" w:cs="Times New Roman"/>
          <w:sz w:val="20"/>
          <w:szCs w:val="20"/>
          <w:lang w:val="es-ES" w:eastAsia="es-CL"/>
        </w:rPr>
        <w:t>Las presentes bases técnicas normarán</w:t>
      </w:r>
      <w:r>
        <w:rPr>
          <w:rFonts w:eastAsia="Times New Roman" w:cs="Times New Roman"/>
          <w:sz w:val="20"/>
          <w:szCs w:val="20"/>
          <w:lang w:val="es-ES" w:eastAsia="es-CL"/>
        </w:rPr>
        <w:t xml:space="preserve"> </w:t>
      </w:r>
      <w:r w:rsidR="003C6AA4">
        <w:rPr>
          <w:rFonts w:eastAsia="Times New Roman" w:cs="Times New Roman"/>
          <w:sz w:val="20"/>
          <w:szCs w:val="20"/>
          <w:lang w:val="es-ES" w:eastAsia="es-CL"/>
        </w:rPr>
        <w:t xml:space="preserve">la </w:t>
      </w:r>
      <w:r w:rsidR="00BF63DF" w:rsidRPr="004D046E">
        <w:rPr>
          <w:rFonts w:eastAsia="Times New Roman" w:cs="Times New Roman"/>
          <w:sz w:val="20"/>
          <w:szCs w:val="20"/>
          <w:lang w:val="es-ES" w:eastAsia="es-CL"/>
        </w:rPr>
        <w:t>contrata</w:t>
      </w:r>
      <w:r w:rsidR="003C6AA4">
        <w:rPr>
          <w:rFonts w:eastAsia="Times New Roman" w:cs="Times New Roman"/>
          <w:sz w:val="20"/>
          <w:szCs w:val="20"/>
          <w:lang w:val="es-ES" w:eastAsia="es-CL"/>
        </w:rPr>
        <w:t>ción de</w:t>
      </w:r>
      <w:r w:rsidR="009D5584">
        <w:rPr>
          <w:rFonts w:eastAsia="Times New Roman" w:cs="Times New Roman"/>
          <w:sz w:val="20"/>
          <w:szCs w:val="20"/>
          <w:lang w:val="es-ES" w:eastAsia="es-CL"/>
        </w:rPr>
        <w:t xml:space="preserve">l </w:t>
      </w:r>
      <w:r w:rsidR="003B23E7" w:rsidRPr="003B23E7">
        <w:rPr>
          <w:rFonts w:eastAsia="Times New Roman" w:cs="Times New Roman"/>
          <w:b/>
          <w:sz w:val="20"/>
          <w:szCs w:val="20"/>
          <w:lang w:val="es-ES" w:eastAsia="es-CL"/>
        </w:rPr>
        <w:t>“S</w:t>
      </w:r>
      <w:r w:rsidR="009D5584" w:rsidRPr="003B23E7">
        <w:rPr>
          <w:rFonts w:eastAsia="Times New Roman" w:cs="Times New Roman"/>
          <w:b/>
          <w:sz w:val="20"/>
          <w:szCs w:val="20"/>
          <w:lang w:val="es-ES" w:eastAsia="es-CL"/>
        </w:rPr>
        <w:t>ervicio</w:t>
      </w:r>
      <w:r w:rsidR="003B23E7" w:rsidRPr="003B23E7">
        <w:rPr>
          <w:rFonts w:eastAsia="Times New Roman" w:cs="Times New Roman"/>
          <w:b/>
          <w:sz w:val="20"/>
          <w:szCs w:val="20"/>
          <w:lang w:val="es-ES" w:eastAsia="es-CL"/>
        </w:rPr>
        <w:t xml:space="preserve"> Reposición y Reparación de Cerco, Limpieza e instalación de Letrero”</w:t>
      </w:r>
      <w:r w:rsidR="003B23E7">
        <w:rPr>
          <w:rFonts w:eastAsia="Times New Roman" w:cs="Times New Roman"/>
          <w:sz w:val="20"/>
          <w:szCs w:val="20"/>
          <w:lang w:val="es-ES" w:eastAsia="es-CL"/>
        </w:rPr>
        <w:t xml:space="preserve"> en terrenos de propiedad de Serviu Los Ríos</w:t>
      </w:r>
      <w:r w:rsidR="003B23E7" w:rsidRPr="003B23E7">
        <w:rPr>
          <w:rFonts w:eastAsia="Times New Roman" w:cs="Times New Roman"/>
          <w:sz w:val="20"/>
          <w:szCs w:val="20"/>
          <w:lang w:val="es-ES" w:eastAsia="es-CL"/>
        </w:rPr>
        <w:t xml:space="preserve"> denominados Lotes H-1, H-2 y H-3 de una superficie total de 17.840,67 metros cuadrados, ubicados en el sector Guacamayo de la comuna de Valdivia.</w:t>
      </w:r>
      <w:r w:rsidR="009D5584" w:rsidRPr="009D5584">
        <w:rPr>
          <w:rFonts w:eastAsia="Times New Roman" w:cs="Times New Roman"/>
          <w:sz w:val="20"/>
          <w:szCs w:val="20"/>
          <w:lang w:val="es-ES" w:eastAsia="es-CL"/>
        </w:rPr>
        <w:t xml:space="preserve"> </w:t>
      </w:r>
    </w:p>
    <w:p w14:paraId="030054E3" w14:textId="3EC54156" w:rsidR="00C872FF" w:rsidRDefault="00C872FF" w:rsidP="00BF63DF">
      <w:pPr>
        <w:spacing w:after="0" w:line="240" w:lineRule="auto"/>
        <w:jc w:val="both"/>
        <w:rPr>
          <w:rFonts w:eastAsia="Times New Roman" w:cs="Times New Roman"/>
          <w:sz w:val="20"/>
          <w:szCs w:val="20"/>
          <w:lang w:val="es-ES" w:eastAsia="es-CL"/>
        </w:rPr>
      </w:pPr>
    </w:p>
    <w:p w14:paraId="306854EA" w14:textId="2473934A" w:rsidR="00C872FF" w:rsidRDefault="00C872FF" w:rsidP="00BF63DF">
      <w:pPr>
        <w:spacing w:after="0" w:line="240" w:lineRule="auto"/>
        <w:jc w:val="both"/>
        <w:rPr>
          <w:rFonts w:eastAsia="Times New Roman" w:cs="Times New Roman"/>
          <w:sz w:val="20"/>
          <w:szCs w:val="20"/>
          <w:lang w:val="es-ES" w:eastAsia="es-CL"/>
        </w:rPr>
      </w:pPr>
      <w:r w:rsidRPr="00C872FF">
        <w:rPr>
          <w:rFonts w:eastAsia="Times New Roman" w:cs="Times New Roman"/>
          <w:sz w:val="20"/>
          <w:szCs w:val="20"/>
          <w:lang w:val="es-ES" w:eastAsia="es-CL"/>
        </w:rPr>
        <w:t>En terreno se constató la presencia de basuras, sectores con cerco en mal estado y sectores en donde el cerco fue destruido, lo cual se muestra en la siguiente imagen.</w:t>
      </w:r>
    </w:p>
    <w:p w14:paraId="00E63B7A" w14:textId="77777777" w:rsidR="00C872FF" w:rsidRDefault="00C872FF" w:rsidP="00BF63DF">
      <w:pPr>
        <w:spacing w:after="0" w:line="240" w:lineRule="auto"/>
        <w:jc w:val="both"/>
        <w:rPr>
          <w:rFonts w:eastAsia="Times New Roman" w:cs="Times New Roman"/>
          <w:sz w:val="20"/>
          <w:szCs w:val="20"/>
          <w:lang w:val="es-ES" w:eastAsia="es-CL"/>
        </w:rPr>
      </w:pPr>
    </w:p>
    <w:p w14:paraId="39202514" w14:textId="77777777" w:rsidR="003B23E7" w:rsidRDefault="003B23E7" w:rsidP="00BF63DF">
      <w:pPr>
        <w:spacing w:after="0" w:line="240" w:lineRule="auto"/>
        <w:jc w:val="both"/>
        <w:rPr>
          <w:rFonts w:eastAsia="Times New Roman" w:cs="Times New Roman"/>
          <w:sz w:val="20"/>
          <w:szCs w:val="20"/>
          <w:lang w:val="es-ES" w:eastAsia="es-CL"/>
        </w:rPr>
      </w:pPr>
    </w:p>
    <w:p w14:paraId="02A76497" w14:textId="581DF7DB" w:rsidR="009D5584" w:rsidRDefault="009D5584" w:rsidP="00BF63DF">
      <w:pPr>
        <w:spacing w:after="0" w:line="240" w:lineRule="auto"/>
        <w:jc w:val="both"/>
        <w:rPr>
          <w:rFonts w:eastAsia="Times New Roman" w:cs="Times New Roman"/>
          <w:sz w:val="20"/>
          <w:szCs w:val="20"/>
          <w:lang w:val="es-ES" w:eastAsia="es-CL"/>
        </w:rPr>
      </w:pPr>
      <w:r>
        <w:rPr>
          <w:rFonts w:eastAsia="Times New Roman" w:cs="Times New Roman"/>
          <w:sz w:val="20"/>
          <w:szCs w:val="20"/>
          <w:lang w:val="es-ES" w:eastAsia="es-CL"/>
        </w:rPr>
        <w:t>Los trabajos se ejecutarán</w:t>
      </w:r>
      <w:r w:rsidR="005E6E4D">
        <w:rPr>
          <w:rFonts w:eastAsia="Times New Roman" w:cs="Times New Roman"/>
          <w:sz w:val="20"/>
          <w:szCs w:val="20"/>
          <w:lang w:val="es-ES" w:eastAsia="es-CL"/>
        </w:rPr>
        <w:t xml:space="preserve"> en</w:t>
      </w:r>
      <w:r w:rsidR="00F316D8">
        <w:rPr>
          <w:rFonts w:eastAsia="Times New Roman" w:cs="Times New Roman"/>
          <w:sz w:val="20"/>
          <w:szCs w:val="20"/>
          <w:lang w:val="es-ES" w:eastAsia="es-CL"/>
        </w:rPr>
        <w:t xml:space="preserve"> </w:t>
      </w:r>
      <w:r w:rsidR="004A6127">
        <w:rPr>
          <w:rFonts w:eastAsia="Times New Roman" w:cs="Times New Roman"/>
          <w:sz w:val="20"/>
          <w:szCs w:val="20"/>
          <w:lang w:val="es-ES" w:eastAsia="es-CL"/>
        </w:rPr>
        <w:t>la</w:t>
      </w:r>
      <w:r w:rsidR="003B23E7">
        <w:rPr>
          <w:rFonts w:eastAsia="Times New Roman" w:cs="Times New Roman"/>
          <w:sz w:val="20"/>
          <w:szCs w:val="20"/>
          <w:lang w:val="es-ES" w:eastAsia="es-CL"/>
        </w:rPr>
        <w:t>s</w:t>
      </w:r>
      <w:r w:rsidR="000B4B4C">
        <w:rPr>
          <w:rFonts w:eastAsia="Times New Roman" w:cs="Times New Roman"/>
          <w:sz w:val="20"/>
          <w:szCs w:val="20"/>
          <w:lang w:val="es-ES" w:eastAsia="es-CL"/>
        </w:rPr>
        <w:t xml:space="preserve"> siguiente</w:t>
      </w:r>
      <w:r w:rsidR="003B23E7">
        <w:rPr>
          <w:rFonts w:eastAsia="Times New Roman" w:cs="Times New Roman"/>
          <w:sz w:val="20"/>
          <w:szCs w:val="20"/>
          <w:lang w:val="es-ES" w:eastAsia="es-CL"/>
        </w:rPr>
        <w:t>s</w:t>
      </w:r>
      <w:r w:rsidR="004A6127">
        <w:rPr>
          <w:rFonts w:eastAsia="Times New Roman" w:cs="Times New Roman"/>
          <w:sz w:val="20"/>
          <w:szCs w:val="20"/>
          <w:lang w:val="es-ES" w:eastAsia="es-CL"/>
        </w:rPr>
        <w:t xml:space="preserve"> </w:t>
      </w:r>
      <w:r w:rsidR="003C6AA4" w:rsidRPr="004D046E">
        <w:rPr>
          <w:rFonts w:eastAsia="Times New Roman" w:cs="Times New Roman"/>
          <w:sz w:val="20"/>
          <w:szCs w:val="20"/>
          <w:lang w:val="es-ES" w:eastAsia="es-CL"/>
        </w:rPr>
        <w:t>propiedad</w:t>
      </w:r>
      <w:r w:rsidR="003B23E7">
        <w:rPr>
          <w:rFonts w:eastAsia="Times New Roman" w:cs="Times New Roman"/>
          <w:sz w:val="20"/>
          <w:szCs w:val="20"/>
          <w:lang w:val="es-ES" w:eastAsia="es-CL"/>
        </w:rPr>
        <w:t>es</w:t>
      </w:r>
      <w:r>
        <w:rPr>
          <w:rFonts w:eastAsia="Times New Roman" w:cs="Times New Roman"/>
          <w:sz w:val="20"/>
          <w:szCs w:val="20"/>
          <w:lang w:val="es-ES" w:eastAsia="es-CL"/>
        </w:rPr>
        <w:t>:</w:t>
      </w:r>
    </w:p>
    <w:p w14:paraId="10BA6115" w14:textId="592B11E8" w:rsidR="00F867E6" w:rsidRDefault="00F867E6" w:rsidP="00BF63DF">
      <w:pPr>
        <w:spacing w:after="0" w:line="240" w:lineRule="auto"/>
        <w:jc w:val="both"/>
        <w:rPr>
          <w:rFonts w:eastAsia="Times New Roman" w:cs="Times New Roman"/>
          <w:sz w:val="20"/>
          <w:szCs w:val="20"/>
          <w:lang w:val="es-ES" w:eastAsia="es-CL"/>
        </w:rPr>
      </w:pPr>
    </w:p>
    <w:tbl>
      <w:tblPr>
        <w:tblStyle w:val="Tablaconcuadrcula"/>
        <w:tblW w:w="0" w:type="auto"/>
        <w:tblLook w:val="04A0" w:firstRow="1" w:lastRow="0" w:firstColumn="1" w:lastColumn="0" w:noHBand="0" w:noVBand="1"/>
      </w:tblPr>
      <w:tblGrid>
        <w:gridCol w:w="704"/>
        <w:gridCol w:w="5181"/>
        <w:gridCol w:w="1056"/>
        <w:gridCol w:w="1276"/>
      </w:tblGrid>
      <w:tr w:rsidR="00F867E6" w14:paraId="4B9F3529" w14:textId="77777777" w:rsidTr="00F867E6">
        <w:tc>
          <w:tcPr>
            <w:tcW w:w="704" w:type="dxa"/>
          </w:tcPr>
          <w:p w14:paraId="79FA6557" w14:textId="7CBE2B4A" w:rsidR="00F867E6" w:rsidRDefault="00F867E6" w:rsidP="00F867E6">
            <w:pPr>
              <w:spacing w:after="0" w:line="240" w:lineRule="auto"/>
              <w:jc w:val="both"/>
              <w:rPr>
                <w:rFonts w:eastAsia="Times New Roman" w:cs="Times New Roman"/>
                <w:sz w:val="20"/>
                <w:szCs w:val="20"/>
                <w:lang w:val="es-ES" w:eastAsia="es-CL"/>
              </w:rPr>
            </w:pPr>
            <w:r>
              <w:rPr>
                <w:rFonts w:eastAsia="Times New Roman" w:cs="Times New Roman"/>
                <w:sz w:val="20"/>
                <w:szCs w:val="20"/>
                <w:lang w:val="es-ES" w:eastAsia="es-CL"/>
              </w:rPr>
              <w:t>1.-</w:t>
            </w:r>
          </w:p>
        </w:tc>
        <w:tc>
          <w:tcPr>
            <w:tcW w:w="5181" w:type="dxa"/>
          </w:tcPr>
          <w:p w14:paraId="160EB0B2" w14:textId="7901FEE6" w:rsidR="00F867E6"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Avenida Circunvalación Nueva Región Poniente N° 290</w:t>
            </w:r>
          </w:p>
        </w:tc>
        <w:tc>
          <w:tcPr>
            <w:tcW w:w="1056" w:type="dxa"/>
          </w:tcPr>
          <w:p w14:paraId="3F4F217A" w14:textId="03529DD2" w:rsidR="00F867E6" w:rsidRPr="000B4B4C" w:rsidRDefault="00F867E6" w:rsidP="00F867E6">
            <w:pPr>
              <w:spacing w:after="0" w:line="240" w:lineRule="auto"/>
              <w:jc w:val="both"/>
              <w:rPr>
                <w:rFonts w:eastAsia="Times New Roman" w:cs="Times New Roman"/>
                <w:sz w:val="20"/>
                <w:szCs w:val="20"/>
                <w:lang w:val="es-ES" w:eastAsia="es-CL"/>
              </w:rPr>
            </w:pPr>
            <w:r w:rsidRPr="000B4B4C">
              <w:rPr>
                <w:rFonts w:eastAsia="Times New Roman" w:cs="Times New Roman"/>
                <w:sz w:val="20"/>
                <w:szCs w:val="20"/>
                <w:lang w:val="es-ES" w:eastAsia="es-CL"/>
              </w:rPr>
              <w:t>Lote H-</w:t>
            </w:r>
            <w:r>
              <w:rPr>
                <w:rFonts w:eastAsia="Times New Roman" w:cs="Times New Roman"/>
                <w:sz w:val="20"/>
                <w:szCs w:val="20"/>
                <w:lang w:val="es-ES" w:eastAsia="es-CL"/>
              </w:rPr>
              <w:t>1</w:t>
            </w:r>
          </w:p>
        </w:tc>
        <w:tc>
          <w:tcPr>
            <w:tcW w:w="1276" w:type="dxa"/>
          </w:tcPr>
          <w:p w14:paraId="7CD45E70" w14:textId="4875A866" w:rsidR="00F867E6" w:rsidRPr="000B4B4C"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1.942,05 m²</w:t>
            </w:r>
          </w:p>
        </w:tc>
      </w:tr>
      <w:tr w:rsidR="00F867E6" w14:paraId="64A5219B" w14:textId="77777777" w:rsidTr="00F867E6">
        <w:tc>
          <w:tcPr>
            <w:tcW w:w="704" w:type="dxa"/>
          </w:tcPr>
          <w:p w14:paraId="35C74E45" w14:textId="3776494D" w:rsidR="00F867E6" w:rsidRDefault="00F867E6" w:rsidP="00F867E6">
            <w:pPr>
              <w:spacing w:after="0" w:line="240" w:lineRule="auto"/>
              <w:jc w:val="both"/>
              <w:rPr>
                <w:rFonts w:eastAsia="Times New Roman" w:cs="Times New Roman"/>
                <w:sz w:val="20"/>
                <w:szCs w:val="20"/>
                <w:lang w:val="es-ES" w:eastAsia="es-CL"/>
              </w:rPr>
            </w:pPr>
            <w:r>
              <w:rPr>
                <w:rFonts w:eastAsia="Times New Roman" w:cs="Times New Roman"/>
                <w:sz w:val="20"/>
                <w:szCs w:val="20"/>
                <w:lang w:val="es-ES" w:eastAsia="es-CL"/>
              </w:rPr>
              <w:t>2.-</w:t>
            </w:r>
          </w:p>
        </w:tc>
        <w:tc>
          <w:tcPr>
            <w:tcW w:w="5181" w:type="dxa"/>
          </w:tcPr>
          <w:p w14:paraId="3A1287E1" w14:textId="5768617D" w:rsidR="00F867E6"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Avenida Circunvalación Nueva Región Poniente N°</w:t>
            </w:r>
            <w:r>
              <w:rPr>
                <w:rFonts w:eastAsia="Times New Roman" w:cs="Times New Roman"/>
                <w:sz w:val="20"/>
                <w:szCs w:val="20"/>
                <w:lang w:val="es-ES" w:eastAsia="es-CL"/>
              </w:rPr>
              <w:t xml:space="preserve"> </w:t>
            </w:r>
            <w:r w:rsidRPr="00F867E6">
              <w:rPr>
                <w:rFonts w:eastAsia="Times New Roman" w:cs="Times New Roman"/>
                <w:sz w:val="20"/>
                <w:szCs w:val="20"/>
                <w:lang w:val="es-ES" w:eastAsia="es-CL"/>
              </w:rPr>
              <w:t>290</w:t>
            </w:r>
          </w:p>
        </w:tc>
        <w:tc>
          <w:tcPr>
            <w:tcW w:w="1056" w:type="dxa"/>
          </w:tcPr>
          <w:p w14:paraId="50C75DC7" w14:textId="137D3E95" w:rsidR="00F867E6" w:rsidRPr="000B4B4C" w:rsidRDefault="00F867E6" w:rsidP="00F867E6">
            <w:pPr>
              <w:spacing w:after="0" w:line="240" w:lineRule="auto"/>
              <w:jc w:val="both"/>
              <w:rPr>
                <w:rFonts w:eastAsia="Times New Roman" w:cs="Times New Roman"/>
                <w:sz w:val="20"/>
                <w:szCs w:val="20"/>
                <w:lang w:val="es-ES" w:eastAsia="es-CL"/>
              </w:rPr>
            </w:pPr>
            <w:r w:rsidRPr="000B4B4C">
              <w:rPr>
                <w:rFonts w:eastAsia="Times New Roman" w:cs="Times New Roman"/>
                <w:sz w:val="20"/>
                <w:szCs w:val="20"/>
                <w:lang w:val="es-ES" w:eastAsia="es-CL"/>
              </w:rPr>
              <w:t>Lote H-2</w:t>
            </w:r>
          </w:p>
        </w:tc>
        <w:tc>
          <w:tcPr>
            <w:tcW w:w="1276" w:type="dxa"/>
          </w:tcPr>
          <w:p w14:paraId="50BD1C97" w14:textId="146EC4FB" w:rsidR="00F867E6" w:rsidRPr="000B4B4C"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7.128,69 m²</w:t>
            </w:r>
          </w:p>
        </w:tc>
      </w:tr>
      <w:tr w:rsidR="00F867E6" w14:paraId="226D1751" w14:textId="77777777" w:rsidTr="00F867E6">
        <w:tc>
          <w:tcPr>
            <w:tcW w:w="704" w:type="dxa"/>
          </w:tcPr>
          <w:p w14:paraId="2E0730EB" w14:textId="05587918" w:rsidR="00F867E6" w:rsidRDefault="00F867E6" w:rsidP="00F867E6">
            <w:pPr>
              <w:spacing w:after="0" w:line="240" w:lineRule="auto"/>
              <w:jc w:val="both"/>
              <w:rPr>
                <w:rFonts w:eastAsia="Times New Roman" w:cs="Times New Roman"/>
                <w:sz w:val="20"/>
                <w:szCs w:val="20"/>
                <w:lang w:val="es-ES" w:eastAsia="es-CL"/>
              </w:rPr>
            </w:pPr>
            <w:r>
              <w:rPr>
                <w:rFonts w:eastAsia="Times New Roman" w:cs="Times New Roman"/>
                <w:sz w:val="20"/>
                <w:szCs w:val="20"/>
                <w:lang w:val="es-ES" w:eastAsia="es-CL"/>
              </w:rPr>
              <w:t>3.-</w:t>
            </w:r>
          </w:p>
        </w:tc>
        <w:tc>
          <w:tcPr>
            <w:tcW w:w="5181" w:type="dxa"/>
          </w:tcPr>
          <w:p w14:paraId="64EC79A4" w14:textId="5A70E761" w:rsidR="00F867E6"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Avenida Circunvalación Nueva Región Poniente N°</w:t>
            </w:r>
            <w:r>
              <w:rPr>
                <w:rFonts w:eastAsia="Times New Roman" w:cs="Times New Roman"/>
                <w:sz w:val="20"/>
                <w:szCs w:val="20"/>
                <w:lang w:val="es-ES" w:eastAsia="es-CL"/>
              </w:rPr>
              <w:t xml:space="preserve"> </w:t>
            </w:r>
            <w:r w:rsidRPr="00F867E6">
              <w:rPr>
                <w:rFonts w:eastAsia="Times New Roman" w:cs="Times New Roman"/>
                <w:sz w:val="20"/>
                <w:szCs w:val="20"/>
                <w:lang w:val="es-ES" w:eastAsia="es-CL"/>
              </w:rPr>
              <w:t>290</w:t>
            </w:r>
          </w:p>
        </w:tc>
        <w:tc>
          <w:tcPr>
            <w:tcW w:w="1056" w:type="dxa"/>
          </w:tcPr>
          <w:p w14:paraId="4EAD26A0" w14:textId="46D6A3EF" w:rsidR="00F867E6" w:rsidRDefault="00F867E6" w:rsidP="00F867E6">
            <w:pPr>
              <w:spacing w:after="0" w:line="240" w:lineRule="auto"/>
              <w:jc w:val="both"/>
              <w:rPr>
                <w:rFonts w:eastAsia="Times New Roman" w:cs="Times New Roman"/>
                <w:sz w:val="20"/>
                <w:szCs w:val="20"/>
                <w:lang w:val="es-ES" w:eastAsia="es-CL"/>
              </w:rPr>
            </w:pPr>
            <w:r>
              <w:rPr>
                <w:rFonts w:eastAsia="Times New Roman" w:cs="Times New Roman"/>
                <w:sz w:val="20"/>
                <w:szCs w:val="20"/>
                <w:lang w:val="es-ES" w:eastAsia="es-CL"/>
              </w:rPr>
              <w:t>Lote H-3</w:t>
            </w:r>
          </w:p>
        </w:tc>
        <w:tc>
          <w:tcPr>
            <w:tcW w:w="1276" w:type="dxa"/>
          </w:tcPr>
          <w:p w14:paraId="20C9924A" w14:textId="197EE7DC" w:rsidR="00F867E6" w:rsidRDefault="00F867E6" w:rsidP="00F867E6">
            <w:pPr>
              <w:spacing w:after="0" w:line="240" w:lineRule="auto"/>
              <w:jc w:val="both"/>
              <w:rPr>
                <w:rFonts w:eastAsia="Times New Roman" w:cs="Times New Roman"/>
                <w:sz w:val="20"/>
                <w:szCs w:val="20"/>
                <w:lang w:val="es-ES" w:eastAsia="es-CL"/>
              </w:rPr>
            </w:pPr>
            <w:r w:rsidRPr="00F867E6">
              <w:rPr>
                <w:rFonts w:eastAsia="Times New Roman" w:cs="Times New Roman"/>
                <w:sz w:val="20"/>
                <w:szCs w:val="20"/>
                <w:lang w:val="es-ES" w:eastAsia="es-CL"/>
              </w:rPr>
              <w:t>8.769,93 m²</w:t>
            </w:r>
          </w:p>
        </w:tc>
      </w:tr>
    </w:tbl>
    <w:p w14:paraId="7D2CCE1C" w14:textId="10208152" w:rsidR="00BF63DF" w:rsidRPr="004D046E" w:rsidRDefault="00BF63DF" w:rsidP="00BF63DF">
      <w:pPr>
        <w:keepNext/>
        <w:keepLines/>
        <w:numPr>
          <w:ilvl w:val="0"/>
          <w:numId w:val="1"/>
        </w:numPr>
        <w:tabs>
          <w:tab w:val="left" w:pos="284"/>
          <w:tab w:val="num" w:pos="360"/>
        </w:tabs>
        <w:spacing w:before="240" w:after="240"/>
        <w:ind w:left="0" w:firstLine="0"/>
        <w:jc w:val="both"/>
        <w:outlineLvl w:val="0"/>
        <w:rPr>
          <w:rFonts w:eastAsia="Calibri" w:cs="Times New Roman"/>
          <w:b/>
          <w:color w:val="000000"/>
          <w:sz w:val="20"/>
          <w:szCs w:val="20"/>
          <w:u w:val="single"/>
          <w:lang w:val="es-ES"/>
        </w:rPr>
      </w:pPr>
      <w:r w:rsidRPr="004D046E">
        <w:rPr>
          <w:rFonts w:eastAsia="Calibri" w:cs="Times New Roman"/>
          <w:b/>
          <w:color w:val="000000"/>
          <w:sz w:val="20"/>
          <w:szCs w:val="20"/>
          <w:u w:val="single"/>
          <w:lang w:val="es-ES"/>
        </w:rPr>
        <w:t>PLAN DE INTERVENCIÓN GENERAL</w:t>
      </w:r>
      <w:r w:rsidR="001E5FDC" w:rsidRPr="001E5FDC">
        <w:rPr>
          <w:rFonts w:eastAsia="Times New Roman" w:cs="Times New Roman"/>
          <w:sz w:val="20"/>
          <w:szCs w:val="20"/>
          <w:lang w:val="es-ES" w:eastAsia="es-CL"/>
        </w:rPr>
        <w:t xml:space="preserve"> </w:t>
      </w:r>
    </w:p>
    <w:p w14:paraId="3AEC0467" w14:textId="77777777" w:rsidR="00BF63DF" w:rsidRPr="004D046E" w:rsidRDefault="00BF63DF" w:rsidP="00BF63DF">
      <w:pPr>
        <w:keepNext/>
        <w:keepLines/>
        <w:numPr>
          <w:ilvl w:val="1"/>
          <w:numId w:val="1"/>
        </w:numPr>
        <w:tabs>
          <w:tab w:val="num" w:pos="360"/>
        </w:tabs>
        <w:spacing w:before="240" w:after="240"/>
        <w:ind w:left="0" w:firstLine="0"/>
        <w:jc w:val="both"/>
        <w:outlineLvl w:val="1"/>
        <w:rPr>
          <w:rFonts w:eastAsia="Times New Roman" w:cs="Times New Roman"/>
          <w:b/>
          <w:bCs/>
          <w:color w:val="000000"/>
          <w:sz w:val="20"/>
          <w:szCs w:val="20"/>
          <w:lang w:eastAsia="es-CL"/>
        </w:rPr>
      </w:pPr>
      <w:r w:rsidRPr="004D046E">
        <w:rPr>
          <w:rFonts w:eastAsia="Times New Roman" w:cs="Times New Roman"/>
          <w:b/>
          <w:bCs/>
          <w:color w:val="000000"/>
          <w:sz w:val="20"/>
          <w:szCs w:val="20"/>
          <w:lang w:eastAsia="es-CL"/>
        </w:rPr>
        <w:t>EL PLAN DE INTERVENCIÓN SE ESTRUCTURA EN LO SIGUIENTE:</w:t>
      </w:r>
    </w:p>
    <w:p w14:paraId="5913A2EE" w14:textId="39F34E78" w:rsidR="00C872FF" w:rsidRDefault="00C872FF" w:rsidP="00C872FF">
      <w:pPr>
        <w:spacing w:after="0" w:line="240" w:lineRule="auto"/>
        <w:jc w:val="both"/>
        <w:rPr>
          <w:rFonts w:eastAsia="Times New Roman" w:cs="Times New Roman"/>
          <w:sz w:val="20"/>
          <w:szCs w:val="20"/>
          <w:lang w:eastAsia="es-CL"/>
        </w:rPr>
      </w:pPr>
      <w:r w:rsidRPr="00C872FF">
        <w:rPr>
          <w:rFonts w:eastAsia="Times New Roman" w:cs="Times New Roman"/>
          <w:sz w:val="20"/>
          <w:szCs w:val="20"/>
          <w:lang w:val="es-ES" w:eastAsia="es-CL"/>
        </w:rPr>
        <w:t>En terreno se constató la presencia de basuras, sectores con cerco en mal estado y sectores en donde el cerco fue destruido, lo cual se muestra en la siguiente imagen.</w:t>
      </w:r>
    </w:p>
    <w:p w14:paraId="24B03E3F" w14:textId="5CD89BB8" w:rsidR="00C872FF" w:rsidRDefault="00C872FF" w:rsidP="00C872FF">
      <w:pPr>
        <w:ind w:left="360"/>
        <w:contextualSpacing/>
        <w:jc w:val="both"/>
        <w:rPr>
          <w:rFonts w:eastAsia="Times New Roman" w:cs="Times New Roman"/>
          <w:sz w:val="20"/>
          <w:szCs w:val="20"/>
          <w:lang w:eastAsia="es-CL"/>
        </w:rPr>
      </w:pPr>
    </w:p>
    <w:p w14:paraId="7CDABC6E" w14:textId="27E69F89" w:rsidR="00C872FF" w:rsidRPr="008012B2" w:rsidRDefault="00C872FF" w:rsidP="00C872FF">
      <w:pPr>
        <w:ind w:left="360"/>
        <w:contextualSpacing/>
        <w:jc w:val="center"/>
        <w:rPr>
          <w:rFonts w:eastAsia="Times New Roman" w:cs="Times New Roman"/>
          <w:sz w:val="20"/>
          <w:szCs w:val="20"/>
          <w:lang w:eastAsia="es-CL"/>
        </w:rPr>
      </w:pPr>
      <w:r w:rsidRPr="00735D55">
        <w:rPr>
          <w:rFonts w:ascii="Verdana" w:hAnsi="Verdana"/>
          <w:noProof/>
          <w:sz w:val="18"/>
          <w:szCs w:val="18"/>
          <w:lang w:eastAsia="es-CL"/>
        </w:rPr>
        <w:drawing>
          <wp:inline distT="0" distB="0" distL="0" distR="0" wp14:anchorId="55831433" wp14:editId="1ECA631E">
            <wp:extent cx="4260850" cy="3702573"/>
            <wp:effectExtent l="19050" t="19050" r="25400" b="12700"/>
            <wp:docPr id="191454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4580" name=""/>
                    <pic:cNvPicPr/>
                  </pic:nvPicPr>
                  <pic:blipFill>
                    <a:blip r:embed="rId6"/>
                    <a:stretch>
                      <a:fillRect/>
                    </a:stretch>
                  </pic:blipFill>
                  <pic:spPr>
                    <a:xfrm>
                      <a:off x="0" y="0"/>
                      <a:ext cx="4280128" cy="3719325"/>
                    </a:xfrm>
                    <a:prstGeom prst="rect">
                      <a:avLst/>
                    </a:prstGeom>
                    <a:ln>
                      <a:solidFill>
                        <a:schemeClr val="tx1"/>
                      </a:solidFill>
                    </a:ln>
                  </pic:spPr>
                </pic:pic>
              </a:graphicData>
            </a:graphic>
          </wp:inline>
        </w:drawing>
      </w:r>
    </w:p>
    <w:p w14:paraId="29B7786A" w14:textId="77777777" w:rsidR="00422917" w:rsidRPr="008012B2" w:rsidRDefault="00422917" w:rsidP="00422917">
      <w:pPr>
        <w:ind w:left="360"/>
        <w:contextualSpacing/>
        <w:jc w:val="both"/>
        <w:rPr>
          <w:rFonts w:eastAsia="Times New Roman" w:cs="Times New Roman"/>
          <w:sz w:val="20"/>
          <w:szCs w:val="20"/>
          <w:lang w:eastAsia="es-CL"/>
        </w:rPr>
      </w:pPr>
    </w:p>
    <w:p w14:paraId="6135085D" w14:textId="4F88B264" w:rsidR="00C872FF" w:rsidRDefault="008B240C" w:rsidP="00C872FF">
      <w:pPr>
        <w:contextualSpacing/>
        <w:jc w:val="both"/>
        <w:rPr>
          <w:rFonts w:eastAsia="Times New Roman" w:cs="Times New Roman"/>
          <w:b/>
          <w:sz w:val="20"/>
          <w:szCs w:val="20"/>
          <w:lang w:eastAsia="es-CL"/>
        </w:rPr>
      </w:pPr>
      <w:r>
        <w:rPr>
          <w:rFonts w:eastAsia="Times New Roman" w:cs="Times New Roman"/>
          <w:b/>
          <w:sz w:val="20"/>
          <w:szCs w:val="20"/>
          <w:lang w:eastAsia="es-CL"/>
        </w:rPr>
        <w:t>A</w:t>
      </w:r>
      <w:r w:rsidR="00C872FF">
        <w:rPr>
          <w:rFonts w:eastAsia="Times New Roman" w:cs="Times New Roman"/>
          <w:b/>
          <w:sz w:val="20"/>
          <w:szCs w:val="20"/>
          <w:lang w:eastAsia="es-CL"/>
        </w:rPr>
        <w:t xml:space="preserve">.- </w:t>
      </w:r>
      <w:r w:rsidR="00C872FF" w:rsidRPr="00C872FF">
        <w:rPr>
          <w:rFonts w:eastAsia="Times New Roman" w:cs="Times New Roman"/>
          <w:b/>
          <w:sz w:val="20"/>
          <w:szCs w:val="20"/>
          <w:lang w:eastAsia="es-CL"/>
        </w:rPr>
        <w:t>Sectores con basuras y mal estado de cercos</w:t>
      </w:r>
    </w:p>
    <w:tbl>
      <w:tblPr>
        <w:tblStyle w:val="Tablaconcuadrcula"/>
        <w:tblW w:w="8784" w:type="dxa"/>
        <w:tblLook w:val="04A0" w:firstRow="1" w:lastRow="0" w:firstColumn="1" w:lastColumn="0" w:noHBand="0" w:noVBand="1"/>
      </w:tblPr>
      <w:tblGrid>
        <w:gridCol w:w="1980"/>
        <w:gridCol w:w="6804"/>
      </w:tblGrid>
      <w:tr w:rsidR="00C16C19" w14:paraId="2D992028" w14:textId="77777777" w:rsidTr="00C16C19">
        <w:trPr>
          <w:trHeight w:val="447"/>
        </w:trPr>
        <w:tc>
          <w:tcPr>
            <w:tcW w:w="1980" w:type="dxa"/>
          </w:tcPr>
          <w:p w14:paraId="7472791B" w14:textId="7413D621" w:rsidR="00C16C19" w:rsidRDefault="00C16C19" w:rsidP="00C872FF">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Lote H-1</w:t>
            </w:r>
          </w:p>
        </w:tc>
        <w:tc>
          <w:tcPr>
            <w:tcW w:w="6804" w:type="dxa"/>
          </w:tcPr>
          <w:p w14:paraId="669CEF67" w14:textId="2BCB8234" w:rsidR="00C16C19" w:rsidRDefault="00C16C19" w:rsidP="00C16C19">
            <w:pPr>
              <w:contextualSpacing/>
              <w:jc w:val="both"/>
              <w:rPr>
                <w:rFonts w:eastAsia="Times New Roman" w:cs="Times New Roman"/>
                <w:b/>
                <w:sz w:val="20"/>
                <w:szCs w:val="20"/>
                <w:lang w:eastAsia="es-CL"/>
              </w:rPr>
            </w:pPr>
            <w:r>
              <w:rPr>
                <w:rFonts w:eastAsia="Times New Roman" w:cs="Times New Roman"/>
                <w:sz w:val="20"/>
                <w:szCs w:val="20"/>
                <w:lang w:eastAsia="es-CL"/>
              </w:rPr>
              <w:t>Se observó basura</w:t>
            </w:r>
            <w:r w:rsidRPr="00C872FF">
              <w:rPr>
                <w:rFonts w:eastAsia="Times New Roman" w:cs="Times New Roman"/>
                <w:sz w:val="20"/>
                <w:szCs w:val="20"/>
                <w:lang w:eastAsia="es-CL"/>
              </w:rPr>
              <w:t xml:space="preserve"> </w:t>
            </w:r>
            <w:r>
              <w:rPr>
                <w:rFonts w:eastAsia="Times New Roman" w:cs="Times New Roman"/>
                <w:sz w:val="20"/>
                <w:szCs w:val="20"/>
                <w:lang w:eastAsia="es-CL"/>
              </w:rPr>
              <w:t>e</w:t>
            </w:r>
            <w:r w:rsidRPr="00C872FF">
              <w:rPr>
                <w:rFonts w:eastAsia="Times New Roman" w:cs="Times New Roman"/>
                <w:sz w:val="20"/>
                <w:szCs w:val="20"/>
                <w:lang w:eastAsia="es-CL"/>
              </w:rPr>
              <w:t>n m</w:t>
            </w:r>
            <w:r>
              <w:rPr>
                <w:rFonts w:eastAsia="Times New Roman" w:cs="Times New Roman"/>
                <w:sz w:val="20"/>
                <w:szCs w:val="20"/>
                <w:lang w:eastAsia="es-CL"/>
              </w:rPr>
              <w:t xml:space="preserve">enor cantidad </w:t>
            </w:r>
            <w:r w:rsidRPr="00C872FF">
              <w:rPr>
                <w:rFonts w:eastAsia="Times New Roman" w:cs="Times New Roman"/>
                <w:sz w:val="20"/>
                <w:szCs w:val="20"/>
                <w:lang w:eastAsia="es-CL"/>
              </w:rPr>
              <w:t xml:space="preserve">en el sector </w:t>
            </w:r>
            <w:r>
              <w:rPr>
                <w:rFonts w:eastAsia="Times New Roman" w:cs="Times New Roman"/>
                <w:sz w:val="20"/>
                <w:szCs w:val="20"/>
                <w:lang w:eastAsia="es-CL"/>
              </w:rPr>
              <w:t>de</w:t>
            </w:r>
            <w:r w:rsidRPr="00C872FF">
              <w:rPr>
                <w:rFonts w:eastAsia="Times New Roman" w:cs="Times New Roman"/>
                <w:sz w:val="20"/>
                <w:szCs w:val="20"/>
                <w:lang w:eastAsia="es-CL"/>
              </w:rPr>
              <w:t xml:space="preserve"> calle </w:t>
            </w:r>
            <w:r>
              <w:rPr>
                <w:rFonts w:eastAsia="Times New Roman" w:cs="Times New Roman"/>
                <w:sz w:val="20"/>
                <w:szCs w:val="20"/>
                <w:lang w:eastAsia="es-CL"/>
              </w:rPr>
              <w:t>Ingeniero</w:t>
            </w:r>
            <w:r w:rsidRPr="00C872FF">
              <w:rPr>
                <w:rFonts w:eastAsia="Times New Roman" w:cs="Times New Roman"/>
                <w:sz w:val="20"/>
                <w:szCs w:val="20"/>
                <w:lang w:eastAsia="es-CL"/>
              </w:rPr>
              <w:t xml:space="preserve"> Federico Wiese y Av</w:t>
            </w:r>
            <w:r>
              <w:rPr>
                <w:rFonts w:eastAsia="Times New Roman" w:cs="Times New Roman"/>
                <w:sz w:val="20"/>
                <w:szCs w:val="20"/>
                <w:lang w:eastAsia="es-CL"/>
              </w:rPr>
              <w:t>enida</w:t>
            </w:r>
            <w:r w:rsidRPr="00C872FF">
              <w:rPr>
                <w:rFonts w:eastAsia="Times New Roman" w:cs="Times New Roman"/>
                <w:sz w:val="20"/>
                <w:szCs w:val="20"/>
                <w:lang w:eastAsia="es-CL"/>
              </w:rPr>
              <w:t xml:space="preserve"> Simpson.</w:t>
            </w:r>
            <w:r>
              <w:rPr>
                <w:rFonts w:eastAsia="Times New Roman" w:cs="Times New Roman"/>
                <w:b/>
                <w:sz w:val="20"/>
                <w:szCs w:val="20"/>
                <w:lang w:eastAsia="es-CL"/>
              </w:rPr>
              <w:t xml:space="preserve"> </w:t>
            </w:r>
          </w:p>
        </w:tc>
      </w:tr>
      <w:tr w:rsidR="00C16C19" w14:paraId="6624A36E" w14:textId="77777777" w:rsidTr="00C16C19">
        <w:tc>
          <w:tcPr>
            <w:tcW w:w="1980" w:type="dxa"/>
          </w:tcPr>
          <w:p w14:paraId="66735AEC" w14:textId="6174A52C" w:rsidR="00C16C19" w:rsidRDefault="00C16C19" w:rsidP="00C16C19">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 xml:space="preserve">Lote H-3 y </w:t>
            </w:r>
            <w:r>
              <w:rPr>
                <w:rFonts w:eastAsia="Times New Roman" w:cs="Times New Roman"/>
                <w:sz w:val="20"/>
                <w:szCs w:val="20"/>
                <w:lang w:eastAsia="es-CL"/>
              </w:rPr>
              <w:t>Lote H-2</w:t>
            </w:r>
          </w:p>
        </w:tc>
        <w:tc>
          <w:tcPr>
            <w:tcW w:w="6804" w:type="dxa"/>
          </w:tcPr>
          <w:p w14:paraId="08F5AA14" w14:textId="5B128C88" w:rsidR="00C16C19" w:rsidRPr="00C872FF" w:rsidRDefault="00C9718C" w:rsidP="00C16C19">
            <w:pPr>
              <w:contextualSpacing/>
              <w:jc w:val="both"/>
              <w:rPr>
                <w:rFonts w:eastAsia="Times New Roman" w:cs="Times New Roman"/>
                <w:sz w:val="20"/>
                <w:szCs w:val="20"/>
                <w:lang w:eastAsia="es-CL"/>
              </w:rPr>
            </w:pPr>
            <w:proofErr w:type="spellStart"/>
            <w:r>
              <w:rPr>
                <w:rFonts w:eastAsia="Times New Roman" w:cs="Times New Roman"/>
                <w:sz w:val="20"/>
                <w:szCs w:val="20"/>
                <w:lang w:eastAsia="es-CL"/>
              </w:rPr>
              <w:t>Sectores</w:t>
            </w:r>
            <w:proofErr w:type="spellEnd"/>
            <w:r>
              <w:rPr>
                <w:rFonts w:eastAsia="Times New Roman" w:cs="Times New Roman"/>
                <w:sz w:val="20"/>
                <w:szCs w:val="20"/>
                <w:lang w:eastAsia="es-CL"/>
              </w:rPr>
              <w:t xml:space="preserve"> sin </w:t>
            </w:r>
            <w:proofErr w:type="spellStart"/>
            <w:r>
              <w:rPr>
                <w:rFonts w:eastAsia="Times New Roman" w:cs="Times New Roman"/>
                <w:sz w:val="20"/>
                <w:szCs w:val="20"/>
                <w:lang w:eastAsia="es-CL"/>
              </w:rPr>
              <w:t>cerco</w:t>
            </w:r>
            <w:proofErr w:type="spellEnd"/>
            <w:r>
              <w:rPr>
                <w:rFonts w:eastAsia="Times New Roman" w:cs="Times New Roman"/>
                <w:sz w:val="20"/>
                <w:szCs w:val="20"/>
                <w:lang w:eastAsia="es-CL"/>
              </w:rPr>
              <w:t xml:space="preserve"> </w:t>
            </w:r>
            <w:proofErr w:type="spellStart"/>
            <w:r>
              <w:rPr>
                <w:rFonts w:eastAsia="Times New Roman" w:cs="Times New Roman"/>
                <w:sz w:val="20"/>
                <w:szCs w:val="20"/>
                <w:lang w:eastAsia="es-CL"/>
              </w:rPr>
              <w:t>en</w:t>
            </w:r>
            <w:proofErr w:type="spellEnd"/>
            <w:r>
              <w:rPr>
                <w:rFonts w:eastAsia="Times New Roman" w:cs="Times New Roman"/>
                <w:sz w:val="20"/>
                <w:szCs w:val="20"/>
                <w:lang w:eastAsia="es-CL"/>
              </w:rPr>
              <w:t xml:space="preserve"> el</w:t>
            </w:r>
            <w:r w:rsidR="00C16C19">
              <w:rPr>
                <w:rFonts w:eastAsia="Times New Roman" w:cs="Times New Roman"/>
                <w:sz w:val="20"/>
                <w:szCs w:val="20"/>
                <w:lang w:eastAsia="es-CL"/>
              </w:rPr>
              <w:t xml:space="preserve"> Lote H-</w:t>
            </w:r>
            <w:r>
              <w:rPr>
                <w:rFonts w:eastAsia="Times New Roman" w:cs="Times New Roman"/>
                <w:sz w:val="20"/>
                <w:szCs w:val="20"/>
                <w:lang w:eastAsia="es-CL"/>
              </w:rPr>
              <w:t>3</w:t>
            </w:r>
            <w:r w:rsidR="00C16C19" w:rsidRPr="00C872FF">
              <w:rPr>
                <w:rFonts w:eastAsia="Times New Roman" w:cs="Times New Roman"/>
                <w:sz w:val="20"/>
                <w:szCs w:val="20"/>
                <w:lang w:eastAsia="es-CL"/>
              </w:rPr>
              <w:t xml:space="preserve"> y cerco en mal estado </w:t>
            </w:r>
            <w:proofErr w:type="spellStart"/>
            <w:r w:rsidR="00C16C19" w:rsidRPr="00C872FF">
              <w:rPr>
                <w:rFonts w:eastAsia="Times New Roman" w:cs="Times New Roman"/>
                <w:sz w:val="20"/>
                <w:szCs w:val="20"/>
                <w:lang w:eastAsia="es-CL"/>
              </w:rPr>
              <w:t>en</w:t>
            </w:r>
            <w:proofErr w:type="spellEnd"/>
            <w:r w:rsidR="00C16C19" w:rsidRPr="00C872FF">
              <w:rPr>
                <w:rFonts w:eastAsia="Times New Roman" w:cs="Times New Roman"/>
                <w:sz w:val="20"/>
                <w:szCs w:val="20"/>
                <w:lang w:eastAsia="es-CL"/>
              </w:rPr>
              <w:t xml:space="preserve"> el </w:t>
            </w:r>
            <w:r w:rsidR="00C16C19">
              <w:rPr>
                <w:rFonts w:eastAsia="Times New Roman" w:cs="Times New Roman"/>
                <w:sz w:val="20"/>
                <w:szCs w:val="20"/>
                <w:lang w:eastAsia="es-CL"/>
              </w:rPr>
              <w:t>Lote H-</w:t>
            </w:r>
            <w:r>
              <w:rPr>
                <w:rFonts w:eastAsia="Times New Roman" w:cs="Times New Roman"/>
                <w:sz w:val="20"/>
                <w:szCs w:val="20"/>
                <w:lang w:eastAsia="es-CL"/>
              </w:rPr>
              <w:t>2</w:t>
            </w:r>
          </w:p>
          <w:p w14:paraId="7273F902" w14:textId="77777777" w:rsidR="00C16C19" w:rsidRDefault="00C16C19" w:rsidP="00C872FF">
            <w:pPr>
              <w:contextualSpacing/>
              <w:jc w:val="both"/>
              <w:rPr>
                <w:rFonts w:eastAsia="Times New Roman" w:cs="Times New Roman"/>
                <w:b/>
                <w:sz w:val="20"/>
                <w:szCs w:val="20"/>
                <w:lang w:eastAsia="es-CL"/>
              </w:rPr>
            </w:pPr>
          </w:p>
        </w:tc>
      </w:tr>
      <w:tr w:rsidR="00C16C19" w14:paraId="4D3D72B9" w14:textId="77777777" w:rsidTr="00C16C19">
        <w:tc>
          <w:tcPr>
            <w:tcW w:w="1980" w:type="dxa"/>
          </w:tcPr>
          <w:p w14:paraId="269EADC5" w14:textId="02179358" w:rsidR="00C16C19" w:rsidRDefault="00C16C19" w:rsidP="00C872FF">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Lote H-3</w:t>
            </w:r>
          </w:p>
        </w:tc>
        <w:tc>
          <w:tcPr>
            <w:tcW w:w="6804" w:type="dxa"/>
          </w:tcPr>
          <w:p w14:paraId="307D2D3E" w14:textId="394EDB22" w:rsidR="00C16C19" w:rsidRPr="00C16C19" w:rsidRDefault="00C16C19" w:rsidP="00C16C19">
            <w:pPr>
              <w:contextualSpacing/>
              <w:jc w:val="both"/>
              <w:rPr>
                <w:rFonts w:eastAsia="Times New Roman" w:cs="Times New Roman"/>
                <w:sz w:val="20"/>
                <w:szCs w:val="20"/>
                <w:lang w:eastAsia="es-CL"/>
              </w:rPr>
            </w:pPr>
            <w:r w:rsidRPr="00C16C19">
              <w:rPr>
                <w:rFonts w:eastAsia="Times New Roman" w:cs="Times New Roman"/>
                <w:sz w:val="20"/>
                <w:szCs w:val="20"/>
                <w:lang w:eastAsia="es-CL"/>
              </w:rPr>
              <w:t>El acopio de basuras se concentra en sector que da hacia la Avenida Circunvalación Nueva Región.</w:t>
            </w:r>
          </w:p>
        </w:tc>
      </w:tr>
    </w:tbl>
    <w:p w14:paraId="561BC78F" w14:textId="77777777" w:rsidR="008B240C" w:rsidRDefault="008B240C" w:rsidP="00C872FF">
      <w:pPr>
        <w:contextualSpacing/>
        <w:jc w:val="both"/>
        <w:rPr>
          <w:rFonts w:eastAsia="Times New Roman" w:cs="Times New Roman"/>
          <w:b/>
          <w:sz w:val="20"/>
          <w:szCs w:val="20"/>
          <w:lang w:eastAsia="es-CL"/>
        </w:rPr>
      </w:pPr>
    </w:p>
    <w:p w14:paraId="210496F8" w14:textId="02C39617" w:rsidR="00C872FF" w:rsidRDefault="008B240C" w:rsidP="00C872FF">
      <w:pPr>
        <w:contextualSpacing/>
        <w:jc w:val="both"/>
        <w:rPr>
          <w:rFonts w:eastAsia="Times New Roman" w:cs="Times New Roman"/>
          <w:b/>
          <w:sz w:val="20"/>
          <w:szCs w:val="20"/>
          <w:lang w:eastAsia="es-CL"/>
        </w:rPr>
      </w:pPr>
      <w:r>
        <w:rPr>
          <w:rFonts w:eastAsia="Times New Roman" w:cs="Times New Roman"/>
          <w:b/>
          <w:sz w:val="20"/>
          <w:szCs w:val="20"/>
          <w:lang w:eastAsia="es-CL"/>
        </w:rPr>
        <w:t>B</w:t>
      </w:r>
      <w:r w:rsidRPr="008B240C">
        <w:rPr>
          <w:rFonts w:eastAsia="Times New Roman" w:cs="Times New Roman"/>
          <w:b/>
          <w:sz w:val="20"/>
          <w:szCs w:val="20"/>
          <w:lang w:eastAsia="es-CL"/>
        </w:rPr>
        <w:t xml:space="preserve">.- </w:t>
      </w:r>
      <w:r w:rsidR="00C872FF" w:rsidRPr="008B240C">
        <w:rPr>
          <w:rFonts w:eastAsia="Times New Roman" w:cs="Times New Roman"/>
          <w:b/>
          <w:sz w:val="20"/>
          <w:szCs w:val="20"/>
          <w:lang w:eastAsia="es-CL"/>
        </w:rPr>
        <w:t>Cuantificación</w:t>
      </w:r>
    </w:p>
    <w:tbl>
      <w:tblPr>
        <w:tblStyle w:val="Tablaconcuadrcula"/>
        <w:tblW w:w="0" w:type="auto"/>
        <w:tblLook w:val="04A0" w:firstRow="1" w:lastRow="0" w:firstColumn="1" w:lastColumn="0" w:noHBand="0" w:noVBand="1"/>
      </w:tblPr>
      <w:tblGrid>
        <w:gridCol w:w="2263"/>
        <w:gridCol w:w="3119"/>
      </w:tblGrid>
      <w:tr w:rsidR="008B240C" w14:paraId="5AF0E35B" w14:textId="77777777" w:rsidTr="008B240C">
        <w:tc>
          <w:tcPr>
            <w:tcW w:w="2263" w:type="dxa"/>
          </w:tcPr>
          <w:p w14:paraId="33E2EABA" w14:textId="1A03DBF9" w:rsidR="008B240C" w:rsidRDefault="008B240C" w:rsidP="00C872FF">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Reposición de cerco:</w:t>
            </w:r>
          </w:p>
        </w:tc>
        <w:tc>
          <w:tcPr>
            <w:tcW w:w="3119" w:type="dxa"/>
          </w:tcPr>
          <w:p w14:paraId="2353A515" w14:textId="62FA5783" w:rsidR="008B240C" w:rsidRDefault="008B240C" w:rsidP="008B240C">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10 metros</w:t>
            </w:r>
          </w:p>
        </w:tc>
      </w:tr>
      <w:tr w:rsidR="008B240C" w14:paraId="6A7CDA75" w14:textId="77777777" w:rsidTr="008B240C">
        <w:tc>
          <w:tcPr>
            <w:tcW w:w="2263" w:type="dxa"/>
          </w:tcPr>
          <w:p w14:paraId="664EF3E5" w14:textId="1078ED3B" w:rsidR="008B240C" w:rsidRDefault="008B240C" w:rsidP="00C872FF">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Reparación de cerco:</w:t>
            </w:r>
          </w:p>
        </w:tc>
        <w:tc>
          <w:tcPr>
            <w:tcW w:w="3119" w:type="dxa"/>
          </w:tcPr>
          <w:p w14:paraId="7DEF9039" w14:textId="38FC2C29" w:rsidR="008B240C" w:rsidRDefault="008B240C" w:rsidP="008B240C">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6 metros</w:t>
            </w:r>
          </w:p>
        </w:tc>
      </w:tr>
      <w:tr w:rsidR="008B240C" w14:paraId="2A2B12D4" w14:textId="77777777" w:rsidTr="008B240C">
        <w:tc>
          <w:tcPr>
            <w:tcW w:w="2263" w:type="dxa"/>
          </w:tcPr>
          <w:p w14:paraId="52D5AF2B" w14:textId="7396C12E" w:rsidR="008B240C" w:rsidRDefault="008B240C" w:rsidP="00C872FF">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Retiro de basura:</w:t>
            </w:r>
          </w:p>
        </w:tc>
        <w:tc>
          <w:tcPr>
            <w:tcW w:w="3119" w:type="dxa"/>
          </w:tcPr>
          <w:p w14:paraId="6AADD757" w14:textId="45BC768D" w:rsidR="008B240C" w:rsidRDefault="008B240C" w:rsidP="008B240C">
            <w:pPr>
              <w:contextualSpacing/>
              <w:jc w:val="both"/>
              <w:rPr>
                <w:rFonts w:eastAsia="Times New Roman" w:cs="Times New Roman"/>
                <w:b/>
                <w:sz w:val="20"/>
                <w:szCs w:val="20"/>
                <w:lang w:eastAsia="es-CL"/>
              </w:rPr>
            </w:pPr>
            <w:r w:rsidRPr="00C872FF">
              <w:rPr>
                <w:rFonts w:eastAsia="Times New Roman" w:cs="Times New Roman"/>
                <w:sz w:val="20"/>
                <w:szCs w:val="20"/>
                <w:lang w:eastAsia="es-CL"/>
              </w:rPr>
              <w:t>2 metros cúbicos (sin compactar)</w:t>
            </w:r>
            <w:r>
              <w:rPr>
                <w:rFonts w:eastAsia="Times New Roman" w:cs="Times New Roman"/>
                <w:b/>
                <w:sz w:val="20"/>
                <w:szCs w:val="20"/>
                <w:lang w:eastAsia="es-CL"/>
              </w:rPr>
              <w:t xml:space="preserve"> </w:t>
            </w:r>
          </w:p>
        </w:tc>
      </w:tr>
    </w:tbl>
    <w:p w14:paraId="2461B25F" w14:textId="3C408F95" w:rsidR="008B240C" w:rsidRDefault="008B240C" w:rsidP="00C872FF">
      <w:pPr>
        <w:contextualSpacing/>
        <w:jc w:val="both"/>
        <w:rPr>
          <w:rFonts w:eastAsia="Times New Roman" w:cs="Times New Roman"/>
          <w:b/>
          <w:sz w:val="20"/>
          <w:szCs w:val="20"/>
          <w:lang w:eastAsia="es-CL"/>
        </w:rPr>
      </w:pPr>
    </w:p>
    <w:p w14:paraId="4F6E0029" w14:textId="18B29CA1" w:rsidR="00DE34E4" w:rsidRDefault="00DE34E4" w:rsidP="00DE34E4">
      <w:pPr>
        <w:contextualSpacing/>
        <w:jc w:val="both"/>
        <w:rPr>
          <w:rFonts w:eastAsia="Times New Roman" w:cs="Times New Roman"/>
          <w:b/>
          <w:sz w:val="20"/>
          <w:szCs w:val="20"/>
          <w:lang w:eastAsia="es-CL"/>
        </w:rPr>
      </w:pPr>
      <w:r>
        <w:rPr>
          <w:rFonts w:eastAsia="Times New Roman" w:cs="Times New Roman"/>
          <w:b/>
          <w:sz w:val="20"/>
          <w:szCs w:val="20"/>
          <w:lang w:eastAsia="es-CL"/>
        </w:rPr>
        <w:t>C</w:t>
      </w:r>
      <w:r w:rsidRPr="00DE34E4">
        <w:rPr>
          <w:rFonts w:eastAsia="Times New Roman" w:cs="Times New Roman"/>
          <w:b/>
          <w:sz w:val="20"/>
          <w:szCs w:val="20"/>
          <w:lang w:eastAsia="es-CL"/>
        </w:rPr>
        <w:t>.- Fotografías que dan cuenta de la situación.</w:t>
      </w:r>
    </w:p>
    <w:p w14:paraId="172F95FF" w14:textId="3096E4C7" w:rsidR="00DE34E4" w:rsidRDefault="00DE34E4" w:rsidP="00DE34E4">
      <w:pPr>
        <w:contextualSpacing/>
        <w:jc w:val="center"/>
        <w:rPr>
          <w:rFonts w:eastAsia="Times New Roman" w:cs="Times New Roman"/>
          <w:sz w:val="20"/>
          <w:szCs w:val="20"/>
          <w:lang w:eastAsia="es-CL"/>
        </w:rPr>
      </w:pPr>
      <w:r w:rsidRPr="00240883">
        <w:rPr>
          <w:rFonts w:ascii="Verdana" w:hAnsi="Verdana"/>
          <w:noProof/>
          <w:sz w:val="20"/>
          <w:szCs w:val="20"/>
          <w:lang w:eastAsia="es-CL"/>
        </w:rPr>
        <w:drawing>
          <wp:inline distT="0" distB="0" distL="0" distR="0" wp14:anchorId="27D37D10" wp14:editId="720B1A53">
            <wp:extent cx="5612130" cy="4895850"/>
            <wp:effectExtent l="19050" t="19050" r="26670" b="19050"/>
            <wp:docPr id="1661052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2327" name=""/>
                    <pic:cNvPicPr/>
                  </pic:nvPicPr>
                  <pic:blipFill>
                    <a:blip r:embed="rId7"/>
                    <a:stretch>
                      <a:fillRect/>
                    </a:stretch>
                  </pic:blipFill>
                  <pic:spPr>
                    <a:xfrm>
                      <a:off x="0" y="0"/>
                      <a:ext cx="5612130" cy="4895850"/>
                    </a:xfrm>
                    <a:prstGeom prst="rect">
                      <a:avLst/>
                    </a:prstGeom>
                    <a:ln>
                      <a:solidFill>
                        <a:schemeClr val="tx1"/>
                      </a:solidFill>
                    </a:ln>
                  </pic:spPr>
                </pic:pic>
              </a:graphicData>
            </a:graphic>
          </wp:inline>
        </w:drawing>
      </w:r>
    </w:p>
    <w:p w14:paraId="13D129F6" w14:textId="54E3E269" w:rsidR="00DE34E4" w:rsidRPr="008B240C" w:rsidRDefault="00DE34E4" w:rsidP="00C872FF">
      <w:pPr>
        <w:contextualSpacing/>
        <w:jc w:val="both"/>
        <w:rPr>
          <w:rFonts w:eastAsia="Times New Roman" w:cs="Times New Roman"/>
          <w:b/>
          <w:sz w:val="20"/>
          <w:szCs w:val="20"/>
          <w:lang w:eastAsia="es-CL"/>
        </w:rPr>
      </w:pPr>
    </w:p>
    <w:p w14:paraId="38722FC9" w14:textId="4D5942E2" w:rsidR="008012B2" w:rsidRDefault="008012B2" w:rsidP="008012B2">
      <w:pPr>
        <w:ind w:left="720"/>
        <w:contextualSpacing/>
        <w:jc w:val="center"/>
        <w:rPr>
          <w:rFonts w:eastAsia="Times New Roman" w:cs="Times New Roman"/>
          <w:sz w:val="20"/>
          <w:szCs w:val="20"/>
          <w:lang w:eastAsia="es-CL"/>
        </w:rPr>
      </w:pPr>
    </w:p>
    <w:p w14:paraId="63C332BB" w14:textId="527E275E" w:rsidR="009E343E" w:rsidRDefault="009E343E" w:rsidP="009E343E">
      <w:pPr>
        <w:contextualSpacing/>
        <w:jc w:val="both"/>
        <w:rPr>
          <w:rFonts w:eastAsia="Times New Roman" w:cs="Times New Roman"/>
          <w:sz w:val="20"/>
          <w:szCs w:val="20"/>
          <w:lang w:eastAsia="es-CL"/>
        </w:rPr>
      </w:pPr>
    </w:p>
    <w:p w14:paraId="735D7776" w14:textId="77777777" w:rsidR="00232A24" w:rsidRDefault="00232A24" w:rsidP="00232A24">
      <w:pPr>
        <w:keepNext/>
        <w:keepLines/>
        <w:numPr>
          <w:ilvl w:val="1"/>
          <w:numId w:val="1"/>
        </w:numPr>
        <w:tabs>
          <w:tab w:val="num" w:pos="360"/>
        </w:tabs>
        <w:spacing w:before="240" w:after="240"/>
        <w:ind w:left="0" w:firstLine="0"/>
        <w:jc w:val="both"/>
        <w:outlineLvl w:val="1"/>
        <w:rPr>
          <w:rFonts w:eastAsia="Times New Roman" w:cs="Times New Roman"/>
          <w:b/>
          <w:color w:val="000000"/>
          <w:sz w:val="20"/>
          <w:szCs w:val="20"/>
          <w:lang w:eastAsia="es-CL"/>
        </w:rPr>
      </w:pPr>
      <w:r w:rsidRPr="004D046E">
        <w:rPr>
          <w:rFonts w:eastAsia="Times New Roman" w:cs="Times New Roman"/>
          <w:b/>
          <w:bCs/>
          <w:color w:val="000000"/>
          <w:sz w:val="20"/>
          <w:szCs w:val="20"/>
          <w:lang w:eastAsia="es-CL"/>
        </w:rPr>
        <w:lastRenderedPageBreak/>
        <w:t>REFERENCIAS</w:t>
      </w:r>
      <w:r w:rsidRPr="004D046E">
        <w:rPr>
          <w:rFonts w:eastAsia="Times New Roman" w:cs="Times New Roman"/>
          <w:b/>
          <w:color w:val="000000"/>
          <w:sz w:val="20"/>
          <w:szCs w:val="20"/>
          <w:lang w:eastAsia="es-CL"/>
        </w:rPr>
        <w:t xml:space="preserve"> Y NORMATIVAS</w:t>
      </w:r>
    </w:p>
    <w:p w14:paraId="01CD30AB"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Las presentes bases técnicas regularán la correcta ejecución de todas las partidas señaladas y descritas en sus procesos constructivos, secuenciales y uso de materiales y equipos. Complementarán lo expresado en los planos e imágenes del proyecto y todos los trabajos estarán ceñidas a las Especificaciones Técnicas y a las indicaciones del supervisor.</w:t>
      </w:r>
    </w:p>
    <w:p w14:paraId="37D0CF5D"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Estos Términos Técnicos de Referencia se regirán en lo que corresponda por los siguientes antecedentes:</w:t>
      </w:r>
    </w:p>
    <w:p w14:paraId="60AFE1F3"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D.F.L. 458, (V. y U.), de 1975, Ley General de Urbanismo y Construcciones (LGUC).</w:t>
      </w:r>
    </w:p>
    <w:p w14:paraId="567C1CD7"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Ordenanza General de Urbanismo y Construcciones (OGUC), D.S. N°47, (V. y U.), de 1992, y sus modificaciones.</w:t>
      </w:r>
    </w:p>
    <w:p w14:paraId="726B3DB8"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Plan Regulador de la Comuna y su Ordenanza Local vigente.</w:t>
      </w:r>
    </w:p>
    <w:p w14:paraId="172B9EFA"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Ordenanza Municipal de Derechos Municipales.</w:t>
      </w:r>
    </w:p>
    <w:p w14:paraId="7F7E9C48"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Leyes decretos y disposiciones reglamentarias relativas a permisos, aprobaciones, derechos e impuestos a inspecciones fiscales y municipales.</w:t>
      </w:r>
    </w:p>
    <w:p w14:paraId="373E7097"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Reglamento de pesticidas de Uso Sanitario y Doméstico, Decreto N°157 de 2005, MINSAL.</w:t>
      </w:r>
    </w:p>
    <w:p w14:paraId="71722333"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Manual de Normas Técnicas para la Señalización, Control y Regulación del Tránsito en Vías donde se realicen trabajos, Resolución E. N° 1.826 de 1983, (M.O.P.), y sus modificaciones.</w:t>
      </w:r>
    </w:p>
    <w:p w14:paraId="42BD4D45"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Manual de Señalización de Tránsito, D.S. N° 78, (M.T.T. y T.T.), de 2012.</w:t>
      </w:r>
    </w:p>
    <w:p w14:paraId="734A1FB6"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Reglamentación y disposiciones legales vigentes del trabajo, seguridad social y previsión.</w:t>
      </w:r>
    </w:p>
    <w:p w14:paraId="7DAF8C8A"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Reglamentación y disposiciones legales de protección al Medio Ambiente.</w:t>
      </w:r>
    </w:p>
    <w:p w14:paraId="52AF7B0D"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Normas y disposiciones sobre seguridad en las construcciones.</w:t>
      </w:r>
    </w:p>
    <w:p w14:paraId="3110715F"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Los presentes Términos Técnicos de Referencia, Antecedentes del proyecto, Anexos, Adiciones, Aclaraciones, Planos referenciales y demás antecedentes que forman parte de estos términos de Referencia, o que puedan incluirse en éstos.</w:t>
      </w:r>
    </w:p>
    <w:p w14:paraId="5EDA2692" w14:textId="77777777" w:rsidR="00BF63DF" w:rsidRPr="004D046E" w:rsidRDefault="00BF63DF" w:rsidP="00BF63DF">
      <w:pPr>
        <w:numPr>
          <w:ilvl w:val="0"/>
          <w:numId w:val="3"/>
        </w:numPr>
        <w:spacing w:line="240" w:lineRule="auto"/>
        <w:contextualSpacing/>
        <w:jc w:val="both"/>
        <w:rPr>
          <w:rFonts w:eastAsia="Times New Roman" w:cs="Times New Roman"/>
          <w:sz w:val="20"/>
          <w:szCs w:val="20"/>
          <w:lang w:eastAsia="es-CL"/>
        </w:rPr>
      </w:pPr>
      <w:r w:rsidRPr="004D046E">
        <w:rPr>
          <w:rFonts w:eastAsia="Times New Roman" w:cs="Times New Roman"/>
          <w:sz w:val="20"/>
          <w:szCs w:val="20"/>
          <w:lang w:eastAsia="es-CL"/>
        </w:rPr>
        <w:t>Las leyes, decretos, reglamentos y normas antes mencionadas, no se incluyen en el legajo de estos Términos de referencia, por considerarse de conocimiento de los oferentes.</w:t>
      </w:r>
    </w:p>
    <w:p w14:paraId="72069FCE" w14:textId="77777777" w:rsidR="00BF63DF" w:rsidRPr="004D046E" w:rsidRDefault="00BF63DF" w:rsidP="00BF63DF">
      <w:pPr>
        <w:jc w:val="both"/>
        <w:rPr>
          <w:rFonts w:eastAsia="Times New Roman" w:cs="Times New Roman"/>
          <w:sz w:val="20"/>
          <w:szCs w:val="20"/>
          <w:lang w:eastAsia="es-CL"/>
        </w:rPr>
      </w:pPr>
    </w:p>
    <w:p w14:paraId="032D89D7" w14:textId="77777777" w:rsidR="00BF63DF" w:rsidRPr="004D046E" w:rsidRDefault="00BF63DF" w:rsidP="00BF63DF">
      <w:pPr>
        <w:keepNext/>
        <w:keepLines/>
        <w:numPr>
          <w:ilvl w:val="1"/>
          <w:numId w:val="1"/>
        </w:numPr>
        <w:tabs>
          <w:tab w:val="num" w:pos="360"/>
        </w:tabs>
        <w:spacing w:before="240" w:after="240"/>
        <w:ind w:left="0" w:firstLine="0"/>
        <w:jc w:val="both"/>
        <w:outlineLvl w:val="1"/>
        <w:rPr>
          <w:rFonts w:eastAsia="Times New Roman" w:cs="Times New Roman"/>
          <w:b/>
          <w:color w:val="000000"/>
          <w:sz w:val="20"/>
          <w:szCs w:val="20"/>
          <w:lang w:eastAsia="es-CL"/>
        </w:rPr>
      </w:pPr>
      <w:r w:rsidRPr="004D046E">
        <w:rPr>
          <w:rFonts w:eastAsia="Times New Roman" w:cs="Times New Roman"/>
          <w:b/>
          <w:color w:val="000000"/>
          <w:sz w:val="20"/>
          <w:szCs w:val="20"/>
          <w:lang w:eastAsia="es-CL"/>
        </w:rPr>
        <w:t>CONCEPTOS GENERALES</w:t>
      </w:r>
    </w:p>
    <w:p w14:paraId="050DB515"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DE LAS PARTIDAS.</w:t>
      </w:r>
    </w:p>
    <w:p w14:paraId="79E88E0A"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En el precio ofertado se incluirá todo gasto que irrogue el cumplimiento del proyecto, sea éste directo, indirecto o a causa de él. Se entiende que el precio de la oferta corresponde a las actividades totalmente terminadas y recibidas conforme por SERVIU Región de Los Ríos.</w:t>
      </w:r>
    </w:p>
    <w:p w14:paraId="699E1B4B"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NORMAS TÉCNICAS APLICABLES.</w:t>
      </w:r>
    </w:p>
    <w:p w14:paraId="7189FF1C"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Todo elemento, sea material de construcción o procesamiento empleado en la ejecución de los trabajos, deberá cumplir y/o ejecutarse en estricto acuerdo con las normas vigentes; del mismo modo, las normas relacionadas con el personal y medidas de seguridad son de aplicación obligatoria en todas sus partes.</w:t>
      </w:r>
    </w:p>
    <w:p w14:paraId="560CC078"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MATERIALES Y PLAN DE MANEJO</w:t>
      </w:r>
    </w:p>
    <w:p w14:paraId="424099A1"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El Supervisor Técnico podrá rechazar todo material que a su juicio no corresponda a lo especificado, el cual en cualquier caso debe ser nuevo, sin uso. Podrá además solicitar al contratista la certificación de la calidad de los materiales o productos a utilizar. Será responsabilidad del contratista contar con las certificaciones de calidad y cumplimiento de las normas respectivas por parte del o los fabricantes.</w:t>
      </w:r>
    </w:p>
    <w:p w14:paraId="43528DC1" w14:textId="2B064638"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lastRenderedPageBreak/>
        <w:t xml:space="preserve">Si en los presentes Términos Técnicos de Referencia se señala alguna marca de fábrica específica para los materiales con que se ejecutará el servicio, debe entenderse que esta mención es referencial y, por lo tanto, los proponentes podrán considerar en sus ofertas, el empleo de material alternativo, siempre y cuando su calidad sea igual o superior a esa referencia. Antes de su colocación en los trabajos, la </w:t>
      </w:r>
      <w:r w:rsidR="00914C15">
        <w:rPr>
          <w:rFonts w:eastAsia="Times New Roman" w:cs="Times New Roman"/>
          <w:sz w:val="20"/>
          <w:szCs w:val="20"/>
          <w:lang w:eastAsia="es-CL"/>
        </w:rPr>
        <w:t>alternativa propuesta</w:t>
      </w:r>
      <w:r w:rsidRPr="004D046E">
        <w:rPr>
          <w:rFonts w:eastAsia="Times New Roman" w:cs="Times New Roman"/>
          <w:sz w:val="20"/>
          <w:szCs w:val="20"/>
          <w:lang w:eastAsia="es-CL"/>
        </w:rPr>
        <w:t>, deberá someterse a la consideración de SERVIU, para su aprobación o rechazo.</w:t>
      </w:r>
    </w:p>
    <w:p w14:paraId="5114FDE7" w14:textId="6D898163" w:rsidR="00BF63DF"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 xml:space="preserve">La calidad de los trabajos y de las terminaciones será vigilada constantemente y deberá ser corregida en caso de imperfecciones y/o mala calidad. El Supervisor Técnico deberá supervigilar que los servicios se realicen </w:t>
      </w:r>
      <w:r w:rsidR="00914C15" w:rsidRPr="004D046E">
        <w:rPr>
          <w:rFonts w:eastAsia="Times New Roman" w:cs="Times New Roman"/>
          <w:sz w:val="20"/>
          <w:szCs w:val="20"/>
          <w:lang w:eastAsia="es-CL"/>
        </w:rPr>
        <w:t>de acuerdo con el</w:t>
      </w:r>
      <w:r w:rsidRPr="004D046E">
        <w:rPr>
          <w:rFonts w:eastAsia="Times New Roman" w:cs="Times New Roman"/>
          <w:sz w:val="20"/>
          <w:szCs w:val="20"/>
          <w:lang w:eastAsia="es-CL"/>
        </w:rPr>
        <w:t xml:space="preserve"> proyecto, en todas sus partes, sin perjuicio que tendrá la obligación de informar la conveniencia de modificaciones, que, a su juicio, deberán considerarse, según situaciones que constate por medio de su observación en terreno.</w:t>
      </w:r>
    </w:p>
    <w:p w14:paraId="2D5D6A20"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VEHÍCULOS, MAQUINARIAS Y HERRAMIENTAS</w:t>
      </w:r>
    </w:p>
    <w:p w14:paraId="73BD13FB" w14:textId="2DE3BB46"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 xml:space="preserve">Para la ejecución del servicio, el contratista deberá disponer de los vehículos, maquinarias y herramientas que sean necesarios para garantizar la correcta ejecución de los trabajos. </w:t>
      </w:r>
      <w:r w:rsidR="00914C15" w:rsidRPr="004D046E">
        <w:rPr>
          <w:rFonts w:eastAsia="Times New Roman" w:cs="Times New Roman"/>
          <w:sz w:val="20"/>
          <w:szCs w:val="20"/>
          <w:lang w:eastAsia="es-CL"/>
        </w:rPr>
        <w:t>En relación con el</w:t>
      </w:r>
      <w:r w:rsidRPr="004D046E">
        <w:rPr>
          <w:rFonts w:eastAsia="Times New Roman" w:cs="Times New Roman"/>
          <w:sz w:val="20"/>
          <w:szCs w:val="20"/>
          <w:lang w:eastAsia="es-CL"/>
        </w:rPr>
        <w:t xml:space="preserve"> estado de los equipos, éstos tendrán que estar en buen estado, debiendo contemplar su cambio inmediato en caso de desperfectos, para no retrasar los trabajos.</w:t>
      </w:r>
    </w:p>
    <w:p w14:paraId="37B47387"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BITÁCORA DE SERVICIO</w:t>
      </w:r>
    </w:p>
    <w:p w14:paraId="20C0D8E3"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El proveedor deberá mantener al día una Bitácora de servicio con las observaciones que emanen de las inspecciones realizadas por el Inspector Técnico.</w:t>
      </w:r>
    </w:p>
    <w:p w14:paraId="214D43F3"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En el Bitácora se deberán consignar todas aquellas modificaciones o hechos relevantes que se desarrollen en el desarrollo de los servicios. Además, en ella se deberán indicar los siguientes antecedentes:</w:t>
      </w:r>
    </w:p>
    <w:p w14:paraId="2C347FB2" w14:textId="77777777" w:rsidR="00BF63DF" w:rsidRPr="004D046E" w:rsidRDefault="00BF63DF" w:rsidP="00914C15">
      <w:pPr>
        <w:spacing w:after="0"/>
        <w:jc w:val="both"/>
        <w:rPr>
          <w:rFonts w:eastAsia="Times New Roman" w:cs="Times New Roman"/>
          <w:sz w:val="20"/>
          <w:szCs w:val="20"/>
          <w:lang w:eastAsia="es-CL"/>
        </w:rPr>
      </w:pPr>
      <w:r w:rsidRPr="004D046E">
        <w:rPr>
          <w:rFonts w:eastAsia="Times New Roman" w:cs="Times New Roman"/>
          <w:sz w:val="20"/>
          <w:szCs w:val="20"/>
          <w:lang w:eastAsia="es-CL"/>
        </w:rPr>
        <w:t>•</w:t>
      </w:r>
      <w:r w:rsidRPr="004D046E">
        <w:rPr>
          <w:rFonts w:eastAsia="Times New Roman" w:cs="Times New Roman"/>
          <w:sz w:val="20"/>
          <w:szCs w:val="20"/>
          <w:lang w:eastAsia="es-CL"/>
        </w:rPr>
        <w:tab/>
        <w:t>Nombre del servicio, monto y fecha de inicio.</w:t>
      </w:r>
    </w:p>
    <w:p w14:paraId="75138EE7" w14:textId="77777777" w:rsidR="00BF63DF" w:rsidRPr="004D046E" w:rsidRDefault="00BF63DF" w:rsidP="00914C15">
      <w:pPr>
        <w:spacing w:after="0"/>
        <w:jc w:val="both"/>
        <w:rPr>
          <w:rFonts w:eastAsia="Times New Roman" w:cs="Times New Roman"/>
          <w:sz w:val="20"/>
          <w:szCs w:val="20"/>
          <w:lang w:eastAsia="es-CL"/>
        </w:rPr>
      </w:pPr>
      <w:r w:rsidRPr="004D046E">
        <w:rPr>
          <w:rFonts w:eastAsia="Times New Roman" w:cs="Times New Roman"/>
          <w:sz w:val="20"/>
          <w:szCs w:val="20"/>
          <w:lang w:eastAsia="es-CL"/>
        </w:rPr>
        <w:t>•</w:t>
      </w:r>
      <w:r w:rsidRPr="004D046E">
        <w:rPr>
          <w:rFonts w:eastAsia="Times New Roman" w:cs="Times New Roman"/>
          <w:sz w:val="20"/>
          <w:szCs w:val="20"/>
          <w:lang w:eastAsia="es-CL"/>
        </w:rPr>
        <w:tab/>
        <w:t>Nombre de la empresa o contratista.</w:t>
      </w:r>
    </w:p>
    <w:p w14:paraId="0A5E1973" w14:textId="60AD4E4A" w:rsidR="00BF63DF" w:rsidRDefault="00BF63DF" w:rsidP="00914C15">
      <w:pPr>
        <w:spacing w:after="0"/>
        <w:jc w:val="both"/>
        <w:rPr>
          <w:rFonts w:eastAsia="Times New Roman" w:cs="Times New Roman"/>
          <w:sz w:val="20"/>
          <w:szCs w:val="20"/>
          <w:lang w:eastAsia="es-CL"/>
        </w:rPr>
      </w:pPr>
      <w:r w:rsidRPr="004D046E">
        <w:rPr>
          <w:rFonts w:eastAsia="Times New Roman" w:cs="Times New Roman"/>
          <w:sz w:val="20"/>
          <w:szCs w:val="20"/>
          <w:lang w:eastAsia="es-CL"/>
        </w:rPr>
        <w:t>•</w:t>
      </w:r>
      <w:r w:rsidRPr="004D046E">
        <w:rPr>
          <w:rFonts w:eastAsia="Times New Roman" w:cs="Times New Roman"/>
          <w:sz w:val="20"/>
          <w:szCs w:val="20"/>
          <w:lang w:eastAsia="es-CL"/>
        </w:rPr>
        <w:tab/>
        <w:t>Nombre del representante de la empresa o contratista.</w:t>
      </w:r>
    </w:p>
    <w:p w14:paraId="73A15C73" w14:textId="77777777" w:rsidR="00914C15" w:rsidRPr="004D046E" w:rsidRDefault="00914C15" w:rsidP="00914C15">
      <w:pPr>
        <w:spacing w:after="0"/>
        <w:jc w:val="both"/>
        <w:rPr>
          <w:rFonts w:eastAsia="Times New Roman" w:cs="Times New Roman"/>
          <w:sz w:val="20"/>
          <w:szCs w:val="20"/>
          <w:lang w:eastAsia="es-CL"/>
        </w:rPr>
      </w:pPr>
    </w:p>
    <w:p w14:paraId="5703090C"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SUPERVISIÓN TÉCNICA</w:t>
      </w:r>
    </w:p>
    <w:p w14:paraId="2A7EFB03" w14:textId="784773E3"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 xml:space="preserve">La inspección técnica será designada por SERVIU, quien oportunamente nombrará al profesional que realizará el seguimiento de la correcta ejecución del contrato. Sin prejuicio de lo señalado, la faena podrá ser visitada, inspeccionada y observada, cuando se considere necesario, por otros profesionales, incluidos funcionarios del SERVIU Región de Los Ríos, en resguardo del buen cumplimiento de los trabajos requeridos. Las observaciones que sean resultado de la supervisión, y que se detallen en la bitácora de servicio, serán consideradas por el contratista para la subsanación de las partidas comentadas. De no cumplir con la subsanación de las observaciones en un plazo máximo de </w:t>
      </w:r>
      <w:r w:rsidR="00914C15">
        <w:rPr>
          <w:rFonts w:eastAsia="Times New Roman" w:cs="Times New Roman"/>
          <w:sz w:val="20"/>
          <w:szCs w:val="20"/>
          <w:lang w:eastAsia="es-CL"/>
        </w:rPr>
        <w:t>2</w:t>
      </w:r>
      <w:r w:rsidRPr="004D046E">
        <w:rPr>
          <w:rFonts w:eastAsia="Times New Roman" w:cs="Times New Roman"/>
          <w:sz w:val="20"/>
          <w:szCs w:val="20"/>
          <w:lang w:eastAsia="es-CL"/>
        </w:rPr>
        <w:t>0 días corridos, se podrá poner t</w:t>
      </w:r>
      <w:r>
        <w:rPr>
          <w:rFonts w:eastAsia="Times New Roman" w:cs="Times New Roman"/>
          <w:sz w:val="20"/>
          <w:szCs w:val="20"/>
          <w:lang w:eastAsia="es-CL"/>
        </w:rPr>
        <w:t>érmino anticipado del contrato.</w:t>
      </w:r>
    </w:p>
    <w:p w14:paraId="647059E9"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MEDIDAS DE SEGURIDAD</w:t>
      </w:r>
    </w:p>
    <w:p w14:paraId="453625D9"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El proveedor de servicio deberá asegurar la protección del terreno y de los trabajos a realizar. Todo hurto, robo, daño o deterioro de cualquier naturaleza que, con motivo de la ejecución de las faenas en el terreno a intervenir, será de responsabilidad exclusiva del proveedor, quien asumirá y soportará los costos que correspondan. El adjudicatario deberá adoptar todas las medidas de precaución para prevenir el riesgo de robos o daños a la propiedad, así como el ingreso de personas extrañas.</w:t>
      </w:r>
    </w:p>
    <w:p w14:paraId="4956C661"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lastRenderedPageBreak/>
        <w:t>RESPONSABILIDADES</w:t>
      </w:r>
    </w:p>
    <w:p w14:paraId="21055B32"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La empresa será responsable de cualquier daño o perjuicio que pudiere producirse en las faenas o con ocasión o producto de ellas, hasta la fecha de aprobación definitiva de los trabajos que provengan de la mala calidad de los materiales empleados, o que se produzcan por error, negligencia o imprudencia suya o de sus dependientes o subcontratistas.</w:t>
      </w:r>
    </w:p>
    <w:p w14:paraId="65884C7A"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Los trabajos deberán efectuarse de forma tal que produzcan la menor molestia posible a los habitantes de las zonas próximas a los trabajos.</w:t>
      </w:r>
    </w:p>
    <w:p w14:paraId="38EAD0D1"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Será de responsabilidad del proveedor o contratista cumplir con todos los reglamentos relacionados con la seguridad en el trabajo, como el de proveer a su personal de equipos y herramientas adecuadas para una correcta ejecución de los trabajos. Del mismo modo, se encargará de contratar mano de obra especializada y debidamente calificada, ateniéndose a lo indicado en el Código del Trabajo respecto a sus jornales y las leyes sociales que los amparan. Además, se hará cargo de cumplir toda la normativa que ampare el desarrollo del trabajo de su personal contratado. Se autorizará la utilización de subcontratistas debidamente identificados y aprobados por la inspección, no existiendo en todo caso ninguna delegación de la responsabilidad total y final de los trabajos encomendadas al contratista.</w:t>
      </w:r>
    </w:p>
    <w:p w14:paraId="2359BC5E"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MODIFICACIONES AL SERVICIO LICITADO</w:t>
      </w:r>
    </w:p>
    <w:p w14:paraId="449C1ED7" w14:textId="3390ABC3"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 xml:space="preserve">SERVIU Región de Los Ríos, podrá evaluar ajustes, anexos de contrato y modificaciones a los presentes términos técnicos de referencia, producto de las ratificaciones (si las </w:t>
      </w:r>
      <w:r w:rsidR="00113240" w:rsidRPr="004D046E">
        <w:rPr>
          <w:rFonts w:eastAsia="Times New Roman" w:cs="Times New Roman"/>
          <w:sz w:val="20"/>
          <w:szCs w:val="20"/>
          <w:lang w:eastAsia="es-CL"/>
        </w:rPr>
        <w:t>hubiere</w:t>
      </w:r>
      <w:r w:rsidRPr="004D046E">
        <w:rPr>
          <w:rFonts w:eastAsia="Times New Roman" w:cs="Times New Roman"/>
          <w:sz w:val="20"/>
          <w:szCs w:val="20"/>
          <w:lang w:eastAsia="es-CL"/>
        </w:rPr>
        <w:t xml:space="preserve">) que se desprendan de la ejecución de limpieza y cierre </w:t>
      </w:r>
      <w:r w:rsidR="008136C9">
        <w:rPr>
          <w:rFonts w:eastAsia="Times New Roman" w:cs="Times New Roman"/>
          <w:sz w:val="20"/>
          <w:szCs w:val="20"/>
          <w:lang w:eastAsia="es-CL"/>
        </w:rPr>
        <w:t>frontal</w:t>
      </w:r>
      <w:r w:rsidRPr="004D046E">
        <w:rPr>
          <w:rFonts w:eastAsia="Times New Roman" w:cs="Times New Roman"/>
          <w:sz w:val="20"/>
          <w:szCs w:val="20"/>
          <w:lang w:eastAsia="es-CL"/>
        </w:rPr>
        <w:t xml:space="preserve"> de</w:t>
      </w:r>
      <w:r w:rsidR="008136C9">
        <w:rPr>
          <w:rFonts w:eastAsia="Times New Roman" w:cs="Times New Roman"/>
          <w:sz w:val="20"/>
          <w:szCs w:val="20"/>
          <w:lang w:eastAsia="es-CL"/>
        </w:rPr>
        <w:t>l terreno</w:t>
      </w:r>
      <w:r w:rsidRPr="004D046E">
        <w:rPr>
          <w:rFonts w:eastAsia="Times New Roman" w:cs="Times New Roman"/>
          <w:sz w:val="20"/>
          <w:szCs w:val="20"/>
          <w:lang w:eastAsia="es-CL"/>
        </w:rPr>
        <w:t xml:space="preserve"> que sea necesario considerar en el servicio para dar cumplimiento al objetivo. Toda modificación deberá tener V°B° del Inspector Técnico de SERVIU, según corresponda, debiendo contar con un pronunciamiento para la aplicación o rechazo en los cambios el cual será fundado e indicado por un informe. </w:t>
      </w:r>
    </w:p>
    <w:p w14:paraId="3457FCE4"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TERRENO</w:t>
      </w:r>
    </w:p>
    <w:p w14:paraId="2E8D880D" w14:textId="4F1BC835"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Será de responsab</w:t>
      </w:r>
      <w:r w:rsidR="008136C9">
        <w:rPr>
          <w:rFonts w:eastAsia="Times New Roman" w:cs="Times New Roman"/>
          <w:sz w:val="20"/>
          <w:szCs w:val="20"/>
          <w:lang w:eastAsia="es-CL"/>
        </w:rPr>
        <w:t>ilidad del oferente revisar el terreno</w:t>
      </w:r>
      <w:r w:rsidRPr="004D046E">
        <w:rPr>
          <w:rFonts w:eastAsia="Times New Roman" w:cs="Times New Roman"/>
          <w:sz w:val="20"/>
          <w:szCs w:val="20"/>
          <w:lang w:eastAsia="es-CL"/>
        </w:rPr>
        <w:t xml:space="preserve"> con toda la documentación estudiada, para levantar en dicho momento las medidas u otros antecedentes que le parezcan relevantes para complementar su análisis de confección de su oferta. La información entregada es referencial, por lo que pendientes del terreno, accesos, niveles u otros, deberán ser corroborados por el oferente para perfeccionar su oferta.</w:t>
      </w:r>
    </w:p>
    <w:p w14:paraId="06A930AB"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DEL CONTRATO</w:t>
      </w:r>
    </w:p>
    <w:p w14:paraId="23BCD0B6" w14:textId="11CC1463" w:rsidR="00BF63DF" w:rsidRPr="004D046E" w:rsidRDefault="00BF63DF" w:rsidP="00BF63DF">
      <w:pPr>
        <w:jc w:val="both"/>
        <w:rPr>
          <w:rFonts w:eastAsia="Times New Roman" w:cs="Times New Roman"/>
          <w:sz w:val="20"/>
          <w:szCs w:val="20"/>
          <w:lang w:eastAsia="es-CL"/>
        </w:rPr>
      </w:pPr>
      <w:r w:rsidRPr="00EE4CF9">
        <w:rPr>
          <w:rFonts w:eastAsia="Times New Roman" w:cs="Times New Roman"/>
          <w:sz w:val="20"/>
          <w:szCs w:val="20"/>
          <w:lang w:eastAsia="es-CL"/>
        </w:rPr>
        <w:t>El contrato del servicio corresponde a suma alzada,</w:t>
      </w:r>
      <w:r w:rsidRPr="004D046E">
        <w:rPr>
          <w:rFonts w:eastAsia="Times New Roman" w:cs="Times New Roman"/>
          <w:sz w:val="20"/>
          <w:szCs w:val="20"/>
          <w:lang w:eastAsia="es-CL"/>
        </w:rPr>
        <w:t xml:space="preserve"> por lo que el proveedor deberá considerar todos los trabajos necesarios para el cumplimiento del objetivo de la licitación que corresponde a</w:t>
      </w:r>
      <w:r w:rsidR="00603DF4" w:rsidRPr="00603DF4">
        <w:rPr>
          <w:rFonts w:eastAsia="Times New Roman" w:cs="Times New Roman"/>
          <w:sz w:val="20"/>
          <w:szCs w:val="20"/>
          <w:lang w:eastAsia="es-CL"/>
        </w:rPr>
        <w:t xml:space="preserve">: </w:t>
      </w:r>
      <w:r w:rsidR="00F8500A" w:rsidRPr="00F8500A">
        <w:rPr>
          <w:rFonts w:eastAsia="Times New Roman" w:cs="Times New Roman"/>
          <w:sz w:val="20"/>
          <w:szCs w:val="20"/>
          <w:lang w:eastAsia="es-CL"/>
        </w:rPr>
        <w:t>Desratización</w:t>
      </w:r>
      <w:r w:rsidR="00F8500A">
        <w:rPr>
          <w:rFonts w:eastAsia="Times New Roman" w:cs="Times New Roman"/>
          <w:sz w:val="20"/>
          <w:szCs w:val="20"/>
          <w:lang w:eastAsia="es-CL"/>
        </w:rPr>
        <w:t xml:space="preserve"> </w:t>
      </w:r>
      <w:r w:rsidR="00603DF4" w:rsidRPr="00603DF4">
        <w:rPr>
          <w:rFonts w:eastAsia="Times New Roman" w:cs="Times New Roman"/>
          <w:sz w:val="20"/>
          <w:szCs w:val="20"/>
          <w:lang w:eastAsia="es-CL"/>
        </w:rPr>
        <w:t>demolición, retiro de escombros y traslado de residuos a depósito autorizado.</w:t>
      </w:r>
    </w:p>
    <w:p w14:paraId="1D9F9FA0" w14:textId="77777777" w:rsidR="00BF63DF" w:rsidRPr="004D046E" w:rsidRDefault="00BF63DF" w:rsidP="00BF63DF">
      <w:pPr>
        <w:keepNext/>
        <w:keepLines/>
        <w:numPr>
          <w:ilvl w:val="2"/>
          <w:numId w:val="1"/>
        </w:numPr>
        <w:tabs>
          <w:tab w:val="num" w:pos="360"/>
        </w:tabs>
        <w:spacing w:before="120" w:after="120"/>
        <w:ind w:left="0" w:firstLine="0"/>
        <w:jc w:val="both"/>
        <w:outlineLvl w:val="2"/>
        <w:rPr>
          <w:rFonts w:eastAsia="Times New Roman" w:cs="Times New Roman"/>
          <w:b/>
          <w:sz w:val="20"/>
          <w:szCs w:val="20"/>
          <w:lang w:val="es-ES" w:eastAsia="es-CL"/>
        </w:rPr>
      </w:pPr>
      <w:r w:rsidRPr="004D046E">
        <w:rPr>
          <w:rFonts w:eastAsia="Times New Roman" w:cs="Times New Roman"/>
          <w:b/>
          <w:sz w:val="20"/>
          <w:szCs w:val="20"/>
          <w:lang w:val="es-ES" w:eastAsia="es-CL"/>
        </w:rPr>
        <w:t>ESPECIFICACIONES TÉCNICAS</w:t>
      </w:r>
    </w:p>
    <w:p w14:paraId="0FBB77DF" w14:textId="77777777" w:rsidR="00BF63DF" w:rsidRPr="004D046E"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Comprende todo lo necesario para ejecutar y atender los trabajos indicados en estos términos técnicos de referencia, anexos u otros antecedentes que oportunamente se informen. Se deberá considerar todos los trabajos que se indiquen expresamente en cada uno de ellos, o en ambos.</w:t>
      </w:r>
    </w:p>
    <w:p w14:paraId="25F26913" w14:textId="77777777" w:rsidR="00BF63DF" w:rsidRPr="004D046E" w:rsidRDefault="00BF63DF" w:rsidP="00BF63DF">
      <w:pPr>
        <w:keepNext/>
        <w:keepLines/>
        <w:numPr>
          <w:ilvl w:val="0"/>
          <w:numId w:val="1"/>
        </w:numPr>
        <w:tabs>
          <w:tab w:val="left" w:pos="284"/>
          <w:tab w:val="num" w:pos="360"/>
        </w:tabs>
        <w:spacing w:before="240" w:after="240"/>
        <w:ind w:left="0" w:firstLine="0"/>
        <w:jc w:val="both"/>
        <w:outlineLvl w:val="0"/>
        <w:rPr>
          <w:rFonts w:eastAsia="Calibri" w:cs="Times New Roman"/>
          <w:b/>
          <w:color w:val="000000"/>
          <w:sz w:val="20"/>
          <w:szCs w:val="20"/>
          <w:u w:val="single"/>
          <w:lang w:val="es-ES"/>
        </w:rPr>
      </w:pPr>
      <w:r w:rsidRPr="004D046E">
        <w:rPr>
          <w:rFonts w:eastAsia="Calibri" w:cs="Times New Roman"/>
          <w:b/>
          <w:color w:val="000000"/>
          <w:sz w:val="20"/>
          <w:szCs w:val="20"/>
          <w:u w:val="single"/>
          <w:lang w:val="es-ES"/>
        </w:rPr>
        <w:t>SUMINISTRO E INSTALACIÓN DE SEÑALÉTICAS DE SEGURIDAD</w:t>
      </w:r>
    </w:p>
    <w:p w14:paraId="424C082C" w14:textId="47915E43" w:rsidR="00FF4908" w:rsidRDefault="00BF63DF" w:rsidP="00BF63DF">
      <w:pPr>
        <w:jc w:val="both"/>
        <w:rPr>
          <w:rFonts w:eastAsia="Times New Roman" w:cs="Times New Roman"/>
          <w:sz w:val="20"/>
          <w:szCs w:val="20"/>
          <w:lang w:eastAsia="es-CL"/>
        </w:rPr>
      </w:pPr>
      <w:r w:rsidRPr="004D046E">
        <w:rPr>
          <w:rFonts w:eastAsia="Times New Roman" w:cs="Times New Roman"/>
          <w:sz w:val="20"/>
          <w:szCs w:val="20"/>
          <w:lang w:eastAsia="es-CL"/>
        </w:rPr>
        <w:t xml:space="preserve">Se deberá trazar, con estacas u otro sistema que sea claramente identificado, estableciendo con esto, los límites del área que será intervenido. En todo este perímetro se colocarán cintas de </w:t>
      </w:r>
      <w:r w:rsidRPr="004D046E">
        <w:rPr>
          <w:rFonts w:eastAsia="Times New Roman" w:cs="Times New Roman"/>
          <w:sz w:val="20"/>
          <w:szCs w:val="20"/>
          <w:lang w:eastAsia="es-CL"/>
        </w:rPr>
        <w:lastRenderedPageBreak/>
        <w:t>seguridad y señaléticas que identifiquen claramente el área de ejecución de los trabajos y la prohibición de acceso a este lugar durante la ejecución de los trabajos.</w:t>
      </w:r>
    </w:p>
    <w:p w14:paraId="447F5B40" w14:textId="05F9EBB5" w:rsidR="00330B2D" w:rsidRPr="00680450" w:rsidRDefault="00BF63DF" w:rsidP="00A5184F">
      <w:pPr>
        <w:keepNext/>
        <w:keepLines/>
        <w:numPr>
          <w:ilvl w:val="0"/>
          <w:numId w:val="1"/>
        </w:numPr>
        <w:tabs>
          <w:tab w:val="left" w:pos="284"/>
          <w:tab w:val="num" w:pos="360"/>
        </w:tabs>
        <w:spacing w:before="240" w:after="240"/>
        <w:ind w:left="0" w:firstLine="0"/>
        <w:jc w:val="both"/>
        <w:outlineLvl w:val="0"/>
        <w:rPr>
          <w:rFonts w:eastAsia="Calibri" w:cs="Times New Roman"/>
          <w:b/>
          <w:color w:val="000000"/>
          <w:sz w:val="20"/>
          <w:szCs w:val="20"/>
          <w:u w:val="single"/>
          <w:lang w:val="es-ES"/>
        </w:rPr>
      </w:pPr>
      <w:r w:rsidRPr="00680450">
        <w:rPr>
          <w:rFonts w:eastAsia="Calibri" w:cs="Times New Roman"/>
          <w:b/>
          <w:color w:val="000000"/>
          <w:sz w:val="20"/>
          <w:szCs w:val="20"/>
          <w:u w:val="single"/>
          <w:lang w:val="es-ES"/>
        </w:rPr>
        <w:t>ESPECIFICACIONES TÉCNICAS PLAN DE INTERVENCIÓN</w:t>
      </w:r>
    </w:p>
    <w:p w14:paraId="19C20F64" w14:textId="3D480B5E" w:rsidR="00EB5ACA" w:rsidRDefault="00E8705B" w:rsidP="00CD1183">
      <w:pPr>
        <w:pStyle w:val="Ttulo2"/>
      </w:pPr>
      <w:r w:rsidRPr="009D5584">
        <w:rPr>
          <w:color w:val="000000"/>
          <w:lang w:eastAsia="es-CL"/>
        </w:rPr>
        <w:t xml:space="preserve">  </w:t>
      </w:r>
      <w:r w:rsidR="009D5584">
        <w:rPr>
          <w:snapToGrid/>
          <w:color w:val="000000"/>
          <w:lang w:val="es-CL" w:eastAsia="es-CL"/>
        </w:rPr>
        <w:t>LETRERO</w:t>
      </w:r>
      <w:r w:rsidR="009D5584" w:rsidRPr="009D5584">
        <w:rPr>
          <w:snapToGrid/>
          <w:color w:val="000000"/>
          <w:lang w:val="es-CL" w:eastAsia="es-CL"/>
        </w:rPr>
        <w:t xml:space="preserve"> </w:t>
      </w:r>
      <w:r w:rsidR="009D5584">
        <w:rPr>
          <w:snapToGrid/>
          <w:color w:val="000000"/>
          <w:lang w:val="es-CL" w:eastAsia="es-CL"/>
        </w:rPr>
        <w:t>INFORMATIVO</w:t>
      </w:r>
      <w:r w:rsidR="00EB5ACA" w:rsidRPr="00EB5ACA">
        <w:t xml:space="preserve"> </w:t>
      </w:r>
      <w:r w:rsidR="00EB5ACA">
        <w:t xml:space="preserve">-   </w:t>
      </w:r>
      <w:r w:rsidR="00FE06CF" w:rsidRPr="00F867E6">
        <w:rPr>
          <w:lang w:val="es-ES" w:eastAsia="es-CL"/>
        </w:rPr>
        <w:t>Avenida Circunvalación Nueva Región Poniente N° 290</w:t>
      </w:r>
      <w:r w:rsidR="00EB5ACA">
        <w:t>.</w:t>
      </w:r>
    </w:p>
    <w:p w14:paraId="35352E85" w14:textId="62B00937" w:rsidR="00C41A08" w:rsidRDefault="00C41A08" w:rsidP="00FF4908">
      <w:pPr>
        <w:spacing w:after="0" w:line="240" w:lineRule="auto"/>
        <w:rPr>
          <w:b/>
          <w:sz w:val="20"/>
          <w:lang w:val="es-ES_tradnl" w:eastAsia="es-ES"/>
        </w:rPr>
      </w:pPr>
      <w:r w:rsidRPr="00C41A08">
        <w:rPr>
          <w:b/>
          <w:sz w:val="20"/>
          <w:lang w:val="es-ES_tradnl" w:eastAsia="es-ES"/>
        </w:rPr>
        <w:t>Ubicación Letrero Informativo</w:t>
      </w:r>
      <w:r>
        <w:rPr>
          <w:b/>
          <w:sz w:val="20"/>
          <w:lang w:val="es-ES_tradnl" w:eastAsia="es-ES"/>
        </w:rPr>
        <w:t>:</w:t>
      </w:r>
    </w:p>
    <w:p w14:paraId="3F90082C" w14:textId="4E17472F" w:rsidR="00C41A08" w:rsidRPr="00DE34E4" w:rsidRDefault="00C41A08" w:rsidP="00C41A08">
      <w:pPr>
        <w:spacing w:after="0" w:line="240" w:lineRule="auto"/>
        <w:jc w:val="center"/>
        <w:rPr>
          <w:sz w:val="20"/>
          <w:lang w:val="es-ES_tradnl" w:eastAsia="es-ES"/>
        </w:rPr>
      </w:pPr>
      <w:r w:rsidRPr="00C41A08">
        <w:rPr>
          <w:noProof/>
          <w:sz w:val="20"/>
          <w:lang w:eastAsia="es-CL"/>
        </w:rPr>
        <w:drawing>
          <wp:inline distT="0" distB="0" distL="0" distR="0" wp14:anchorId="743F4A31" wp14:editId="07FC5EE1">
            <wp:extent cx="2710662" cy="2237105"/>
            <wp:effectExtent l="19050" t="19050" r="13970" b="10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825" r="8124"/>
                    <a:stretch/>
                  </pic:blipFill>
                  <pic:spPr bwMode="auto">
                    <a:xfrm>
                      <a:off x="0" y="0"/>
                      <a:ext cx="2719911" cy="22447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422917">
        <w:rPr>
          <w:b/>
          <w:sz w:val="20"/>
          <w:lang w:val="es-ES_tradnl" w:eastAsia="es-ES"/>
        </w:rPr>
        <w:t xml:space="preserve"> </w:t>
      </w:r>
      <w:r w:rsidR="00422917" w:rsidRPr="00DE34E4">
        <w:rPr>
          <w:noProof/>
          <w:lang w:eastAsia="es-CL"/>
        </w:rPr>
        <w:drawing>
          <wp:inline distT="0" distB="0" distL="0" distR="0" wp14:anchorId="6E12B05C" wp14:editId="3548FA88">
            <wp:extent cx="2647740" cy="2231390"/>
            <wp:effectExtent l="19050" t="19050" r="19685" b="16510"/>
            <wp:docPr id="1" name="Imagen 1" descr="C:\Users\cllancavil\AppData\Local\Microsoft\Windows\INetCache\Content.Word\letr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lancavil\AppData\Local\Microsoft\Windows\INetCache\Content.Word\letrero.jpg"/>
                    <pic:cNvPicPr>
                      <a:picLocks noChangeAspect="1" noChangeArrowheads="1"/>
                    </pic:cNvPicPr>
                  </pic:nvPicPr>
                  <pic:blipFill rotWithShape="1">
                    <a:blip r:embed="rId9">
                      <a:extLst>
                        <a:ext uri="{28A0092B-C50C-407E-A947-70E740481C1C}">
                          <a14:useLocalDpi xmlns:a14="http://schemas.microsoft.com/office/drawing/2010/main" val="0"/>
                        </a:ext>
                      </a:extLst>
                    </a:blip>
                    <a:srcRect l="9613" t="8397" r="15564" b="1734"/>
                    <a:stretch/>
                  </pic:blipFill>
                  <pic:spPr bwMode="auto">
                    <a:xfrm>
                      <a:off x="0" y="0"/>
                      <a:ext cx="2763876" cy="232926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07689CA" w14:textId="6C6B9556" w:rsidR="00C41A08" w:rsidRPr="00DE34E4" w:rsidRDefault="00DE34E4" w:rsidP="00FF4908">
      <w:pPr>
        <w:spacing w:after="0" w:line="240" w:lineRule="auto"/>
        <w:rPr>
          <w:sz w:val="20"/>
          <w:lang w:val="es-ES_tradnl" w:eastAsia="es-ES"/>
        </w:rPr>
      </w:pPr>
      <w:r w:rsidRPr="00DE34E4">
        <w:rPr>
          <w:sz w:val="20"/>
          <w:lang w:val="es-ES_tradnl" w:eastAsia="es-ES"/>
        </w:rPr>
        <w:t xml:space="preserve">                    Emplazamiento de Letrero                                       Letrero referencial</w:t>
      </w:r>
    </w:p>
    <w:p w14:paraId="5AED654F" w14:textId="77777777" w:rsidR="00DE34E4" w:rsidRDefault="00DE34E4" w:rsidP="00FF4908">
      <w:pPr>
        <w:spacing w:after="0" w:line="240" w:lineRule="auto"/>
        <w:rPr>
          <w:b/>
          <w:sz w:val="20"/>
          <w:lang w:val="es-ES_tradnl" w:eastAsia="es-ES"/>
        </w:rPr>
      </w:pPr>
    </w:p>
    <w:p w14:paraId="5A8FEDA6" w14:textId="54468559" w:rsidR="00FF4908" w:rsidRPr="00FF4908" w:rsidRDefault="00FF4908" w:rsidP="00FF4908">
      <w:pPr>
        <w:spacing w:after="0" w:line="240" w:lineRule="auto"/>
        <w:rPr>
          <w:b/>
          <w:sz w:val="20"/>
          <w:lang w:val="es-ES_tradnl" w:eastAsia="es-ES"/>
        </w:rPr>
      </w:pPr>
      <w:r w:rsidRPr="00FF4908">
        <w:rPr>
          <w:b/>
          <w:sz w:val="20"/>
          <w:lang w:val="es-ES_tradnl" w:eastAsia="es-ES"/>
        </w:rPr>
        <w:t>Glosa:</w:t>
      </w:r>
    </w:p>
    <w:p w14:paraId="3D6A17CF" w14:textId="3F34A09B" w:rsidR="00FF4908" w:rsidRDefault="00422917" w:rsidP="006441F9">
      <w:pPr>
        <w:jc w:val="center"/>
        <w:rPr>
          <w:lang w:val="es-ES_tradnl" w:eastAsia="es-ES"/>
        </w:rPr>
      </w:pPr>
      <w:r w:rsidRPr="00CD3C54">
        <w:rPr>
          <w:noProof/>
          <w:lang w:eastAsia="es-CL"/>
        </w:rPr>
        <w:drawing>
          <wp:inline distT="0" distB="0" distL="0" distR="0" wp14:anchorId="61023532" wp14:editId="3592885D">
            <wp:extent cx="5463681" cy="2271278"/>
            <wp:effectExtent l="19050" t="19050" r="22860" b="152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6040" cy="2288887"/>
                    </a:xfrm>
                    <a:prstGeom prst="rect">
                      <a:avLst/>
                    </a:prstGeom>
                    <a:ln>
                      <a:solidFill>
                        <a:schemeClr val="tx1"/>
                      </a:solidFill>
                    </a:ln>
                  </pic:spPr>
                </pic:pic>
              </a:graphicData>
            </a:graphic>
          </wp:inline>
        </w:drawing>
      </w:r>
    </w:p>
    <w:p w14:paraId="4648DBC6" w14:textId="51862795" w:rsidR="00C41A08" w:rsidRDefault="00C41A08" w:rsidP="00FF4908">
      <w:pPr>
        <w:spacing w:after="0"/>
        <w:rPr>
          <w:b/>
          <w:sz w:val="20"/>
          <w:lang w:val="es-ES_tradnl" w:eastAsia="es-ES"/>
        </w:rPr>
      </w:pPr>
    </w:p>
    <w:p w14:paraId="22A96A21" w14:textId="58593626" w:rsidR="00DE34E4" w:rsidRDefault="00DE34E4" w:rsidP="00FF4908">
      <w:pPr>
        <w:spacing w:after="0"/>
        <w:rPr>
          <w:b/>
          <w:sz w:val="20"/>
          <w:lang w:val="es-ES_tradnl" w:eastAsia="es-ES"/>
        </w:rPr>
      </w:pPr>
    </w:p>
    <w:p w14:paraId="717F388D" w14:textId="38A976E1" w:rsidR="00DE34E4" w:rsidRDefault="00DE34E4" w:rsidP="00FF4908">
      <w:pPr>
        <w:spacing w:after="0"/>
        <w:rPr>
          <w:b/>
          <w:sz w:val="20"/>
          <w:lang w:val="es-ES_tradnl" w:eastAsia="es-ES"/>
        </w:rPr>
      </w:pPr>
    </w:p>
    <w:p w14:paraId="584260BE" w14:textId="05862C0C" w:rsidR="00DE34E4" w:rsidRDefault="00DE34E4" w:rsidP="00FF4908">
      <w:pPr>
        <w:spacing w:after="0"/>
        <w:rPr>
          <w:b/>
          <w:sz w:val="20"/>
          <w:lang w:val="es-ES_tradnl" w:eastAsia="es-ES"/>
        </w:rPr>
      </w:pPr>
    </w:p>
    <w:p w14:paraId="075485BB" w14:textId="509B0158" w:rsidR="00DE34E4" w:rsidRDefault="00DE34E4" w:rsidP="00FF4908">
      <w:pPr>
        <w:spacing w:after="0"/>
        <w:rPr>
          <w:b/>
          <w:sz w:val="20"/>
          <w:lang w:val="es-ES_tradnl" w:eastAsia="es-ES"/>
        </w:rPr>
      </w:pPr>
    </w:p>
    <w:p w14:paraId="658F5F76" w14:textId="484E318B" w:rsidR="00DE34E4" w:rsidRDefault="00DE34E4" w:rsidP="00FF4908">
      <w:pPr>
        <w:spacing w:after="0"/>
        <w:rPr>
          <w:b/>
          <w:sz w:val="20"/>
          <w:lang w:val="es-ES_tradnl" w:eastAsia="es-ES"/>
        </w:rPr>
      </w:pPr>
    </w:p>
    <w:p w14:paraId="7ACF8F1D" w14:textId="07B241C7" w:rsidR="00DE34E4" w:rsidRDefault="00DE34E4" w:rsidP="00FF4908">
      <w:pPr>
        <w:spacing w:after="0"/>
        <w:rPr>
          <w:b/>
          <w:sz w:val="20"/>
          <w:lang w:val="es-ES_tradnl" w:eastAsia="es-ES"/>
        </w:rPr>
      </w:pPr>
    </w:p>
    <w:p w14:paraId="5C9214AE" w14:textId="6B30498D" w:rsidR="00DE34E4" w:rsidRDefault="00DE34E4" w:rsidP="00FF4908">
      <w:pPr>
        <w:spacing w:after="0"/>
        <w:rPr>
          <w:b/>
          <w:sz w:val="20"/>
          <w:lang w:val="es-ES_tradnl" w:eastAsia="es-ES"/>
        </w:rPr>
      </w:pPr>
    </w:p>
    <w:p w14:paraId="3682871B" w14:textId="4885EB67" w:rsidR="00DE34E4" w:rsidRDefault="00DE34E4" w:rsidP="00FF4908">
      <w:pPr>
        <w:spacing w:after="0"/>
        <w:rPr>
          <w:b/>
          <w:sz w:val="20"/>
          <w:lang w:val="es-ES_tradnl" w:eastAsia="es-ES"/>
        </w:rPr>
      </w:pPr>
    </w:p>
    <w:p w14:paraId="54A4AB07" w14:textId="4C4218DD" w:rsidR="00DE34E4" w:rsidRDefault="00DE34E4" w:rsidP="00FF4908">
      <w:pPr>
        <w:spacing w:after="0"/>
        <w:rPr>
          <w:b/>
          <w:sz w:val="20"/>
          <w:lang w:val="es-ES_tradnl" w:eastAsia="es-ES"/>
        </w:rPr>
      </w:pPr>
    </w:p>
    <w:p w14:paraId="1EC0B0A7" w14:textId="6145AC64" w:rsidR="00DE34E4" w:rsidRDefault="00DE34E4" w:rsidP="00FF4908">
      <w:pPr>
        <w:spacing w:after="0"/>
        <w:rPr>
          <w:b/>
          <w:sz w:val="20"/>
          <w:lang w:val="es-ES_tradnl" w:eastAsia="es-ES"/>
        </w:rPr>
      </w:pPr>
    </w:p>
    <w:p w14:paraId="27F66B61" w14:textId="0C9EE1CB" w:rsidR="00FF4908" w:rsidRPr="00FF4908" w:rsidRDefault="00FF4908" w:rsidP="00FF4908">
      <w:pPr>
        <w:spacing w:after="0"/>
        <w:rPr>
          <w:b/>
          <w:sz w:val="20"/>
          <w:lang w:val="es-ES_tradnl" w:eastAsia="es-ES"/>
        </w:rPr>
      </w:pPr>
      <w:r w:rsidRPr="00FF4908">
        <w:rPr>
          <w:b/>
          <w:sz w:val="20"/>
          <w:lang w:val="es-ES_tradnl" w:eastAsia="es-ES"/>
        </w:rPr>
        <w:lastRenderedPageBreak/>
        <w:t>Plano y EETT:</w:t>
      </w:r>
    </w:p>
    <w:p w14:paraId="52811DDA" w14:textId="1E4CB1E4" w:rsidR="009E2802" w:rsidRPr="009E2802" w:rsidRDefault="00EF5AF4" w:rsidP="006441F9">
      <w:pPr>
        <w:jc w:val="center"/>
        <w:rPr>
          <w:lang w:val="es-ES_tradnl" w:eastAsia="es-ES"/>
        </w:rPr>
      </w:pPr>
      <w:r>
        <w:rPr>
          <w:noProof/>
          <w:lang w:eastAsia="es-CL"/>
        </w:rPr>
        <w:drawing>
          <wp:inline distT="0" distB="0" distL="0" distR="0" wp14:anchorId="62CD85D1" wp14:editId="71A634D7">
            <wp:extent cx="5421395" cy="2866230"/>
            <wp:effectExtent l="19050" t="19050" r="27305" b="10795"/>
            <wp:docPr id="4" name="Imagen 4" descr="C:\Users\cllancavil\AppData\Local\Microsoft\Windows\INetCache\Content.Word\final letrero 10.07.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lancavil\AppData\Local\Microsoft\Windows\INetCache\Content.Word\final letrero 10.07.202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7574" cy="2885357"/>
                    </a:xfrm>
                    <a:prstGeom prst="rect">
                      <a:avLst/>
                    </a:prstGeom>
                    <a:noFill/>
                    <a:ln w="6350" cmpd="sng">
                      <a:solidFill>
                        <a:srgbClr val="000000"/>
                      </a:solidFill>
                      <a:miter lim="800000"/>
                      <a:headEnd/>
                      <a:tailEnd/>
                    </a:ln>
                    <a:effectLst/>
                  </pic:spPr>
                </pic:pic>
              </a:graphicData>
            </a:graphic>
          </wp:inline>
        </w:drawing>
      </w:r>
    </w:p>
    <w:p w14:paraId="04F9A864" w14:textId="3A9CAD3D" w:rsidR="004E445A" w:rsidRDefault="00A06192" w:rsidP="004E445A">
      <w:pPr>
        <w:spacing w:after="0"/>
        <w:jc w:val="both"/>
        <w:rPr>
          <w:sz w:val="20"/>
          <w:szCs w:val="20"/>
          <w:lang w:val="es-ES_tradnl" w:eastAsia="es-ES"/>
        </w:rPr>
      </w:pPr>
      <w:r>
        <w:rPr>
          <w:sz w:val="20"/>
          <w:szCs w:val="20"/>
          <w:lang w:val="es-ES_tradnl" w:eastAsia="es-ES"/>
        </w:rPr>
        <w:t xml:space="preserve">- </w:t>
      </w:r>
      <w:r w:rsidR="004E445A" w:rsidRPr="009E2802">
        <w:rPr>
          <w:b/>
          <w:sz w:val="20"/>
          <w:szCs w:val="20"/>
          <w:lang w:val="es-ES_tradnl" w:eastAsia="es-ES"/>
        </w:rPr>
        <w:t>Pilares (2):</w:t>
      </w:r>
      <w:r w:rsidR="004E445A" w:rsidRPr="003E4B2D">
        <w:rPr>
          <w:sz w:val="20"/>
          <w:szCs w:val="20"/>
          <w:lang w:val="es-ES_tradnl" w:eastAsia="es-ES"/>
        </w:rPr>
        <w:t xml:space="preserve"> Perfil cuadrado </w:t>
      </w:r>
      <w:r w:rsidR="004E445A">
        <w:rPr>
          <w:sz w:val="20"/>
          <w:szCs w:val="20"/>
          <w:lang w:val="es-ES_tradnl" w:eastAsia="es-ES"/>
        </w:rPr>
        <w:t>50</w:t>
      </w:r>
      <w:r w:rsidR="004E445A" w:rsidRPr="003E4B2D">
        <w:rPr>
          <w:sz w:val="20"/>
          <w:szCs w:val="20"/>
          <w:lang w:val="es-ES_tradnl" w:eastAsia="es-ES"/>
        </w:rPr>
        <w:t>x</w:t>
      </w:r>
      <w:r w:rsidR="004E445A">
        <w:rPr>
          <w:sz w:val="20"/>
          <w:szCs w:val="20"/>
          <w:lang w:val="es-ES_tradnl" w:eastAsia="es-ES"/>
        </w:rPr>
        <w:t>50</w:t>
      </w:r>
      <w:r w:rsidR="004E445A" w:rsidRPr="003E4B2D">
        <w:rPr>
          <w:sz w:val="20"/>
          <w:szCs w:val="20"/>
          <w:lang w:val="es-ES_tradnl" w:eastAsia="es-ES"/>
        </w:rPr>
        <w:t xml:space="preserve">x2mm 4,0 mts de </w:t>
      </w:r>
      <w:r w:rsidR="004E445A">
        <w:rPr>
          <w:sz w:val="20"/>
          <w:szCs w:val="20"/>
          <w:lang w:val="es-ES_tradnl" w:eastAsia="es-ES"/>
        </w:rPr>
        <w:t>longitud con poyo de h</w:t>
      </w:r>
      <w:r w:rsidR="004E445A" w:rsidRPr="003E4B2D">
        <w:rPr>
          <w:sz w:val="20"/>
          <w:szCs w:val="20"/>
          <w:lang w:val="es-ES_tradnl" w:eastAsia="es-ES"/>
        </w:rPr>
        <w:t>ormigón H-20</w:t>
      </w:r>
      <w:r w:rsidR="004E445A">
        <w:rPr>
          <w:sz w:val="20"/>
          <w:szCs w:val="20"/>
          <w:lang w:val="es-ES_tradnl" w:eastAsia="es-ES"/>
        </w:rPr>
        <w:t xml:space="preserve"> de dimensiones</w:t>
      </w:r>
      <w:r w:rsidR="004E445A" w:rsidRPr="003E4B2D">
        <w:rPr>
          <w:sz w:val="20"/>
          <w:szCs w:val="20"/>
          <w:lang w:val="es-ES_tradnl" w:eastAsia="es-ES"/>
        </w:rPr>
        <w:t xml:space="preserve"> 40x40x80cm en </w:t>
      </w:r>
      <w:r w:rsidR="004E445A">
        <w:rPr>
          <w:sz w:val="20"/>
          <w:szCs w:val="20"/>
          <w:lang w:val="es-ES_tradnl" w:eastAsia="es-ES"/>
        </w:rPr>
        <w:t>su extremo inferior</w:t>
      </w:r>
      <w:r w:rsidR="004E445A" w:rsidRPr="003E4B2D">
        <w:rPr>
          <w:sz w:val="20"/>
          <w:szCs w:val="20"/>
          <w:lang w:val="es-ES_tradnl" w:eastAsia="es-ES"/>
        </w:rPr>
        <w:t>.</w:t>
      </w:r>
      <w:r w:rsidR="004E445A">
        <w:rPr>
          <w:sz w:val="20"/>
          <w:szCs w:val="20"/>
          <w:lang w:val="es-ES_tradnl" w:eastAsia="es-ES"/>
        </w:rPr>
        <w:t xml:space="preserve"> </w:t>
      </w:r>
    </w:p>
    <w:p w14:paraId="78BDC955" w14:textId="349223F1" w:rsidR="004E445A" w:rsidRDefault="004E445A" w:rsidP="004E445A">
      <w:pPr>
        <w:spacing w:after="0"/>
        <w:jc w:val="both"/>
        <w:rPr>
          <w:sz w:val="20"/>
          <w:szCs w:val="20"/>
          <w:lang w:val="es-ES_tradnl" w:eastAsia="es-ES"/>
        </w:rPr>
      </w:pPr>
      <w:r>
        <w:rPr>
          <w:sz w:val="20"/>
          <w:szCs w:val="20"/>
          <w:lang w:val="es-ES_tradnl" w:eastAsia="es-ES"/>
        </w:rPr>
        <w:t>Cada pilar tendrá un p</w:t>
      </w:r>
      <w:r w:rsidRPr="003E4B2D">
        <w:rPr>
          <w:sz w:val="20"/>
          <w:szCs w:val="20"/>
          <w:lang w:val="es-ES_tradnl" w:eastAsia="es-ES"/>
        </w:rPr>
        <w:t xml:space="preserve">erfil cuadrado de 50x50x2mm </w:t>
      </w:r>
      <w:r>
        <w:rPr>
          <w:sz w:val="20"/>
          <w:szCs w:val="20"/>
          <w:lang w:val="es-ES_tradnl" w:eastAsia="es-ES"/>
        </w:rPr>
        <w:t xml:space="preserve">2,0 metros </w:t>
      </w:r>
      <w:r w:rsidRPr="00EF5AF4">
        <w:rPr>
          <w:sz w:val="20"/>
          <w:szCs w:val="20"/>
          <w:lang w:val="es-ES_tradnl" w:eastAsia="es-ES"/>
        </w:rPr>
        <w:t xml:space="preserve">de longitud </w:t>
      </w:r>
      <w:r>
        <w:rPr>
          <w:sz w:val="20"/>
          <w:szCs w:val="20"/>
          <w:lang w:val="es-ES_tradnl" w:eastAsia="es-ES"/>
        </w:rPr>
        <w:t xml:space="preserve">en diagonal </w:t>
      </w:r>
      <w:r w:rsidRPr="003E4B2D">
        <w:rPr>
          <w:sz w:val="20"/>
          <w:szCs w:val="20"/>
          <w:lang w:val="es-ES_tradnl" w:eastAsia="es-ES"/>
        </w:rPr>
        <w:t>soldado en su extremo superior</w:t>
      </w:r>
      <w:r>
        <w:rPr>
          <w:sz w:val="20"/>
          <w:szCs w:val="20"/>
          <w:lang w:val="es-ES_tradnl" w:eastAsia="es-ES"/>
        </w:rPr>
        <w:t xml:space="preserve"> al pilar y con poyo de h</w:t>
      </w:r>
      <w:r w:rsidRPr="003E4B2D">
        <w:rPr>
          <w:sz w:val="20"/>
          <w:szCs w:val="20"/>
          <w:lang w:val="es-ES_tradnl" w:eastAsia="es-ES"/>
        </w:rPr>
        <w:t>ormigón H-20</w:t>
      </w:r>
      <w:r>
        <w:rPr>
          <w:sz w:val="20"/>
          <w:szCs w:val="20"/>
          <w:lang w:val="es-ES_tradnl" w:eastAsia="es-ES"/>
        </w:rPr>
        <w:t xml:space="preserve"> de dimensiones</w:t>
      </w:r>
      <w:r w:rsidRPr="003E4B2D">
        <w:rPr>
          <w:sz w:val="20"/>
          <w:szCs w:val="20"/>
          <w:lang w:val="es-ES_tradnl" w:eastAsia="es-ES"/>
        </w:rPr>
        <w:t xml:space="preserve"> 40x40x80cm en </w:t>
      </w:r>
      <w:r>
        <w:rPr>
          <w:sz w:val="20"/>
          <w:szCs w:val="20"/>
          <w:lang w:val="es-ES_tradnl" w:eastAsia="es-ES"/>
        </w:rPr>
        <w:t>su extremo inferior, para dar estabilidad al letrero.</w:t>
      </w:r>
    </w:p>
    <w:p w14:paraId="6579AE63" w14:textId="77777777" w:rsidR="00DF053D" w:rsidRPr="003E4B2D" w:rsidRDefault="00DF053D" w:rsidP="004E445A">
      <w:pPr>
        <w:spacing w:after="0"/>
        <w:jc w:val="both"/>
        <w:rPr>
          <w:sz w:val="20"/>
          <w:szCs w:val="20"/>
          <w:lang w:val="es-ES_tradnl" w:eastAsia="es-ES"/>
        </w:rPr>
      </w:pPr>
    </w:p>
    <w:p w14:paraId="23E1CD3F" w14:textId="08240401" w:rsidR="004E445A" w:rsidRDefault="004E445A" w:rsidP="004E445A">
      <w:pPr>
        <w:spacing w:after="0"/>
        <w:jc w:val="both"/>
        <w:rPr>
          <w:sz w:val="20"/>
          <w:szCs w:val="20"/>
          <w:lang w:val="es-ES_tradnl" w:eastAsia="es-ES"/>
        </w:rPr>
      </w:pPr>
      <w:r w:rsidRPr="003E4B2D">
        <w:rPr>
          <w:sz w:val="20"/>
          <w:szCs w:val="20"/>
          <w:lang w:val="es-ES_tradnl" w:eastAsia="es-ES"/>
        </w:rPr>
        <w:t xml:space="preserve">- </w:t>
      </w:r>
      <w:r w:rsidRPr="00D6613B">
        <w:rPr>
          <w:b/>
          <w:sz w:val="20"/>
          <w:szCs w:val="20"/>
          <w:lang w:val="es-ES_tradnl" w:eastAsia="es-ES"/>
        </w:rPr>
        <w:t>Pintura</w:t>
      </w:r>
      <w:r>
        <w:rPr>
          <w:b/>
          <w:sz w:val="20"/>
          <w:szCs w:val="20"/>
          <w:lang w:val="es-ES_tradnl" w:eastAsia="es-ES"/>
        </w:rPr>
        <w:t>:</w:t>
      </w:r>
      <w:r>
        <w:rPr>
          <w:sz w:val="20"/>
          <w:szCs w:val="20"/>
          <w:lang w:val="es-ES_tradnl" w:eastAsia="es-ES"/>
        </w:rPr>
        <w:t xml:space="preserve"> E</w:t>
      </w:r>
      <w:r w:rsidRPr="003E4B2D">
        <w:rPr>
          <w:sz w:val="20"/>
          <w:szCs w:val="20"/>
          <w:lang w:val="es-ES_tradnl" w:eastAsia="es-ES"/>
        </w:rPr>
        <w:t>lectroestática negro mate en todas las piezas metálicas</w:t>
      </w:r>
      <w:r>
        <w:rPr>
          <w:sz w:val="20"/>
          <w:szCs w:val="20"/>
          <w:lang w:val="es-ES_tradnl" w:eastAsia="es-ES"/>
        </w:rPr>
        <w:t>.</w:t>
      </w:r>
    </w:p>
    <w:p w14:paraId="68BA4D63" w14:textId="77777777" w:rsidR="00DF053D" w:rsidRPr="003E4B2D" w:rsidRDefault="00DF053D" w:rsidP="004E445A">
      <w:pPr>
        <w:spacing w:after="0"/>
        <w:jc w:val="both"/>
        <w:rPr>
          <w:sz w:val="20"/>
          <w:szCs w:val="20"/>
          <w:lang w:val="es-ES_tradnl" w:eastAsia="es-ES"/>
        </w:rPr>
      </w:pPr>
    </w:p>
    <w:p w14:paraId="288BBE08" w14:textId="77777777" w:rsidR="004E445A" w:rsidRPr="003E4B2D" w:rsidRDefault="004E445A" w:rsidP="004E445A">
      <w:pPr>
        <w:spacing w:after="0"/>
        <w:jc w:val="both"/>
        <w:rPr>
          <w:sz w:val="20"/>
          <w:szCs w:val="20"/>
          <w:lang w:val="es-ES_tradnl" w:eastAsia="es-ES"/>
        </w:rPr>
      </w:pPr>
      <w:r w:rsidRPr="003E4B2D">
        <w:rPr>
          <w:sz w:val="20"/>
          <w:szCs w:val="20"/>
          <w:lang w:val="es-ES_tradnl" w:eastAsia="es-ES"/>
        </w:rPr>
        <w:t xml:space="preserve">- </w:t>
      </w:r>
      <w:r>
        <w:rPr>
          <w:b/>
          <w:sz w:val="20"/>
          <w:szCs w:val="20"/>
          <w:lang w:val="es-ES_tradnl" w:eastAsia="es-ES"/>
        </w:rPr>
        <w:t>Marco</w:t>
      </w:r>
      <w:r w:rsidRPr="009E2802">
        <w:rPr>
          <w:b/>
          <w:sz w:val="20"/>
          <w:szCs w:val="20"/>
          <w:lang w:val="es-ES_tradnl" w:eastAsia="es-ES"/>
        </w:rPr>
        <w:t>:</w:t>
      </w:r>
      <w:r>
        <w:rPr>
          <w:sz w:val="20"/>
          <w:szCs w:val="20"/>
          <w:lang w:val="es-ES_tradnl" w:eastAsia="es-ES"/>
        </w:rPr>
        <w:t xml:space="preserve"> Estará compuesta por un p</w:t>
      </w:r>
      <w:r w:rsidRPr="003E4B2D">
        <w:rPr>
          <w:sz w:val="20"/>
          <w:szCs w:val="20"/>
          <w:lang w:val="es-ES_tradnl" w:eastAsia="es-ES"/>
        </w:rPr>
        <w:t xml:space="preserve">erfil cuadrado 50x50x2mm de 300cm de </w:t>
      </w:r>
      <w:r>
        <w:rPr>
          <w:sz w:val="20"/>
          <w:szCs w:val="20"/>
          <w:lang w:val="es-ES_tradnl" w:eastAsia="es-ES"/>
        </w:rPr>
        <w:t>longitud</w:t>
      </w:r>
      <w:r w:rsidRPr="003E4B2D">
        <w:rPr>
          <w:sz w:val="20"/>
          <w:szCs w:val="20"/>
          <w:lang w:val="es-ES_tradnl" w:eastAsia="es-ES"/>
        </w:rPr>
        <w:t xml:space="preserve"> x 150cm de alto con dos bastidores</w:t>
      </w:r>
      <w:r>
        <w:rPr>
          <w:sz w:val="20"/>
          <w:szCs w:val="20"/>
          <w:lang w:val="es-ES_tradnl" w:eastAsia="es-ES"/>
        </w:rPr>
        <w:t xml:space="preserve"> verticales intermedios</w:t>
      </w:r>
      <w:r w:rsidRPr="003E4B2D">
        <w:rPr>
          <w:sz w:val="20"/>
          <w:szCs w:val="20"/>
          <w:lang w:val="es-ES_tradnl" w:eastAsia="es-ES"/>
        </w:rPr>
        <w:t>. A est</w:t>
      </w:r>
      <w:r>
        <w:rPr>
          <w:sz w:val="20"/>
          <w:szCs w:val="20"/>
          <w:lang w:val="es-ES_tradnl" w:eastAsia="es-ES"/>
        </w:rPr>
        <w:t>e</w:t>
      </w:r>
      <w:r w:rsidRPr="003E4B2D">
        <w:rPr>
          <w:sz w:val="20"/>
          <w:szCs w:val="20"/>
          <w:lang w:val="es-ES_tradnl" w:eastAsia="es-ES"/>
        </w:rPr>
        <w:t xml:space="preserve"> </w:t>
      </w:r>
      <w:r>
        <w:rPr>
          <w:sz w:val="20"/>
          <w:szCs w:val="20"/>
          <w:lang w:val="es-ES_tradnl" w:eastAsia="es-ES"/>
        </w:rPr>
        <w:t xml:space="preserve">marco </w:t>
      </w:r>
      <w:r w:rsidRPr="003E4B2D">
        <w:rPr>
          <w:sz w:val="20"/>
          <w:szCs w:val="20"/>
          <w:lang w:val="es-ES_tradnl" w:eastAsia="es-ES"/>
        </w:rPr>
        <w:t>se adosará</w:t>
      </w:r>
      <w:r>
        <w:rPr>
          <w:sz w:val="20"/>
          <w:szCs w:val="20"/>
          <w:lang w:val="es-ES_tradnl" w:eastAsia="es-ES"/>
        </w:rPr>
        <w:t xml:space="preserve"> mediante remaches pop</w:t>
      </w:r>
      <w:r w:rsidRPr="003E4B2D">
        <w:rPr>
          <w:sz w:val="20"/>
          <w:szCs w:val="20"/>
          <w:lang w:val="es-ES_tradnl" w:eastAsia="es-ES"/>
        </w:rPr>
        <w:t>:</w:t>
      </w:r>
    </w:p>
    <w:p w14:paraId="14061213" w14:textId="77777777" w:rsidR="004E445A" w:rsidRDefault="004E445A" w:rsidP="004E445A">
      <w:pPr>
        <w:spacing w:after="0"/>
        <w:jc w:val="both"/>
        <w:rPr>
          <w:sz w:val="20"/>
          <w:szCs w:val="20"/>
          <w:lang w:val="es-ES_tradnl" w:eastAsia="es-ES"/>
        </w:rPr>
      </w:pPr>
      <w:r>
        <w:rPr>
          <w:sz w:val="20"/>
          <w:szCs w:val="20"/>
          <w:lang w:val="es-ES_tradnl" w:eastAsia="es-ES"/>
        </w:rPr>
        <w:t>a</w:t>
      </w:r>
      <w:r w:rsidRPr="003E4B2D">
        <w:rPr>
          <w:sz w:val="20"/>
          <w:szCs w:val="20"/>
          <w:lang w:val="es-ES_tradnl" w:eastAsia="es-ES"/>
        </w:rPr>
        <w:t>.- Pla</w:t>
      </w:r>
      <w:r>
        <w:rPr>
          <w:sz w:val="20"/>
          <w:szCs w:val="20"/>
          <w:lang w:val="es-ES_tradnl" w:eastAsia="es-ES"/>
        </w:rPr>
        <w:t>ncha de</w:t>
      </w:r>
      <w:r w:rsidRPr="003E4B2D">
        <w:rPr>
          <w:sz w:val="20"/>
          <w:szCs w:val="20"/>
          <w:lang w:val="es-ES_tradnl" w:eastAsia="es-ES"/>
        </w:rPr>
        <w:t xml:space="preserve"> Acero Galvanizad</w:t>
      </w:r>
      <w:r>
        <w:rPr>
          <w:sz w:val="20"/>
          <w:szCs w:val="20"/>
          <w:lang w:val="es-ES_tradnl" w:eastAsia="es-ES"/>
        </w:rPr>
        <w:t>o</w:t>
      </w:r>
      <w:r w:rsidRPr="003E4B2D">
        <w:rPr>
          <w:sz w:val="20"/>
          <w:szCs w:val="20"/>
          <w:lang w:val="es-ES_tradnl" w:eastAsia="es-ES"/>
        </w:rPr>
        <w:t xml:space="preserve"> de 1mm de espesor con dimensiones </w:t>
      </w:r>
      <w:r>
        <w:rPr>
          <w:sz w:val="20"/>
          <w:szCs w:val="20"/>
          <w:lang w:val="es-ES_tradnl" w:eastAsia="es-ES"/>
        </w:rPr>
        <w:t xml:space="preserve">de </w:t>
      </w:r>
      <w:r w:rsidRPr="003E4B2D">
        <w:rPr>
          <w:sz w:val="20"/>
          <w:szCs w:val="20"/>
          <w:lang w:val="es-ES_tradnl" w:eastAsia="es-ES"/>
        </w:rPr>
        <w:t xml:space="preserve">300cm de </w:t>
      </w:r>
      <w:r>
        <w:rPr>
          <w:sz w:val="20"/>
          <w:szCs w:val="20"/>
          <w:lang w:val="es-ES_tradnl" w:eastAsia="es-ES"/>
        </w:rPr>
        <w:t>longitud</w:t>
      </w:r>
      <w:r w:rsidRPr="003E4B2D">
        <w:rPr>
          <w:sz w:val="20"/>
          <w:szCs w:val="20"/>
          <w:lang w:val="es-ES_tradnl" w:eastAsia="es-ES"/>
        </w:rPr>
        <w:t xml:space="preserve"> x 150cm de alto</w:t>
      </w:r>
      <w:r>
        <w:rPr>
          <w:sz w:val="20"/>
          <w:szCs w:val="20"/>
          <w:lang w:val="es-ES_tradnl" w:eastAsia="es-ES"/>
        </w:rPr>
        <w:t>.</w:t>
      </w:r>
    </w:p>
    <w:p w14:paraId="47F01C39" w14:textId="77777777" w:rsidR="004E445A" w:rsidRPr="003E4B2D" w:rsidRDefault="004E445A" w:rsidP="004E445A">
      <w:pPr>
        <w:spacing w:after="0"/>
        <w:jc w:val="both"/>
        <w:rPr>
          <w:sz w:val="20"/>
          <w:szCs w:val="20"/>
          <w:lang w:val="es-ES_tradnl" w:eastAsia="es-ES"/>
        </w:rPr>
      </w:pPr>
      <w:r>
        <w:rPr>
          <w:sz w:val="20"/>
          <w:szCs w:val="20"/>
          <w:lang w:val="es-ES_tradnl" w:eastAsia="es-ES"/>
        </w:rPr>
        <w:t>b</w:t>
      </w:r>
      <w:r w:rsidRPr="003E4B2D">
        <w:rPr>
          <w:sz w:val="20"/>
          <w:szCs w:val="20"/>
          <w:lang w:val="es-ES_tradnl" w:eastAsia="es-ES"/>
        </w:rPr>
        <w:t>.- Gráfica digital autoadhesiva con filtro UV</w:t>
      </w:r>
      <w:r>
        <w:rPr>
          <w:sz w:val="20"/>
          <w:szCs w:val="20"/>
          <w:lang w:val="es-ES_tradnl" w:eastAsia="es-ES"/>
        </w:rPr>
        <w:t>.</w:t>
      </w:r>
      <w:r w:rsidRPr="003E4B2D">
        <w:rPr>
          <w:sz w:val="20"/>
          <w:szCs w:val="20"/>
          <w:lang w:val="es-ES_tradnl" w:eastAsia="es-ES"/>
        </w:rPr>
        <w:t xml:space="preserve"> </w:t>
      </w:r>
    </w:p>
    <w:p w14:paraId="61778ED2" w14:textId="4E37C38D" w:rsidR="004E445A" w:rsidRDefault="004E445A" w:rsidP="004E445A">
      <w:pPr>
        <w:spacing w:after="0"/>
        <w:jc w:val="both"/>
        <w:rPr>
          <w:sz w:val="20"/>
          <w:szCs w:val="20"/>
          <w:lang w:val="es-ES_tradnl" w:eastAsia="es-ES"/>
        </w:rPr>
      </w:pPr>
      <w:r>
        <w:rPr>
          <w:sz w:val="20"/>
          <w:szCs w:val="20"/>
          <w:lang w:val="es-ES_tradnl" w:eastAsia="es-ES"/>
        </w:rPr>
        <w:t>c</w:t>
      </w:r>
      <w:r w:rsidRPr="003E4B2D">
        <w:rPr>
          <w:sz w:val="20"/>
          <w:szCs w:val="20"/>
          <w:lang w:val="es-ES_tradnl" w:eastAsia="es-ES"/>
        </w:rPr>
        <w:t>.- Lámina protectora anti grafiti.</w:t>
      </w:r>
    </w:p>
    <w:p w14:paraId="4C55EA57" w14:textId="77777777" w:rsidR="00DF053D" w:rsidRDefault="00DF053D" w:rsidP="004E445A">
      <w:pPr>
        <w:spacing w:after="0"/>
        <w:jc w:val="both"/>
        <w:rPr>
          <w:sz w:val="20"/>
          <w:szCs w:val="20"/>
          <w:lang w:val="es-ES_tradnl" w:eastAsia="es-ES"/>
        </w:rPr>
      </w:pPr>
    </w:p>
    <w:p w14:paraId="42AEFF82" w14:textId="31F1B3A9" w:rsidR="004E445A" w:rsidRDefault="004E445A" w:rsidP="004E445A">
      <w:pPr>
        <w:spacing w:after="0"/>
        <w:jc w:val="both"/>
        <w:rPr>
          <w:sz w:val="20"/>
          <w:szCs w:val="20"/>
          <w:lang w:val="es-ES_tradnl" w:eastAsia="es-ES"/>
        </w:rPr>
      </w:pPr>
      <w:r>
        <w:rPr>
          <w:sz w:val="20"/>
          <w:szCs w:val="20"/>
          <w:lang w:val="es-ES_tradnl" w:eastAsia="es-ES"/>
        </w:rPr>
        <w:t xml:space="preserve">- </w:t>
      </w:r>
      <w:r w:rsidRPr="0025312B">
        <w:rPr>
          <w:b/>
          <w:sz w:val="20"/>
          <w:szCs w:val="20"/>
          <w:lang w:val="es-ES_tradnl" w:eastAsia="es-ES"/>
        </w:rPr>
        <w:t>Pilares y Marco</w:t>
      </w:r>
      <w:r w:rsidR="0025312B" w:rsidRPr="0025312B">
        <w:rPr>
          <w:b/>
          <w:sz w:val="20"/>
          <w:szCs w:val="20"/>
          <w:lang w:val="es-ES_tradnl" w:eastAsia="es-ES"/>
        </w:rPr>
        <w:t>:</w:t>
      </w:r>
      <w:r>
        <w:rPr>
          <w:sz w:val="20"/>
          <w:szCs w:val="20"/>
          <w:lang w:val="es-ES_tradnl" w:eastAsia="es-ES"/>
        </w:rPr>
        <w:t xml:space="preserve"> se unirán mediante 6 </w:t>
      </w:r>
      <w:r w:rsidRPr="00E265F0">
        <w:rPr>
          <w:sz w:val="20"/>
          <w:szCs w:val="20"/>
          <w:lang w:val="es-ES_tradnl" w:eastAsia="es-ES"/>
        </w:rPr>
        <w:t>Perno</w:t>
      </w:r>
      <w:r>
        <w:rPr>
          <w:sz w:val="20"/>
          <w:szCs w:val="20"/>
          <w:lang w:val="es-ES_tradnl" w:eastAsia="es-ES"/>
        </w:rPr>
        <w:t>s</w:t>
      </w:r>
      <w:r w:rsidRPr="00E265F0">
        <w:rPr>
          <w:sz w:val="20"/>
          <w:szCs w:val="20"/>
          <w:lang w:val="es-ES_tradnl" w:eastAsia="es-ES"/>
        </w:rPr>
        <w:t xml:space="preserve"> Hexagonal</w:t>
      </w:r>
      <w:r>
        <w:rPr>
          <w:sz w:val="20"/>
          <w:szCs w:val="20"/>
          <w:lang w:val="es-ES_tradnl" w:eastAsia="es-ES"/>
        </w:rPr>
        <w:t xml:space="preserve">es de </w:t>
      </w:r>
      <w:r w:rsidRPr="00E265F0">
        <w:rPr>
          <w:sz w:val="20"/>
          <w:szCs w:val="20"/>
          <w:lang w:val="es-ES_tradnl" w:eastAsia="es-ES"/>
        </w:rPr>
        <w:t>3/8X6</w:t>
      </w:r>
      <w:r>
        <w:rPr>
          <w:sz w:val="20"/>
          <w:szCs w:val="20"/>
          <w:lang w:val="es-ES_tradnl" w:eastAsia="es-ES"/>
        </w:rPr>
        <w:t>” los cuales se deberán inhabilitar para su retiro.</w:t>
      </w:r>
    </w:p>
    <w:p w14:paraId="5CC1A2CD" w14:textId="77777777" w:rsidR="009E2802" w:rsidRPr="003E4B2D" w:rsidRDefault="009E2802" w:rsidP="003E4B2D">
      <w:pPr>
        <w:spacing w:after="0"/>
        <w:rPr>
          <w:sz w:val="20"/>
          <w:szCs w:val="20"/>
          <w:lang w:val="es-ES_tradnl" w:eastAsia="es-ES"/>
        </w:rPr>
      </w:pPr>
    </w:p>
    <w:p w14:paraId="3F328B60" w14:textId="71D210EC" w:rsidR="0094285C" w:rsidRDefault="0094285C" w:rsidP="0094285C">
      <w:pPr>
        <w:pStyle w:val="Ttulo2"/>
        <w:spacing w:before="0"/>
        <w:contextualSpacing/>
        <w:jc w:val="both"/>
      </w:pPr>
      <w:r w:rsidRPr="0094285C">
        <w:t>CIERRE PERIMETRAL</w:t>
      </w:r>
    </w:p>
    <w:p w14:paraId="21757C18" w14:textId="77777777" w:rsidR="0094285C" w:rsidRPr="0094285C" w:rsidRDefault="0094285C" w:rsidP="0094285C">
      <w:pPr>
        <w:rPr>
          <w:lang w:val="es-ES_tradnl" w:eastAsia="es-ES"/>
        </w:rPr>
      </w:pPr>
      <w:r w:rsidRPr="0094285C">
        <w:rPr>
          <w:lang w:val="es-ES_tradnl" w:eastAsia="es-ES"/>
        </w:rPr>
        <w:t>El cierre perimetral licitado deberá ser instalado en la línea de cierro perimetral existente y rellenar los espacios de cerco que han sido destruidos.</w:t>
      </w:r>
    </w:p>
    <w:p w14:paraId="3326739F" w14:textId="141A9FF8" w:rsidR="0094285C" w:rsidRPr="0094285C" w:rsidRDefault="00A06192" w:rsidP="00DF053D">
      <w:pPr>
        <w:jc w:val="both"/>
        <w:rPr>
          <w:lang w:val="es-ES_tradnl" w:eastAsia="es-ES"/>
        </w:rPr>
      </w:pPr>
      <w:r w:rsidRPr="00A06192">
        <w:rPr>
          <w:b/>
          <w:lang w:val="es-ES_tradnl" w:eastAsia="es-ES"/>
        </w:rPr>
        <w:t>- Polines:</w:t>
      </w:r>
      <w:r w:rsidR="0094285C" w:rsidRPr="0094285C">
        <w:rPr>
          <w:lang w:val="es-ES_tradnl" w:eastAsia="es-ES"/>
        </w:rPr>
        <w:t xml:space="preserve"> de 3” – 4” de 2,40 metros de altura, </w:t>
      </w:r>
      <w:r w:rsidR="0094285C" w:rsidRPr="002971C9">
        <w:rPr>
          <w:b/>
          <w:lang w:val="es-ES_tradnl" w:eastAsia="es-ES"/>
        </w:rPr>
        <w:t xml:space="preserve">con una separación máxima entre polines de </w:t>
      </w:r>
      <w:r w:rsidR="00326A60">
        <w:rPr>
          <w:b/>
          <w:lang w:val="es-ES_tradnl" w:eastAsia="es-ES"/>
        </w:rPr>
        <w:t>2</w:t>
      </w:r>
      <w:r w:rsidR="0094285C" w:rsidRPr="002971C9">
        <w:rPr>
          <w:b/>
          <w:lang w:val="es-ES_tradnl" w:eastAsia="es-ES"/>
        </w:rPr>
        <w:t>,00 metros</w:t>
      </w:r>
      <w:r w:rsidR="0094285C" w:rsidRPr="0094285C">
        <w:rPr>
          <w:lang w:val="es-ES_tradnl" w:eastAsia="es-ES"/>
        </w:rPr>
        <w:t xml:space="preserve">. La base de cada polín deberá ser anclado 50 cm en </w:t>
      </w:r>
      <w:r w:rsidR="00326A60">
        <w:rPr>
          <w:lang w:val="es-ES_tradnl" w:eastAsia="es-ES"/>
        </w:rPr>
        <w:t>el terreno</w:t>
      </w:r>
      <w:r w:rsidR="0094285C" w:rsidRPr="0094285C">
        <w:rPr>
          <w:lang w:val="es-ES_tradnl" w:eastAsia="es-ES"/>
        </w:rPr>
        <w:t>.</w:t>
      </w:r>
    </w:p>
    <w:p w14:paraId="22E01344" w14:textId="2AF7657F" w:rsidR="0094285C" w:rsidRDefault="00A06192" w:rsidP="00DF053D">
      <w:pPr>
        <w:jc w:val="both"/>
        <w:rPr>
          <w:lang w:val="es-ES_tradnl" w:eastAsia="es-ES"/>
        </w:rPr>
      </w:pPr>
      <w:r w:rsidRPr="00A06192">
        <w:rPr>
          <w:b/>
          <w:lang w:val="es-ES_tradnl" w:eastAsia="es-ES"/>
        </w:rPr>
        <w:t>- Malla G</w:t>
      </w:r>
      <w:r w:rsidR="0094285C" w:rsidRPr="00A06192">
        <w:rPr>
          <w:b/>
          <w:lang w:val="es-ES_tradnl" w:eastAsia="es-ES"/>
        </w:rPr>
        <w:t>alvanizada</w:t>
      </w:r>
      <w:r w:rsidRPr="00A06192">
        <w:rPr>
          <w:b/>
          <w:lang w:val="es-ES_tradnl" w:eastAsia="es-ES"/>
        </w:rPr>
        <w:t>:</w:t>
      </w:r>
      <w:r w:rsidR="0094285C" w:rsidRPr="0094285C">
        <w:rPr>
          <w:lang w:val="es-ES_tradnl" w:eastAsia="es-ES"/>
        </w:rPr>
        <w:t xml:space="preserve"> de 1,20 metros de altura, con agujero de 60x60mm, la malla llevará tres hebras de alambre de púas N° 16 (abajo, al eje y arriba).  El polín llevara dos hebras de alambre de púas sobre la malla en una altura 1,45 metros y 1,70 metros. El engrapado </w:t>
      </w:r>
      <w:r w:rsidR="0094285C" w:rsidRPr="0094285C">
        <w:rPr>
          <w:lang w:val="es-ES_tradnl" w:eastAsia="es-ES"/>
        </w:rPr>
        <w:lastRenderedPageBreak/>
        <w:t>de la malla y alambre de púas debe ir con grapas a una distancia de 20 cm una de otra, la grapa a utilizar debe ser de 1 ½”.</w:t>
      </w:r>
    </w:p>
    <w:p w14:paraId="0B24AECB" w14:textId="4582E6F5" w:rsidR="0094285C" w:rsidRPr="0094285C" w:rsidRDefault="0094285C" w:rsidP="0094285C">
      <w:pPr>
        <w:spacing w:after="0"/>
        <w:rPr>
          <w:lang w:val="es-ES_tradnl" w:eastAsia="es-ES"/>
        </w:rPr>
      </w:pPr>
      <w:r w:rsidRPr="002150D6">
        <w:rPr>
          <w:rFonts w:eastAsia="Times New Roman" w:cs="Times New Roman"/>
          <w:noProof/>
          <w:color w:val="000000"/>
          <w:sz w:val="20"/>
          <w:szCs w:val="20"/>
          <w:lang w:eastAsia="es-CL"/>
        </w:rPr>
        <w:drawing>
          <wp:inline distT="0" distB="0" distL="0" distR="0" wp14:anchorId="7FC4F605" wp14:editId="421F2AD5">
            <wp:extent cx="2720063" cy="2026384"/>
            <wp:effectExtent l="19050" t="19050" r="23495" b="120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9529" cy="2033436"/>
                    </a:xfrm>
                    <a:prstGeom prst="rect">
                      <a:avLst/>
                    </a:prstGeom>
                    <a:noFill/>
                    <a:ln>
                      <a:solidFill>
                        <a:schemeClr val="tx1"/>
                      </a:solidFill>
                    </a:ln>
                  </pic:spPr>
                </pic:pic>
              </a:graphicData>
            </a:graphic>
          </wp:inline>
        </w:drawing>
      </w:r>
      <w:r>
        <w:rPr>
          <w:lang w:val="es-ES_tradnl" w:eastAsia="es-ES"/>
        </w:rPr>
        <w:t xml:space="preserve"> </w:t>
      </w:r>
      <w:r w:rsidRPr="002150D6">
        <w:rPr>
          <w:rFonts w:eastAsia="Times New Roman" w:cs="Times New Roman"/>
          <w:noProof/>
          <w:color w:val="000000"/>
          <w:sz w:val="20"/>
          <w:szCs w:val="20"/>
          <w:lang w:eastAsia="es-CL"/>
        </w:rPr>
        <w:drawing>
          <wp:inline distT="0" distB="0" distL="0" distR="0" wp14:anchorId="49E330FA" wp14:editId="2BDAB6D8">
            <wp:extent cx="2705871" cy="2028698"/>
            <wp:effectExtent l="19050" t="19050" r="18415" b="101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7032" cy="2044563"/>
                    </a:xfrm>
                    <a:prstGeom prst="rect">
                      <a:avLst/>
                    </a:prstGeom>
                    <a:noFill/>
                    <a:ln>
                      <a:solidFill>
                        <a:schemeClr val="tx1"/>
                      </a:solidFill>
                    </a:ln>
                  </pic:spPr>
                </pic:pic>
              </a:graphicData>
            </a:graphic>
          </wp:inline>
        </w:drawing>
      </w:r>
    </w:p>
    <w:p w14:paraId="060FC8E5" w14:textId="59F5D841" w:rsidR="00066A28" w:rsidRDefault="0094285C" w:rsidP="0094285C">
      <w:pPr>
        <w:spacing w:after="0"/>
        <w:rPr>
          <w:sz w:val="20"/>
          <w:lang w:val="es-ES_tradnl" w:eastAsia="es-ES"/>
        </w:rPr>
      </w:pPr>
      <w:r>
        <w:rPr>
          <w:sz w:val="20"/>
          <w:lang w:val="es-ES_tradnl" w:eastAsia="es-ES"/>
        </w:rPr>
        <w:t xml:space="preserve">      </w:t>
      </w:r>
      <w:r w:rsidRPr="0094285C">
        <w:rPr>
          <w:sz w:val="20"/>
          <w:lang w:val="es-ES_tradnl" w:eastAsia="es-ES"/>
        </w:rPr>
        <w:t>Imagen referencial encuentro esquina                                       Imagen referencial</w:t>
      </w:r>
    </w:p>
    <w:p w14:paraId="16D9EB36" w14:textId="77777777" w:rsidR="0094285C" w:rsidRDefault="0094285C" w:rsidP="00C41A08">
      <w:pPr>
        <w:rPr>
          <w:sz w:val="20"/>
          <w:lang w:val="es-ES_tradnl" w:eastAsia="es-ES"/>
        </w:rPr>
      </w:pPr>
    </w:p>
    <w:p w14:paraId="53713F68" w14:textId="6F279A5A" w:rsidR="00111044" w:rsidRPr="000F37C4" w:rsidRDefault="00111044" w:rsidP="00111044">
      <w:pPr>
        <w:pStyle w:val="Ttulo2"/>
        <w:keepLines/>
        <w:spacing w:before="240" w:after="240"/>
        <w:jc w:val="both"/>
        <w:rPr>
          <w:color w:val="000000"/>
          <w:lang w:eastAsia="es-CL"/>
        </w:rPr>
      </w:pPr>
      <w:r w:rsidRPr="000F37C4">
        <w:rPr>
          <w:color w:val="000000"/>
          <w:lang w:eastAsia="es-CL"/>
        </w:rPr>
        <w:t xml:space="preserve">RETIRO DE </w:t>
      </w:r>
      <w:r>
        <w:rPr>
          <w:color w:val="000000"/>
          <w:lang w:eastAsia="es-CL"/>
        </w:rPr>
        <w:t>ESCOMBROS</w:t>
      </w:r>
      <w:r w:rsidRPr="000F37C4">
        <w:rPr>
          <w:color w:val="000000"/>
          <w:lang w:eastAsia="es-CL"/>
        </w:rPr>
        <w:t xml:space="preserve"> Y TRASLADO A BOTADERO AUTORIZADO</w:t>
      </w:r>
    </w:p>
    <w:p w14:paraId="3D5EAF39" w14:textId="1D7C0E64" w:rsidR="00C41A08" w:rsidRDefault="00111044" w:rsidP="00111044">
      <w:pPr>
        <w:contextualSpacing/>
        <w:jc w:val="both"/>
        <w:rPr>
          <w:rFonts w:eastAsia="Times New Roman" w:cs="Times New Roman"/>
          <w:sz w:val="20"/>
          <w:szCs w:val="20"/>
          <w:lang w:eastAsia="es-CL"/>
        </w:rPr>
      </w:pPr>
      <w:r>
        <w:rPr>
          <w:rFonts w:eastAsia="Times New Roman" w:cs="Times New Roman"/>
          <w:sz w:val="20"/>
          <w:szCs w:val="20"/>
          <w:lang w:eastAsia="es-CL"/>
        </w:rPr>
        <w:t xml:space="preserve">Se retirará toda la basura y escombros del interior del terreno, esto deberá ser trasladado </w:t>
      </w:r>
      <w:r w:rsidRPr="004D046E">
        <w:rPr>
          <w:rFonts w:eastAsia="Times New Roman" w:cs="Times New Roman"/>
          <w:sz w:val="20"/>
          <w:szCs w:val="20"/>
          <w:lang w:eastAsia="es-CL"/>
        </w:rPr>
        <w:t>a</w:t>
      </w:r>
      <w:r>
        <w:rPr>
          <w:rFonts w:eastAsia="Times New Roman" w:cs="Times New Roman"/>
          <w:sz w:val="20"/>
          <w:szCs w:val="20"/>
          <w:lang w:eastAsia="es-CL"/>
        </w:rPr>
        <w:t>l</w:t>
      </w:r>
      <w:r w:rsidRPr="004D046E">
        <w:rPr>
          <w:rFonts w:eastAsia="Times New Roman" w:cs="Times New Roman"/>
          <w:sz w:val="20"/>
          <w:szCs w:val="20"/>
          <w:lang w:eastAsia="es-CL"/>
        </w:rPr>
        <w:t xml:space="preserve"> botadero autorizado</w:t>
      </w:r>
      <w:r>
        <w:rPr>
          <w:rFonts w:eastAsia="Times New Roman" w:cs="Times New Roman"/>
          <w:sz w:val="20"/>
          <w:szCs w:val="20"/>
          <w:lang w:eastAsia="es-CL"/>
        </w:rPr>
        <w:t>,</w:t>
      </w:r>
      <w:r w:rsidRPr="004D046E">
        <w:rPr>
          <w:rFonts w:eastAsia="Times New Roman" w:cs="Times New Roman"/>
          <w:sz w:val="20"/>
          <w:szCs w:val="20"/>
          <w:lang w:eastAsia="es-CL"/>
        </w:rPr>
        <w:t xml:space="preserve"> d</w:t>
      </w:r>
      <w:r>
        <w:rPr>
          <w:rFonts w:eastAsia="Times New Roman" w:cs="Times New Roman"/>
          <w:sz w:val="20"/>
          <w:szCs w:val="20"/>
          <w:lang w:eastAsia="es-CL"/>
        </w:rPr>
        <w:t>ejando una superficie despejada y limpia.</w:t>
      </w:r>
    </w:p>
    <w:p w14:paraId="3B40D4A4" w14:textId="77777777" w:rsidR="00111044" w:rsidRPr="00C41A08" w:rsidRDefault="00111044" w:rsidP="00111044">
      <w:pPr>
        <w:contextualSpacing/>
        <w:jc w:val="both"/>
        <w:rPr>
          <w:sz w:val="20"/>
          <w:lang w:val="es-ES_tradnl" w:eastAsia="es-ES"/>
        </w:rPr>
      </w:pPr>
    </w:p>
    <w:p w14:paraId="5256C536" w14:textId="797A1384" w:rsidR="00330B2D" w:rsidRPr="00064BF6" w:rsidRDefault="00BF63DF" w:rsidP="00D73AE5">
      <w:pPr>
        <w:keepNext/>
        <w:keepLines/>
        <w:numPr>
          <w:ilvl w:val="0"/>
          <w:numId w:val="1"/>
        </w:numPr>
        <w:tabs>
          <w:tab w:val="left" w:pos="284"/>
          <w:tab w:val="num" w:pos="360"/>
        </w:tabs>
        <w:spacing w:before="240" w:after="240"/>
        <w:ind w:left="0" w:firstLine="0"/>
        <w:jc w:val="both"/>
        <w:outlineLvl w:val="0"/>
        <w:rPr>
          <w:rFonts w:eastAsia="Calibri" w:cs="Times New Roman"/>
          <w:b/>
          <w:color w:val="000000"/>
          <w:sz w:val="20"/>
          <w:szCs w:val="20"/>
          <w:u w:val="single"/>
          <w:lang w:val="es-ES"/>
        </w:rPr>
      </w:pPr>
      <w:r w:rsidRPr="00064BF6">
        <w:rPr>
          <w:rFonts w:eastAsia="Calibri" w:cs="Times New Roman"/>
          <w:b/>
          <w:color w:val="000000"/>
          <w:sz w:val="20"/>
          <w:szCs w:val="20"/>
          <w:u w:val="single"/>
          <w:lang w:val="es-ES"/>
        </w:rPr>
        <w:t>TÉRMINO DEL SERVICIO</w:t>
      </w:r>
    </w:p>
    <w:p w14:paraId="749277C2" w14:textId="1665DEAE" w:rsidR="00BF63DF" w:rsidRPr="004D046E" w:rsidRDefault="00A5714D" w:rsidP="00BF63DF">
      <w:pPr>
        <w:keepNext/>
        <w:keepLines/>
        <w:numPr>
          <w:ilvl w:val="1"/>
          <w:numId w:val="1"/>
        </w:numPr>
        <w:tabs>
          <w:tab w:val="num" w:pos="360"/>
        </w:tabs>
        <w:spacing w:before="240" w:after="240"/>
        <w:ind w:left="0" w:firstLine="0"/>
        <w:jc w:val="both"/>
        <w:outlineLvl w:val="1"/>
        <w:rPr>
          <w:rFonts w:eastAsia="Times New Roman" w:cs="Times New Roman"/>
          <w:b/>
          <w:color w:val="000000"/>
          <w:sz w:val="20"/>
          <w:szCs w:val="20"/>
          <w:lang w:eastAsia="es-CL"/>
        </w:rPr>
      </w:pPr>
      <w:r>
        <w:rPr>
          <w:rFonts w:eastAsia="Times New Roman" w:cs="Times New Roman"/>
          <w:b/>
          <w:color w:val="000000"/>
          <w:sz w:val="20"/>
          <w:szCs w:val="20"/>
          <w:lang w:eastAsia="es-CL"/>
        </w:rPr>
        <w:t xml:space="preserve">REGISTRO DE VIDEOS Y </w:t>
      </w:r>
      <w:r w:rsidR="004E145D">
        <w:rPr>
          <w:rFonts w:eastAsia="Times New Roman" w:cs="Times New Roman"/>
          <w:b/>
          <w:color w:val="000000"/>
          <w:sz w:val="20"/>
          <w:szCs w:val="20"/>
          <w:lang w:eastAsia="es-CL"/>
        </w:rPr>
        <w:t>FOTOGRAFÍAS</w:t>
      </w:r>
    </w:p>
    <w:p w14:paraId="32093900" w14:textId="2BFDCD8C" w:rsidR="00BF63DF" w:rsidRPr="004D046E" w:rsidRDefault="00BF63DF" w:rsidP="00E57345">
      <w:pPr>
        <w:jc w:val="both"/>
        <w:rPr>
          <w:lang w:eastAsia="es-CL"/>
        </w:rPr>
      </w:pPr>
      <w:r w:rsidRPr="004D046E">
        <w:rPr>
          <w:lang w:eastAsia="es-CL"/>
        </w:rPr>
        <w:t xml:space="preserve">Al final de los </w:t>
      </w:r>
      <w:r w:rsidRPr="00D2221E">
        <w:t>trabajos</w:t>
      </w:r>
      <w:r w:rsidRPr="004D046E">
        <w:rPr>
          <w:lang w:eastAsia="es-CL"/>
        </w:rPr>
        <w:t xml:space="preserve">, una vez cercado y limpio </w:t>
      </w:r>
      <w:r w:rsidR="00124D7A">
        <w:rPr>
          <w:lang w:eastAsia="es-CL"/>
        </w:rPr>
        <w:t>el terreno</w:t>
      </w:r>
      <w:r w:rsidRPr="004D046E">
        <w:rPr>
          <w:lang w:eastAsia="es-CL"/>
        </w:rPr>
        <w:t>, proporciona</w:t>
      </w:r>
      <w:r>
        <w:rPr>
          <w:lang w:eastAsia="es-CL"/>
        </w:rPr>
        <w:t>r set</w:t>
      </w:r>
      <w:r w:rsidRPr="004D046E">
        <w:rPr>
          <w:lang w:eastAsia="es-CL"/>
        </w:rPr>
        <w:t xml:space="preserve"> fotografías, considerando al menos 20 imágenes en alta resolución, (</w:t>
      </w:r>
      <w:r w:rsidR="00C920F1">
        <w:rPr>
          <w:lang w:eastAsia="es-CL"/>
        </w:rPr>
        <w:t>10</w:t>
      </w:r>
      <w:r w:rsidRPr="004D046E">
        <w:rPr>
          <w:lang w:eastAsia="es-CL"/>
        </w:rPr>
        <w:t xml:space="preserve"> al inicio y </w:t>
      </w:r>
      <w:r w:rsidR="00C920F1">
        <w:rPr>
          <w:lang w:eastAsia="es-CL"/>
        </w:rPr>
        <w:t>10</w:t>
      </w:r>
      <w:r w:rsidRPr="004D046E">
        <w:rPr>
          <w:lang w:eastAsia="es-CL"/>
        </w:rPr>
        <w:t xml:space="preserve"> al final de los trabajos). Este registro se deberá entregar en una carpeta impresa, y respaldo CD o en memoria SD o pendrive al ITO a cargo de la obra.</w:t>
      </w:r>
    </w:p>
    <w:p w14:paraId="26DC81A7" w14:textId="2703C7CB" w:rsidR="00BF63DF" w:rsidRPr="004D046E" w:rsidRDefault="00BF63DF" w:rsidP="00BF63DF">
      <w:pPr>
        <w:keepNext/>
        <w:keepLines/>
        <w:numPr>
          <w:ilvl w:val="1"/>
          <w:numId w:val="1"/>
        </w:numPr>
        <w:tabs>
          <w:tab w:val="num" w:pos="360"/>
        </w:tabs>
        <w:spacing w:before="240" w:after="240"/>
        <w:ind w:left="0" w:firstLine="0"/>
        <w:jc w:val="both"/>
        <w:outlineLvl w:val="1"/>
        <w:rPr>
          <w:rFonts w:eastAsia="Times New Roman" w:cs="Times New Roman"/>
          <w:b/>
          <w:color w:val="000000"/>
          <w:sz w:val="20"/>
          <w:szCs w:val="20"/>
          <w:lang w:eastAsia="es-CL"/>
        </w:rPr>
      </w:pPr>
      <w:r w:rsidRPr="004D046E">
        <w:rPr>
          <w:rFonts w:eastAsia="Times New Roman" w:cs="Times New Roman"/>
          <w:b/>
          <w:color w:val="000000"/>
          <w:sz w:val="20"/>
          <w:szCs w:val="20"/>
          <w:lang w:eastAsia="es-CL"/>
        </w:rPr>
        <w:t>LIMPIEZA FINAL Y ENTREGA DE TRABAJOS</w:t>
      </w:r>
    </w:p>
    <w:p w14:paraId="7E1BA179" w14:textId="6ECC2F45" w:rsidR="00A96A38" w:rsidRDefault="00A1071C" w:rsidP="0083376C">
      <w:pPr>
        <w:jc w:val="both"/>
        <w:rPr>
          <w:rFonts w:eastAsia="Times New Roman" w:cs="Times New Roman"/>
          <w:sz w:val="20"/>
          <w:szCs w:val="20"/>
          <w:lang w:eastAsia="es-CL"/>
        </w:rPr>
      </w:pPr>
      <w:r w:rsidRPr="00A1071C">
        <w:rPr>
          <w:rFonts w:eastAsia="Times New Roman" w:cs="Times New Roman"/>
          <w:sz w:val="20"/>
          <w:szCs w:val="20"/>
          <w:lang w:eastAsia="es-CL"/>
        </w:rPr>
        <w:t>Los trabajos del servicio deberán entregarse totalmente libre de escombros, libres de basuras y desperdicios de cualquier naturaleza, en cualquier caso, los residuos deberán depositarse en botadero autorizado por el municipio de Valdivia (indicar en oferta los botaderos)</w:t>
      </w:r>
      <w:r>
        <w:rPr>
          <w:rFonts w:eastAsia="Times New Roman" w:cs="Times New Roman"/>
          <w:sz w:val="20"/>
          <w:szCs w:val="20"/>
          <w:lang w:eastAsia="es-CL"/>
        </w:rPr>
        <w:t>.</w:t>
      </w:r>
      <w:r w:rsidRPr="00A1071C">
        <w:rPr>
          <w:rFonts w:eastAsia="Times New Roman" w:cs="Times New Roman"/>
          <w:sz w:val="20"/>
          <w:szCs w:val="20"/>
          <w:lang w:eastAsia="es-CL"/>
        </w:rPr>
        <w:t xml:space="preserve"> Todo lo que requiera de aclaración y/o modificación a estas especificaciones, serán resueltas por el supervisor del servicio con </w:t>
      </w:r>
      <w:r w:rsidR="00B3586C" w:rsidRPr="00A1071C">
        <w:rPr>
          <w:rFonts w:eastAsia="Times New Roman" w:cs="Times New Roman"/>
          <w:sz w:val="20"/>
          <w:szCs w:val="20"/>
          <w:lang w:eastAsia="es-CL"/>
        </w:rPr>
        <w:t>V°B°</w:t>
      </w:r>
      <w:r w:rsidRPr="00A1071C">
        <w:rPr>
          <w:rFonts w:eastAsia="Times New Roman" w:cs="Times New Roman"/>
          <w:sz w:val="20"/>
          <w:szCs w:val="20"/>
          <w:lang w:eastAsia="es-CL"/>
        </w:rPr>
        <w:t xml:space="preserve"> si correspondiere, y se anexará si fuese el caso</w:t>
      </w:r>
    </w:p>
    <w:p w14:paraId="5283C300" w14:textId="6AE11B39" w:rsidR="004014E2" w:rsidRPr="004D046E" w:rsidRDefault="004014E2" w:rsidP="004014E2">
      <w:pPr>
        <w:keepNext/>
        <w:keepLines/>
        <w:spacing w:before="240" w:after="240"/>
        <w:jc w:val="both"/>
        <w:outlineLvl w:val="1"/>
        <w:rPr>
          <w:rFonts w:eastAsia="Times New Roman" w:cs="Times New Roman"/>
          <w:b/>
          <w:color w:val="000000"/>
          <w:sz w:val="20"/>
          <w:szCs w:val="20"/>
          <w:lang w:eastAsia="es-CL"/>
        </w:rPr>
      </w:pPr>
      <w:r>
        <w:rPr>
          <w:rFonts w:eastAsia="Times New Roman" w:cs="Times New Roman"/>
          <w:sz w:val="20"/>
          <w:szCs w:val="20"/>
          <w:lang w:eastAsia="es-CL"/>
        </w:rPr>
        <w:t xml:space="preserve">5.3 </w:t>
      </w:r>
      <w:r w:rsidRPr="004014E2">
        <w:rPr>
          <w:rFonts w:eastAsia="Times New Roman" w:cs="Times New Roman"/>
          <w:b/>
          <w:color w:val="000000"/>
          <w:sz w:val="20"/>
          <w:szCs w:val="20"/>
          <w:lang w:eastAsia="es-CL"/>
        </w:rPr>
        <w:t>PLAZO MÁXIMO TÉRMINO DEL SERVICIO</w:t>
      </w:r>
    </w:p>
    <w:p w14:paraId="24C8B3CC" w14:textId="2A570020" w:rsidR="00C72344" w:rsidRDefault="004014E2" w:rsidP="0083376C">
      <w:pPr>
        <w:jc w:val="both"/>
        <w:rPr>
          <w:rFonts w:eastAsia="Times New Roman" w:cs="Times New Roman"/>
          <w:sz w:val="20"/>
          <w:szCs w:val="20"/>
          <w:lang w:eastAsia="es-CL"/>
        </w:rPr>
      </w:pPr>
      <w:r w:rsidRPr="004014E2">
        <w:rPr>
          <w:rFonts w:eastAsia="Times New Roman" w:cs="Times New Roman"/>
          <w:sz w:val="20"/>
          <w:szCs w:val="20"/>
          <w:lang w:eastAsia="es-CL"/>
        </w:rPr>
        <w:t>El plazo será el indicado por el oferente en su oferta, estableciéndose como plazo máximo:</w:t>
      </w:r>
      <w:r>
        <w:rPr>
          <w:rFonts w:eastAsia="Times New Roman" w:cs="Times New Roman"/>
          <w:sz w:val="20"/>
          <w:szCs w:val="20"/>
          <w:lang w:eastAsia="es-CL"/>
        </w:rPr>
        <w:t xml:space="preserve"> </w:t>
      </w:r>
      <w:r w:rsidR="000757D0">
        <w:rPr>
          <w:rFonts w:eastAsia="Times New Roman" w:cs="Times New Roman"/>
          <w:sz w:val="20"/>
          <w:szCs w:val="20"/>
          <w:lang w:eastAsia="es-CL"/>
        </w:rPr>
        <w:t>05</w:t>
      </w:r>
      <w:r w:rsidR="00D6613B">
        <w:rPr>
          <w:rFonts w:eastAsia="Times New Roman" w:cs="Times New Roman"/>
          <w:sz w:val="20"/>
          <w:szCs w:val="20"/>
          <w:lang w:eastAsia="es-CL"/>
        </w:rPr>
        <w:t xml:space="preserve"> </w:t>
      </w:r>
      <w:r>
        <w:rPr>
          <w:rFonts w:eastAsia="Times New Roman" w:cs="Times New Roman"/>
          <w:sz w:val="20"/>
          <w:szCs w:val="20"/>
          <w:lang w:eastAsia="es-CL"/>
        </w:rPr>
        <w:t>días corridos.</w:t>
      </w:r>
    </w:p>
    <w:p w14:paraId="541BD2FF" w14:textId="596E3F8F" w:rsidR="006A1B36" w:rsidRDefault="006A1B36" w:rsidP="0083376C">
      <w:pPr>
        <w:jc w:val="both"/>
        <w:rPr>
          <w:b/>
          <w:bCs/>
        </w:rPr>
      </w:pPr>
      <w:r>
        <w:rPr>
          <w:rFonts w:eastAsia="Times New Roman" w:cs="Times New Roman"/>
          <w:sz w:val="20"/>
          <w:szCs w:val="20"/>
          <w:lang w:eastAsia="es-CL"/>
        </w:rPr>
        <w:t xml:space="preserve">6.  </w:t>
      </w:r>
      <w:r>
        <w:rPr>
          <w:b/>
          <w:bCs/>
        </w:rPr>
        <w:t>CRITERIOS DE EVALUACIÓN</w:t>
      </w:r>
    </w:p>
    <w:p w14:paraId="21AE60D7" w14:textId="443B3BD3" w:rsidR="00C72344" w:rsidRDefault="006A1B36" w:rsidP="0080569A">
      <w:pPr>
        <w:adjustRightInd w:val="0"/>
        <w:spacing w:after="0"/>
        <w:jc w:val="both"/>
        <w:rPr>
          <w:rFonts w:cs="Calibri"/>
          <w:sz w:val="20"/>
          <w:szCs w:val="20"/>
        </w:rPr>
      </w:pPr>
      <w:r w:rsidRPr="00A245B4">
        <w:rPr>
          <w:rFonts w:cs="Calibri"/>
          <w:sz w:val="20"/>
          <w:szCs w:val="20"/>
        </w:rPr>
        <w:t>Para la evaluación de los oferentes se tendrá en consideración los siguientes aspectos con</w:t>
      </w:r>
      <w:r w:rsidR="0080569A">
        <w:rPr>
          <w:rFonts w:cs="Calibri"/>
          <w:sz w:val="20"/>
          <w:szCs w:val="20"/>
        </w:rPr>
        <w:t xml:space="preserve"> </w:t>
      </w:r>
      <w:r w:rsidRPr="00A245B4">
        <w:rPr>
          <w:rFonts w:cs="Calibri"/>
          <w:sz w:val="20"/>
          <w:szCs w:val="20"/>
        </w:rPr>
        <w:t>sus correspondientes porcentajes de ponderación</w:t>
      </w:r>
      <w:r w:rsidR="009D5584">
        <w:rPr>
          <w:rFonts w:cs="Calibri"/>
          <w:sz w:val="20"/>
          <w:szCs w:val="20"/>
        </w:rPr>
        <w:t>.</w:t>
      </w:r>
    </w:p>
    <w:p w14:paraId="518502B6" w14:textId="76C5DA1A" w:rsidR="00FA3D8B" w:rsidRDefault="00FA3D8B" w:rsidP="009D5584">
      <w:pPr>
        <w:tabs>
          <w:tab w:val="left" w:pos="1310"/>
        </w:tabs>
        <w:spacing w:after="0"/>
        <w:ind w:right="17"/>
        <w:jc w:val="both"/>
        <w:rPr>
          <w:rFonts w:cs="Calibri"/>
          <w:sz w:val="20"/>
          <w:szCs w:val="20"/>
        </w:rPr>
      </w:pPr>
    </w:p>
    <w:tbl>
      <w:tblPr>
        <w:tblStyle w:val="Tablaconcuadrcula"/>
        <w:tblW w:w="8642" w:type="dxa"/>
        <w:tblLayout w:type="fixed"/>
        <w:tblLook w:val="04A0" w:firstRow="1" w:lastRow="0" w:firstColumn="1" w:lastColumn="0" w:noHBand="0" w:noVBand="1"/>
      </w:tblPr>
      <w:tblGrid>
        <w:gridCol w:w="6658"/>
        <w:gridCol w:w="1984"/>
      </w:tblGrid>
      <w:tr w:rsidR="00FA3D8B" w14:paraId="70EE819A" w14:textId="77777777" w:rsidTr="002927E3">
        <w:tc>
          <w:tcPr>
            <w:tcW w:w="6658" w:type="dxa"/>
          </w:tcPr>
          <w:p w14:paraId="6C6E6304" w14:textId="77777777" w:rsidR="00FA3D8B" w:rsidRDefault="00FA3D8B" w:rsidP="002927E3">
            <w:pPr>
              <w:tabs>
                <w:tab w:val="left" w:pos="1310"/>
              </w:tabs>
              <w:ind w:right="17"/>
              <w:jc w:val="both"/>
              <w:rPr>
                <w:sz w:val="20"/>
              </w:rPr>
            </w:pPr>
            <w:r>
              <w:rPr>
                <w:sz w:val="20"/>
              </w:rPr>
              <w:t>Criterios</w:t>
            </w:r>
          </w:p>
        </w:tc>
        <w:tc>
          <w:tcPr>
            <w:tcW w:w="1984" w:type="dxa"/>
          </w:tcPr>
          <w:p w14:paraId="61D985CA" w14:textId="77777777" w:rsidR="00FA3D8B" w:rsidRDefault="00FA3D8B" w:rsidP="002927E3">
            <w:pPr>
              <w:tabs>
                <w:tab w:val="left" w:pos="1310"/>
              </w:tabs>
              <w:ind w:right="17"/>
              <w:jc w:val="both"/>
              <w:rPr>
                <w:sz w:val="20"/>
              </w:rPr>
            </w:pPr>
            <w:r>
              <w:rPr>
                <w:sz w:val="20"/>
              </w:rPr>
              <w:t>Ponderación</w:t>
            </w:r>
          </w:p>
        </w:tc>
      </w:tr>
      <w:tr w:rsidR="00FA3D8B" w14:paraId="7AAB637E" w14:textId="77777777" w:rsidTr="002927E3">
        <w:tc>
          <w:tcPr>
            <w:tcW w:w="6658" w:type="dxa"/>
          </w:tcPr>
          <w:p w14:paraId="08EEEE61" w14:textId="77777777" w:rsidR="00FA3D8B" w:rsidRPr="00586888" w:rsidRDefault="00FA3D8B" w:rsidP="002927E3">
            <w:pPr>
              <w:widowControl/>
              <w:adjustRightInd w:val="0"/>
              <w:jc w:val="both"/>
              <w:rPr>
                <w:rFonts w:cs="Calibri,Bold"/>
                <w:b/>
                <w:bCs/>
                <w:sz w:val="20"/>
                <w:szCs w:val="20"/>
                <w:lang w:val="es-CL"/>
              </w:rPr>
            </w:pPr>
            <w:r w:rsidRPr="00586888">
              <w:rPr>
                <w:rFonts w:cs="Calibri,Bold"/>
                <w:b/>
                <w:bCs/>
                <w:sz w:val="20"/>
                <w:szCs w:val="20"/>
                <w:lang w:val="es-CL"/>
              </w:rPr>
              <w:t xml:space="preserve">Precio: </w:t>
            </w:r>
            <w:r w:rsidRPr="00586888">
              <w:rPr>
                <w:rFonts w:cs="Calibri"/>
                <w:sz w:val="20"/>
                <w:szCs w:val="20"/>
                <w:lang w:val="es-CL"/>
              </w:rPr>
              <w:t xml:space="preserve">Se asignará el puntaje obtenido según la siguiente formula ((Precio mínimo Ofertado/Precio Oferta) x100). </w:t>
            </w:r>
          </w:p>
        </w:tc>
        <w:tc>
          <w:tcPr>
            <w:tcW w:w="1984" w:type="dxa"/>
            <w:vAlign w:val="center"/>
          </w:tcPr>
          <w:p w14:paraId="513BB569" w14:textId="23089515" w:rsidR="00FA3D8B" w:rsidRPr="00586888" w:rsidRDefault="00FA3D8B" w:rsidP="002927E3">
            <w:pPr>
              <w:tabs>
                <w:tab w:val="left" w:pos="1310"/>
              </w:tabs>
              <w:ind w:right="17"/>
              <w:jc w:val="center"/>
              <w:rPr>
                <w:sz w:val="20"/>
                <w:szCs w:val="20"/>
              </w:rPr>
            </w:pPr>
            <w:r>
              <w:rPr>
                <w:sz w:val="20"/>
                <w:szCs w:val="20"/>
              </w:rPr>
              <w:t>7</w:t>
            </w:r>
            <w:r w:rsidRPr="00586888">
              <w:rPr>
                <w:sz w:val="20"/>
                <w:szCs w:val="20"/>
              </w:rPr>
              <w:t>0%</w:t>
            </w:r>
          </w:p>
        </w:tc>
      </w:tr>
      <w:tr w:rsidR="00FA3D8B" w14:paraId="2F51782B" w14:textId="77777777" w:rsidTr="002927E3">
        <w:tc>
          <w:tcPr>
            <w:tcW w:w="6658" w:type="dxa"/>
          </w:tcPr>
          <w:p w14:paraId="1C14DDA0" w14:textId="61C286D8" w:rsidR="00FA3D8B" w:rsidRPr="00586888" w:rsidRDefault="00FA3D8B" w:rsidP="002927E3">
            <w:pPr>
              <w:widowControl/>
              <w:adjustRightInd w:val="0"/>
              <w:spacing w:after="0"/>
              <w:rPr>
                <w:rFonts w:cs="Calibri"/>
                <w:sz w:val="20"/>
                <w:szCs w:val="20"/>
                <w:lang w:val="es-CL"/>
              </w:rPr>
            </w:pPr>
            <w:r w:rsidRPr="00586888">
              <w:rPr>
                <w:rFonts w:cs="Calibri,Bold"/>
                <w:b/>
                <w:bCs/>
                <w:sz w:val="20"/>
                <w:szCs w:val="20"/>
                <w:lang w:val="es-CL"/>
              </w:rPr>
              <w:t>Experiencia</w:t>
            </w:r>
            <w:r w:rsidRPr="00586888">
              <w:rPr>
                <w:rFonts w:cs="Calibri"/>
                <w:sz w:val="20"/>
                <w:szCs w:val="20"/>
                <w:lang w:val="es-CL"/>
              </w:rPr>
              <w:t>: Se medirá según la cantidad de</w:t>
            </w:r>
            <w:r>
              <w:rPr>
                <w:rFonts w:cs="Calibri"/>
                <w:sz w:val="20"/>
                <w:szCs w:val="20"/>
                <w:lang w:val="es-CL"/>
              </w:rPr>
              <w:t xml:space="preserve"> experiencia</w:t>
            </w:r>
            <w:r w:rsidRPr="00586888">
              <w:rPr>
                <w:rFonts w:cs="Calibri"/>
                <w:sz w:val="20"/>
                <w:szCs w:val="20"/>
                <w:lang w:val="es-CL"/>
              </w:rPr>
              <w:t>.</w:t>
            </w:r>
          </w:p>
          <w:p w14:paraId="790650BC" w14:textId="2CA60A0B" w:rsidR="00FA3D8B" w:rsidRPr="00FA3D8B" w:rsidRDefault="00FA3D8B" w:rsidP="00FA3D8B">
            <w:pPr>
              <w:pStyle w:val="Prrafodelista"/>
              <w:numPr>
                <w:ilvl w:val="0"/>
                <w:numId w:val="11"/>
              </w:numPr>
              <w:tabs>
                <w:tab w:val="left" w:pos="1310"/>
              </w:tabs>
              <w:spacing w:after="0" w:line="240" w:lineRule="auto"/>
              <w:ind w:right="17"/>
              <w:contextualSpacing w:val="0"/>
              <w:jc w:val="both"/>
              <w:rPr>
                <w:sz w:val="20"/>
                <w:szCs w:val="20"/>
              </w:rPr>
            </w:pPr>
            <w:r w:rsidRPr="00FA3D8B">
              <w:rPr>
                <w:sz w:val="20"/>
                <w:szCs w:val="20"/>
              </w:rPr>
              <w:t>100 puntos</w:t>
            </w:r>
            <w:r>
              <w:rPr>
                <w:sz w:val="20"/>
                <w:szCs w:val="20"/>
              </w:rPr>
              <w:t>, si presenta documentos que acrediten experiencia en serv</w:t>
            </w:r>
            <w:r w:rsidR="00DC641E">
              <w:rPr>
                <w:sz w:val="20"/>
                <w:szCs w:val="20"/>
              </w:rPr>
              <w:t>icios similares, tales como Orde</w:t>
            </w:r>
            <w:r>
              <w:rPr>
                <w:sz w:val="20"/>
                <w:szCs w:val="20"/>
              </w:rPr>
              <w:t>nes de Compra o contratos.</w:t>
            </w:r>
          </w:p>
          <w:p w14:paraId="3FFA0041" w14:textId="184941A3" w:rsidR="00FA3D8B" w:rsidRPr="001516E2" w:rsidRDefault="00FA3D8B" w:rsidP="00FA3D8B">
            <w:pPr>
              <w:pStyle w:val="Prrafodelista"/>
              <w:numPr>
                <w:ilvl w:val="0"/>
                <w:numId w:val="11"/>
              </w:numPr>
              <w:tabs>
                <w:tab w:val="left" w:pos="1310"/>
              </w:tabs>
              <w:spacing w:after="0" w:line="240" w:lineRule="auto"/>
              <w:ind w:right="17"/>
              <w:contextualSpacing w:val="0"/>
              <w:jc w:val="both"/>
              <w:rPr>
                <w:sz w:val="20"/>
                <w:szCs w:val="20"/>
              </w:rPr>
            </w:pPr>
            <w:r>
              <w:rPr>
                <w:rFonts w:cs="Calibri,Bold"/>
                <w:sz w:val="20"/>
                <w:szCs w:val="20"/>
                <w:lang w:val="es-CL"/>
              </w:rPr>
              <w:t>0 puntos, no p</w:t>
            </w:r>
            <w:r>
              <w:rPr>
                <w:sz w:val="20"/>
                <w:szCs w:val="20"/>
              </w:rPr>
              <w:t>resenta documentos que acrediten experiencia en servicios similares</w:t>
            </w:r>
          </w:p>
          <w:p w14:paraId="74E89EF1" w14:textId="48B63876" w:rsidR="00FA3D8B" w:rsidRPr="00FA3D8B" w:rsidRDefault="00FA3D8B" w:rsidP="00FA3D8B">
            <w:pPr>
              <w:tabs>
                <w:tab w:val="left" w:pos="1310"/>
              </w:tabs>
              <w:spacing w:after="0" w:line="240" w:lineRule="auto"/>
              <w:ind w:left="360" w:right="17"/>
              <w:jc w:val="both"/>
              <w:rPr>
                <w:sz w:val="20"/>
                <w:szCs w:val="20"/>
              </w:rPr>
            </w:pPr>
          </w:p>
        </w:tc>
        <w:tc>
          <w:tcPr>
            <w:tcW w:w="1984" w:type="dxa"/>
            <w:vAlign w:val="center"/>
          </w:tcPr>
          <w:p w14:paraId="1B2681E2" w14:textId="5238D0C2" w:rsidR="00FA3D8B" w:rsidRPr="00586888" w:rsidRDefault="00FA3D8B" w:rsidP="002927E3">
            <w:pPr>
              <w:tabs>
                <w:tab w:val="left" w:pos="1310"/>
              </w:tabs>
              <w:ind w:right="17"/>
              <w:jc w:val="center"/>
              <w:rPr>
                <w:sz w:val="20"/>
                <w:szCs w:val="20"/>
              </w:rPr>
            </w:pPr>
            <w:r>
              <w:rPr>
                <w:sz w:val="20"/>
                <w:szCs w:val="20"/>
              </w:rPr>
              <w:t>3</w:t>
            </w:r>
            <w:r w:rsidRPr="00586888">
              <w:rPr>
                <w:sz w:val="20"/>
                <w:szCs w:val="20"/>
              </w:rPr>
              <w:t>0%</w:t>
            </w:r>
          </w:p>
        </w:tc>
      </w:tr>
    </w:tbl>
    <w:p w14:paraId="1F4D1D6B" w14:textId="77777777" w:rsidR="00FA3D8B" w:rsidRDefault="00FA3D8B" w:rsidP="009D5584">
      <w:pPr>
        <w:tabs>
          <w:tab w:val="left" w:pos="1310"/>
        </w:tabs>
        <w:spacing w:after="0"/>
        <w:ind w:right="17"/>
        <w:jc w:val="both"/>
        <w:rPr>
          <w:rFonts w:ascii="Verdana" w:eastAsia="Calibri" w:hAnsi="Verdana" w:cs="Calibri"/>
          <w:color w:val="333333"/>
          <w:sz w:val="16"/>
          <w:szCs w:val="16"/>
          <w:lang w:eastAsia="es-ES"/>
        </w:rPr>
      </w:pPr>
    </w:p>
    <w:sectPr w:rsidR="00FA3D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bCL">
    <w:altName w:val="Arial"/>
    <w:panose1 w:val="00000000000000000000"/>
    <w:charset w:val="00"/>
    <w:family w:val="modern"/>
    <w:notTrueType/>
    <w:pitch w:val="variable"/>
    <w:sig w:usb0="20000007" w:usb1="00000000" w:usb2="00000000" w:usb3="00000000" w:csb0="0000011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158"/>
    <w:multiLevelType w:val="hybridMultilevel"/>
    <w:tmpl w:val="CB46EDCA"/>
    <w:lvl w:ilvl="0" w:tplc="45842A58">
      <w:start w:val="8"/>
      <w:numFmt w:val="bullet"/>
      <w:lvlText w:val="-"/>
      <w:lvlJc w:val="left"/>
      <w:pPr>
        <w:ind w:left="720" w:hanging="360"/>
      </w:pPr>
      <w:rPr>
        <w:rFonts w:ascii="Calibri,Bold" w:eastAsiaTheme="minorHAnsi" w:hAnsi="Calibri,Bold" w:cs="Calibri,Bold" w:hint="default"/>
        <w:b/>
        <w:sz w:val="24"/>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7A5AA0"/>
    <w:multiLevelType w:val="hybridMultilevel"/>
    <w:tmpl w:val="212E5E7A"/>
    <w:lvl w:ilvl="0" w:tplc="9886E580">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AD431B"/>
    <w:multiLevelType w:val="hybridMultilevel"/>
    <w:tmpl w:val="5C3E53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FF413A0"/>
    <w:multiLevelType w:val="multilevel"/>
    <w:tmpl w:val="DF92A582"/>
    <w:lvl w:ilvl="0">
      <w:start w:val="1"/>
      <w:numFmt w:val="decimal"/>
      <w:pStyle w:val="Ttulo1"/>
      <w:lvlText w:val="%1"/>
      <w:lvlJc w:val="left"/>
      <w:pPr>
        <w:ind w:left="432" w:hanging="432"/>
      </w:pPr>
      <w:rPr>
        <w:rFonts w:hint="default"/>
        <w:b/>
      </w:rPr>
    </w:lvl>
    <w:lvl w:ilvl="1">
      <w:start w:val="1"/>
      <w:numFmt w:val="decimal"/>
      <w:pStyle w:val="Ttulo2"/>
      <w:lvlText w:val="%1.%2"/>
      <w:lvlJc w:val="left"/>
      <w:pPr>
        <w:ind w:left="576" w:hanging="576"/>
      </w:pPr>
      <w:rPr>
        <w:rFonts w:hint="default"/>
        <w:b w:val="0"/>
        <w:i w:val="0"/>
      </w:rPr>
    </w:lvl>
    <w:lvl w:ilvl="2">
      <w:start w:val="1"/>
      <w:numFmt w:val="decimal"/>
      <w:pStyle w:val="Ttulo3"/>
      <w:lvlText w:val="%1.%2.%3"/>
      <w:lvlJc w:val="left"/>
      <w:pPr>
        <w:ind w:left="862"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28601E36"/>
    <w:multiLevelType w:val="multilevel"/>
    <w:tmpl w:val="A49CA73C"/>
    <w:lvl w:ilvl="0">
      <w:start w:val="1"/>
      <w:numFmt w:val="decimal"/>
      <w:lvlText w:val="%1"/>
      <w:lvlJc w:val="left"/>
      <w:pPr>
        <w:ind w:left="432" w:hanging="432"/>
      </w:pPr>
      <w:rPr>
        <w:rFonts w:hint="default"/>
        <w:b/>
      </w:rPr>
    </w:lvl>
    <w:lvl w:ilvl="1">
      <w:start w:val="1"/>
      <w:numFmt w:val="bullet"/>
      <w:lvlText w:val=""/>
      <w:lvlJc w:val="left"/>
      <w:pPr>
        <w:ind w:left="502" w:hanging="360"/>
      </w:pPr>
      <w:rPr>
        <w:rFonts w:ascii="Symbol" w:hAnsi="Symbol" w:hint="default"/>
      </w:rPr>
    </w:lvl>
    <w:lvl w:ilvl="2">
      <w:start w:val="1"/>
      <w:numFmt w:val="decimal"/>
      <w:lvlText w:val="%1.%2.%3"/>
      <w:lvlJc w:val="left"/>
      <w:pPr>
        <w:ind w:left="862"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CFB567D"/>
    <w:multiLevelType w:val="hybridMultilevel"/>
    <w:tmpl w:val="7AE62C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84E7609"/>
    <w:multiLevelType w:val="hybridMultilevel"/>
    <w:tmpl w:val="36C0EBFC"/>
    <w:lvl w:ilvl="0" w:tplc="340A0001">
      <w:start w:val="1"/>
      <w:numFmt w:val="bullet"/>
      <w:lvlText w:val=""/>
      <w:lvlJc w:val="left"/>
      <w:pPr>
        <w:ind w:left="2520" w:hanging="360"/>
      </w:pPr>
      <w:rPr>
        <w:rFonts w:ascii="Symbol" w:hAnsi="Symbol" w:hint="default"/>
      </w:rPr>
    </w:lvl>
    <w:lvl w:ilvl="1" w:tplc="340A0003">
      <w:start w:val="1"/>
      <w:numFmt w:val="bullet"/>
      <w:lvlText w:val="o"/>
      <w:lvlJc w:val="left"/>
      <w:pPr>
        <w:ind w:left="3240" w:hanging="360"/>
      </w:pPr>
      <w:rPr>
        <w:rFonts w:ascii="Courier New" w:hAnsi="Courier New" w:cs="Courier New" w:hint="default"/>
      </w:rPr>
    </w:lvl>
    <w:lvl w:ilvl="2" w:tplc="340A0005">
      <w:start w:val="1"/>
      <w:numFmt w:val="bullet"/>
      <w:lvlText w:val=""/>
      <w:lvlJc w:val="left"/>
      <w:pPr>
        <w:ind w:left="3960" w:hanging="360"/>
      </w:pPr>
      <w:rPr>
        <w:rFonts w:ascii="Wingdings" w:hAnsi="Wingdings" w:hint="default"/>
      </w:rPr>
    </w:lvl>
    <w:lvl w:ilvl="3" w:tplc="340A0001">
      <w:start w:val="1"/>
      <w:numFmt w:val="bullet"/>
      <w:lvlText w:val=""/>
      <w:lvlJc w:val="left"/>
      <w:pPr>
        <w:ind w:left="4680" w:hanging="360"/>
      </w:pPr>
      <w:rPr>
        <w:rFonts w:ascii="Symbol" w:hAnsi="Symbol" w:hint="default"/>
      </w:rPr>
    </w:lvl>
    <w:lvl w:ilvl="4" w:tplc="340A0003">
      <w:start w:val="1"/>
      <w:numFmt w:val="bullet"/>
      <w:lvlText w:val="o"/>
      <w:lvlJc w:val="left"/>
      <w:pPr>
        <w:ind w:left="5400" w:hanging="360"/>
      </w:pPr>
      <w:rPr>
        <w:rFonts w:ascii="Courier New" w:hAnsi="Courier New" w:cs="Courier New" w:hint="default"/>
      </w:rPr>
    </w:lvl>
    <w:lvl w:ilvl="5" w:tplc="340A0005">
      <w:start w:val="1"/>
      <w:numFmt w:val="bullet"/>
      <w:lvlText w:val=""/>
      <w:lvlJc w:val="left"/>
      <w:pPr>
        <w:ind w:left="6120" w:hanging="360"/>
      </w:pPr>
      <w:rPr>
        <w:rFonts w:ascii="Wingdings" w:hAnsi="Wingdings" w:hint="default"/>
      </w:rPr>
    </w:lvl>
    <w:lvl w:ilvl="6" w:tplc="340A0001">
      <w:start w:val="1"/>
      <w:numFmt w:val="bullet"/>
      <w:lvlText w:val=""/>
      <w:lvlJc w:val="left"/>
      <w:pPr>
        <w:ind w:left="6840" w:hanging="360"/>
      </w:pPr>
      <w:rPr>
        <w:rFonts w:ascii="Symbol" w:hAnsi="Symbol" w:hint="default"/>
      </w:rPr>
    </w:lvl>
    <w:lvl w:ilvl="7" w:tplc="340A0003">
      <w:start w:val="1"/>
      <w:numFmt w:val="bullet"/>
      <w:lvlText w:val="o"/>
      <w:lvlJc w:val="left"/>
      <w:pPr>
        <w:ind w:left="7560" w:hanging="360"/>
      </w:pPr>
      <w:rPr>
        <w:rFonts w:ascii="Courier New" w:hAnsi="Courier New" w:cs="Courier New" w:hint="default"/>
      </w:rPr>
    </w:lvl>
    <w:lvl w:ilvl="8" w:tplc="340A0005">
      <w:start w:val="1"/>
      <w:numFmt w:val="bullet"/>
      <w:lvlText w:val=""/>
      <w:lvlJc w:val="left"/>
      <w:pPr>
        <w:ind w:left="8280" w:hanging="360"/>
      </w:pPr>
      <w:rPr>
        <w:rFonts w:ascii="Wingdings" w:hAnsi="Wingdings" w:hint="default"/>
      </w:rPr>
    </w:lvl>
  </w:abstractNum>
  <w:abstractNum w:abstractNumId="7" w15:restartNumberingAfterBreak="0">
    <w:nsid w:val="75CC742E"/>
    <w:multiLevelType w:val="hybridMultilevel"/>
    <w:tmpl w:val="D0F0428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95629112">
    <w:abstractNumId w:val="3"/>
  </w:num>
  <w:num w:numId="2" w16cid:durableId="1295716674">
    <w:abstractNumId w:val="2"/>
  </w:num>
  <w:num w:numId="3" w16cid:durableId="321471314">
    <w:abstractNumId w:val="1"/>
  </w:num>
  <w:num w:numId="4" w16cid:durableId="18279357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0118427">
    <w:abstractNumId w:val="4"/>
  </w:num>
  <w:num w:numId="6" w16cid:durableId="721639203">
    <w:abstractNumId w:val="3"/>
  </w:num>
  <w:num w:numId="7" w16cid:durableId="143010969">
    <w:abstractNumId w:val="5"/>
  </w:num>
  <w:num w:numId="8" w16cid:durableId="1723138712">
    <w:abstractNumId w:val="6"/>
  </w:num>
  <w:num w:numId="9" w16cid:durableId="1078944815">
    <w:abstractNumId w:val="3"/>
    <w:lvlOverride w:ilvl="0">
      <w:startOverride w:val="4"/>
    </w:lvlOverride>
    <w:lvlOverride w:ilvl="1">
      <w:startOverride w:val="7"/>
    </w:lvlOverride>
  </w:num>
  <w:num w:numId="10" w16cid:durableId="2116244651">
    <w:abstractNumId w:val="7"/>
  </w:num>
  <w:num w:numId="11" w16cid:durableId="75756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3DF"/>
    <w:rsid w:val="000046E0"/>
    <w:rsid w:val="00010F2F"/>
    <w:rsid w:val="00050ADF"/>
    <w:rsid w:val="00064BF6"/>
    <w:rsid w:val="00066A28"/>
    <w:rsid w:val="000757D0"/>
    <w:rsid w:val="000873EC"/>
    <w:rsid w:val="000B38EE"/>
    <w:rsid w:val="000B4B4C"/>
    <w:rsid w:val="000F37C4"/>
    <w:rsid w:val="00110585"/>
    <w:rsid w:val="00111044"/>
    <w:rsid w:val="00113240"/>
    <w:rsid w:val="00124D7A"/>
    <w:rsid w:val="0013445F"/>
    <w:rsid w:val="00172CC6"/>
    <w:rsid w:val="001748F2"/>
    <w:rsid w:val="001B1089"/>
    <w:rsid w:val="001E0F48"/>
    <w:rsid w:val="001E5792"/>
    <w:rsid w:val="001E5FDC"/>
    <w:rsid w:val="001F1BBC"/>
    <w:rsid w:val="001F3B14"/>
    <w:rsid w:val="002150D6"/>
    <w:rsid w:val="00232A24"/>
    <w:rsid w:val="00235CF6"/>
    <w:rsid w:val="00237CDA"/>
    <w:rsid w:val="0025312B"/>
    <w:rsid w:val="0026298A"/>
    <w:rsid w:val="002971C9"/>
    <w:rsid w:val="002A499B"/>
    <w:rsid w:val="002D0CD2"/>
    <w:rsid w:val="002D3507"/>
    <w:rsid w:val="002D3DDA"/>
    <w:rsid w:val="002E6A63"/>
    <w:rsid w:val="003021F4"/>
    <w:rsid w:val="003114AD"/>
    <w:rsid w:val="00326A60"/>
    <w:rsid w:val="00330B2D"/>
    <w:rsid w:val="003414D4"/>
    <w:rsid w:val="00383D3D"/>
    <w:rsid w:val="00383D65"/>
    <w:rsid w:val="003921F3"/>
    <w:rsid w:val="003B23E7"/>
    <w:rsid w:val="003B6712"/>
    <w:rsid w:val="003C6AA4"/>
    <w:rsid w:val="003E4B2D"/>
    <w:rsid w:val="004014E2"/>
    <w:rsid w:val="004066AB"/>
    <w:rsid w:val="00422917"/>
    <w:rsid w:val="00435038"/>
    <w:rsid w:val="00451A5C"/>
    <w:rsid w:val="00461A9C"/>
    <w:rsid w:val="00472F31"/>
    <w:rsid w:val="004A6127"/>
    <w:rsid w:val="004B7AAC"/>
    <w:rsid w:val="004D412B"/>
    <w:rsid w:val="004E145D"/>
    <w:rsid w:val="004E445A"/>
    <w:rsid w:val="004F1962"/>
    <w:rsid w:val="00520F48"/>
    <w:rsid w:val="005212C4"/>
    <w:rsid w:val="00524C97"/>
    <w:rsid w:val="005319F8"/>
    <w:rsid w:val="00534D02"/>
    <w:rsid w:val="00537C7A"/>
    <w:rsid w:val="0059741D"/>
    <w:rsid w:val="005A6A39"/>
    <w:rsid w:val="005B13E6"/>
    <w:rsid w:val="005E6E4D"/>
    <w:rsid w:val="00603DF4"/>
    <w:rsid w:val="006113CD"/>
    <w:rsid w:val="00613E07"/>
    <w:rsid w:val="00640D43"/>
    <w:rsid w:val="006441F9"/>
    <w:rsid w:val="00650038"/>
    <w:rsid w:val="00651F5E"/>
    <w:rsid w:val="00680450"/>
    <w:rsid w:val="006A1B36"/>
    <w:rsid w:val="006A7A57"/>
    <w:rsid w:val="006C2D3B"/>
    <w:rsid w:val="006C5B8A"/>
    <w:rsid w:val="006C6DF5"/>
    <w:rsid w:val="006C7EC3"/>
    <w:rsid w:val="006D2267"/>
    <w:rsid w:val="006F388F"/>
    <w:rsid w:val="00707800"/>
    <w:rsid w:val="007133A4"/>
    <w:rsid w:val="007179AC"/>
    <w:rsid w:val="007265B1"/>
    <w:rsid w:val="0078078D"/>
    <w:rsid w:val="00797899"/>
    <w:rsid w:val="007A2D63"/>
    <w:rsid w:val="007E2819"/>
    <w:rsid w:val="007F19F2"/>
    <w:rsid w:val="008012B2"/>
    <w:rsid w:val="0080569A"/>
    <w:rsid w:val="0081225C"/>
    <w:rsid w:val="008136C9"/>
    <w:rsid w:val="0083376C"/>
    <w:rsid w:val="0083577C"/>
    <w:rsid w:val="008967B3"/>
    <w:rsid w:val="008B240C"/>
    <w:rsid w:val="008B5A6F"/>
    <w:rsid w:val="008B7946"/>
    <w:rsid w:val="00914C15"/>
    <w:rsid w:val="0094285C"/>
    <w:rsid w:val="00945785"/>
    <w:rsid w:val="00952BD0"/>
    <w:rsid w:val="009779BD"/>
    <w:rsid w:val="0099002F"/>
    <w:rsid w:val="009A2522"/>
    <w:rsid w:val="009C19E1"/>
    <w:rsid w:val="009D5584"/>
    <w:rsid w:val="009E2802"/>
    <w:rsid w:val="009E343E"/>
    <w:rsid w:val="00A06192"/>
    <w:rsid w:val="00A1071C"/>
    <w:rsid w:val="00A219EF"/>
    <w:rsid w:val="00A2213F"/>
    <w:rsid w:val="00A51091"/>
    <w:rsid w:val="00A5714D"/>
    <w:rsid w:val="00A80CD9"/>
    <w:rsid w:val="00A96A38"/>
    <w:rsid w:val="00AA046E"/>
    <w:rsid w:val="00AB103B"/>
    <w:rsid w:val="00AB2336"/>
    <w:rsid w:val="00AD6B85"/>
    <w:rsid w:val="00AF0A95"/>
    <w:rsid w:val="00AF6C55"/>
    <w:rsid w:val="00AF71E0"/>
    <w:rsid w:val="00B25A47"/>
    <w:rsid w:val="00B3586C"/>
    <w:rsid w:val="00BB2779"/>
    <w:rsid w:val="00BE6E00"/>
    <w:rsid w:val="00BF2A86"/>
    <w:rsid w:val="00BF6168"/>
    <w:rsid w:val="00BF63DF"/>
    <w:rsid w:val="00C07DDC"/>
    <w:rsid w:val="00C16C19"/>
    <w:rsid w:val="00C37F16"/>
    <w:rsid w:val="00C41A08"/>
    <w:rsid w:val="00C54703"/>
    <w:rsid w:val="00C6401B"/>
    <w:rsid w:val="00C70CA0"/>
    <w:rsid w:val="00C72344"/>
    <w:rsid w:val="00C872FF"/>
    <w:rsid w:val="00C920F1"/>
    <w:rsid w:val="00C95CA1"/>
    <w:rsid w:val="00C9718C"/>
    <w:rsid w:val="00CB3C04"/>
    <w:rsid w:val="00CD1183"/>
    <w:rsid w:val="00CE190A"/>
    <w:rsid w:val="00CF24DD"/>
    <w:rsid w:val="00D2221E"/>
    <w:rsid w:val="00D315F6"/>
    <w:rsid w:val="00D56FAB"/>
    <w:rsid w:val="00D6604E"/>
    <w:rsid w:val="00D6613B"/>
    <w:rsid w:val="00D7247E"/>
    <w:rsid w:val="00D82FFB"/>
    <w:rsid w:val="00DC38E7"/>
    <w:rsid w:val="00DC641E"/>
    <w:rsid w:val="00DE34E4"/>
    <w:rsid w:val="00DF053D"/>
    <w:rsid w:val="00E13408"/>
    <w:rsid w:val="00E20454"/>
    <w:rsid w:val="00E26061"/>
    <w:rsid w:val="00E265F0"/>
    <w:rsid w:val="00E515A7"/>
    <w:rsid w:val="00E57345"/>
    <w:rsid w:val="00E57696"/>
    <w:rsid w:val="00E6496E"/>
    <w:rsid w:val="00E74BA2"/>
    <w:rsid w:val="00E8705B"/>
    <w:rsid w:val="00EB5ACA"/>
    <w:rsid w:val="00EE4CF9"/>
    <w:rsid w:val="00EF5AF4"/>
    <w:rsid w:val="00F2517B"/>
    <w:rsid w:val="00F316D8"/>
    <w:rsid w:val="00F360CA"/>
    <w:rsid w:val="00F53F15"/>
    <w:rsid w:val="00F5646E"/>
    <w:rsid w:val="00F8500A"/>
    <w:rsid w:val="00F867E6"/>
    <w:rsid w:val="00FA3D8B"/>
    <w:rsid w:val="00FB5052"/>
    <w:rsid w:val="00FE06CF"/>
    <w:rsid w:val="00FF4908"/>
    <w:rsid w:val="00FF6B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B983"/>
  <w15:chartTrackingRefBased/>
  <w15:docId w15:val="{E37563BE-8304-47A1-BD50-50387841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45A"/>
    <w:pPr>
      <w:spacing w:after="200" w:line="276" w:lineRule="auto"/>
    </w:pPr>
    <w:rPr>
      <w:rFonts w:ascii="gobCL" w:hAnsi="gobCL"/>
    </w:rPr>
  </w:style>
  <w:style w:type="paragraph" w:styleId="Ttulo1">
    <w:name w:val="heading 1"/>
    <w:aliases w:val="RESPUETA A OBSERVACIONES,T2,DROP A ),Título 1.1"/>
    <w:basedOn w:val="Normal"/>
    <w:next w:val="Normal"/>
    <w:link w:val="Ttulo1Car"/>
    <w:qFormat/>
    <w:rsid w:val="00BF63DF"/>
    <w:pPr>
      <w:keepNext/>
      <w:widowControl w:val="0"/>
      <w:numPr>
        <w:numId w:val="1"/>
      </w:numPr>
      <w:tabs>
        <w:tab w:val="left" w:pos="3119"/>
        <w:tab w:val="left" w:pos="6237"/>
      </w:tabs>
      <w:spacing w:before="240" w:after="240" w:line="240" w:lineRule="auto"/>
      <w:outlineLvl w:val="0"/>
    </w:pPr>
    <w:rPr>
      <w:rFonts w:eastAsia="Times New Roman" w:cs="Times New Roman"/>
      <w:b/>
      <w:snapToGrid w:val="0"/>
      <w:sz w:val="20"/>
      <w:szCs w:val="20"/>
      <w:lang w:val="es-ES_tradnl" w:eastAsia="es-ES"/>
    </w:rPr>
  </w:style>
  <w:style w:type="paragraph" w:styleId="Ttulo2">
    <w:name w:val="heading 2"/>
    <w:aliases w:val="Título 2 Car Car,Título Azul,Títulorojo"/>
    <w:basedOn w:val="Normal"/>
    <w:next w:val="Normal"/>
    <w:link w:val="Ttulo2Car"/>
    <w:qFormat/>
    <w:rsid w:val="00BF63DF"/>
    <w:pPr>
      <w:keepNext/>
      <w:widowControl w:val="0"/>
      <w:numPr>
        <w:ilvl w:val="1"/>
        <w:numId w:val="1"/>
      </w:numPr>
      <w:spacing w:before="120" w:after="120" w:line="240" w:lineRule="auto"/>
      <w:outlineLvl w:val="1"/>
    </w:pPr>
    <w:rPr>
      <w:rFonts w:eastAsia="Times New Roman" w:cs="Times New Roman"/>
      <w:b/>
      <w:snapToGrid w:val="0"/>
      <w:sz w:val="20"/>
      <w:szCs w:val="20"/>
      <w:lang w:val="es-ES_tradnl" w:eastAsia="es-ES"/>
    </w:rPr>
  </w:style>
  <w:style w:type="paragraph" w:styleId="Ttulo3">
    <w:name w:val="heading 3"/>
    <w:basedOn w:val="Normal"/>
    <w:next w:val="Normal"/>
    <w:link w:val="Ttulo3Car"/>
    <w:qFormat/>
    <w:rsid w:val="00BF63DF"/>
    <w:pPr>
      <w:keepNext/>
      <w:widowControl w:val="0"/>
      <w:numPr>
        <w:ilvl w:val="2"/>
        <w:numId w:val="1"/>
      </w:numPr>
      <w:tabs>
        <w:tab w:val="left" w:pos="0"/>
      </w:tabs>
      <w:spacing w:before="120" w:after="120" w:line="240" w:lineRule="auto"/>
      <w:ind w:left="720"/>
      <w:outlineLvl w:val="2"/>
    </w:pPr>
    <w:rPr>
      <w:rFonts w:eastAsia="Times New Roman" w:cs="Times New Roman"/>
      <w:b/>
      <w:snapToGrid w:val="0"/>
      <w:sz w:val="20"/>
      <w:szCs w:val="20"/>
      <w:lang w:val="es-ES_tradnl" w:eastAsia="es-ES"/>
    </w:rPr>
  </w:style>
  <w:style w:type="paragraph" w:styleId="Ttulo4">
    <w:name w:val="heading 4"/>
    <w:aliases w:val="Título 4amb"/>
    <w:basedOn w:val="Normal"/>
    <w:next w:val="Normal"/>
    <w:link w:val="Ttulo4Car"/>
    <w:qFormat/>
    <w:rsid w:val="00BF63DF"/>
    <w:pPr>
      <w:keepNext/>
      <w:widowControl w:val="0"/>
      <w:numPr>
        <w:ilvl w:val="3"/>
        <w:numId w:val="1"/>
      </w:numPr>
      <w:tabs>
        <w:tab w:val="left" w:pos="0"/>
      </w:tabs>
      <w:spacing w:before="120" w:after="120" w:line="240" w:lineRule="auto"/>
      <w:outlineLvl w:val="3"/>
    </w:pPr>
    <w:rPr>
      <w:rFonts w:eastAsia="Times New Roman" w:cs="Times New Roman"/>
      <w:snapToGrid w:val="0"/>
      <w:sz w:val="20"/>
      <w:szCs w:val="20"/>
      <w:lang w:val="es-ES_tradnl" w:eastAsia="es-ES"/>
    </w:rPr>
  </w:style>
  <w:style w:type="paragraph" w:styleId="Ttulo5">
    <w:name w:val="heading 5"/>
    <w:aliases w:val="Cuadros y Figuras,Tabla"/>
    <w:basedOn w:val="Normal"/>
    <w:next w:val="Normal"/>
    <w:link w:val="Ttulo5Car"/>
    <w:qFormat/>
    <w:rsid w:val="00BF63DF"/>
    <w:pPr>
      <w:keepNext/>
      <w:widowControl w:val="0"/>
      <w:numPr>
        <w:ilvl w:val="4"/>
        <w:numId w:val="1"/>
      </w:numPr>
      <w:tabs>
        <w:tab w:val="left" w:pos="0"/>
      </w:tabs>
      <w:spacing w:after="0" w:line="240" w:lineRule="auto"/>
      <w:jc w:val="both"/>
      <w:outlineLvl w:val="4"/>
    </w:pPr>
    <w:rPr>
      <w:rFonts w:ascii="Times New Roman" w:eastAsia="Times New Roman" w:hAnsi="Times New Roman" w:cs="Times New Roman"/>
      <w:b/>
      <w:snapToGrid w:val="0"/>
      <w:sz w:val="20"/>
      <w:szCs w:val="20"/>
      <w:lang w:val="es-ES_tradnl" w:eastAsia="es-ES"/>
    </w:rPr>
  </w:style>
  <w:style w:type="paragraph" w:styleId="Ttulo6">
    <w:name w:val="heading 6"/>
    <w:basedOn w:val="Normal"/>
    <w:next w:val="Normal"/>
    <w:link w:val="Ttulo6Car"/>
    <w:qFormat/>
    <w:rsid w:val="00BF63DF"/>
    <w:pPr>
      <w:keepNext/>
      <w:widowControl w:val="0"/>
      <w:numPr>
        <w:ilvl w:val="5"/>
        <w:numId w:val="1"/>
      </w:numPr>
      <w:tabs>
        <w:tab w:val="left" w:pos="0"/>
      </w:tabs>
      <w:spacing w:after="0" w:line="240" w:lineRule="auto"/>
      <w:jc w:val="both"/>
      <w:outlineLvl w:val="5"/>
    </w:pPr>
    <w:rPr>
      <w:rFonts w:ascii="Times New Roman" w:eastAsia="Times New Roman" w:hAnsi="Times New Roman" w:cs="Times New Roman"/>
      <w:b/>
      <w:snapToGrid w:val="0"/>
      <w:sz w:val="20"/>
      <w:szCs w:val="20"/>
      <w:lang w:val="es-ES_tradnl" w:eastAsia="es-ES"/>
    </w:rPr>
  </w:style>
  <w:style w:type="paragraph" w:styleId="Ttulo7">
    <w:name w:val="heading 7"/>
    <w:basedOn w:val="Normal"/>
    <w:next w:val="Normal"/>
    <w:link w:val="Ttulo7Car"/>
    <w:qFormat/>
    <w:rsid w:val="00BF63DF"/>
    <w:pPr>
      <w:keepNext/>
      <w:widowControl w:val="0"/>
      <w:numPr>
        <w:ilvl w:val="6"/>
        <w:numId w:val="1"/>
      </w:numPr>
      <w:spacing w:after="0" w:line="240" w:lineRule="auto"/>
      <w:outlineLvl w:val="6"/>
    </w:pPr>
    <w:rPr>
      <w:rFonts w:ascii="Times New Roman" w:eastAsia="Times New Roman" w:hAnsi="Times New Roman" w:cs="Times New Roman"/>
      <w:b/>
      <w:snapToGrid w:val="0"/>
      <w:sz w:val="20"/>
      <w:szCs w:val="20"/>
      <w:u w:val="single"/>
      <w:lang w:val="es-ES_tradnl" w:eastAsia="es-ES"/>
    </w:rPr>
  </w:style>
  <w:style w:type="paragraph" w:styleId="Ttulo8">
    <w:name w:val="heading 8"/>
    <w:basedOn w:val="Normal"/>
    <w:next w:val="Normal"/>
    <w:link w:val="Ttulo8Car"/>
    <w:qFormat/>
    <w:rsid w:val="00BF63DF"/>
    <w:pPr>
      <w:keepNext/>
      <w:widowControl w:val="0"/>
      <w:numPr>
        <w:ilvl w:val="7"/>
        <w:numId w:val="1"/>
      </w:numPr>
      <w:spacing w:after="0" w:line="240" w:lineRule="auto"/>
      <w:jc w:val="center"/>
      <w:outlineLvl w:val="7"/>
    </w:pPr>
    <w:rPr>
      <w:rFonts w:ascii="Times New Roman" w:eastAsia="Times New Roman" w:hAnsi="Times New Roman" w:cs="Times New Roman"/>
      <w:b/>
      <w:snapToGrid w:val="0"/>
      <w:sz w:val="24"/>
      <w:szCs w:val="20"/>
      <w:lang w:val="es-ES_tradnl" w:eastAsia="es-ES"/>
    </w:rPr>
  </w:style>
  <w:style w:type="paragraph" w:styleId="Ttulo9">
    <w:name w:val="heading 9"/>
    <w:basedOn w:val="Normal"/>
    <w:next w:val="Normal"/>
    <w:link w:val="Ttulo9Car"/>
    <w:qFormat/>
    <w:rsid w:val="00BF63DF"/>
    <w:pPr>
      <w:keepNext/>
      <w:widowControl w:val="0"/>
      <w:numPr>
        <w:ilvl w:val="8"/>
        <w:numId w:val="1"/>
      </w:numPr>
      <w:spacing w:after="0" w:line="240" w:lineRule="auto"/>
      <w:jc w:val="center"/>
      <w:outlineLvl w:val="8"/>
    </w:pPr>
    <w:rPr>
      <w:rFonts w:ascii="Times New Roman" w:eastAsia="Times New Roman" w:hAnsi="Times New Roman" w:cs="Times New Roman"/>
      <w:b/>
      <w:snapToGrid w:val="0"/>
      <w:sz w:val="36"/>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ESPUETA A OBSERVACIONES Car,T2 Car,DROP A ) Car,Título 1.1 Car"/>
    <w:basedOn w:val="Fuentedeprrafopredeter"/>
    <w:link w:val="Ttulo1"/>
    <w:rsid w:val="00BF63DF"/>
    <w:rPr>
      <w:rFonts w:ascii="gobCL" w:eastAsia="Times New Roman" w:hAnsi="gobCL" w:cs="Times New Roman"/>
      <w:b/>
      <w:snapToGrid w:val="0"/>
      <w:sz w:val="20"/>
      <w:szCs w:val="20"/>
      <w:lang w:val="es-ES_tradnl" w:eastAsia="es-ES"/>
    </w:rPr>
  </w:style>
  <w:style w:type="character" w:customStyle="1" w:styleId="Ttulo2Car">
    <w:name w:val="Título 2 Car"/>
    <w:aliases w:val="Título 2 Car Car Car,Título Azul Car,Títulorojo Car"/>
    <w:basedOn w:val="Fuentedeprrafopredeter"/>
    <w:link w:val="Ttulo2"/>
    <w:rsid w:val="00BF63DF"/>
    <w:rPr>
      <w:rFonts w:ascii="gobCL" w:eastAsia="Times New Roman" w:hAnsi="gobCL" w:cs="Times New Roman"/>
      <w:b/>
      <w:snapToGrid w:val="0"/>
      <w:sz w:val="20"/>
      <w:szCs w:val="20"/>
      <w:lang w:val="es-ES_tradnl" w:eastAsia="es-ES"/>
    </w:rPr>
  </w:style>
  <w:style w:type="character" w:customStyle="1" w:styleId="Ttulo3Car">
    <w:name w:val="Título 3 Car"/>
    <w:basedOn w:val="Fuentedeprrafopredeter"/>
    <w:link w:val="Ttulo3"/>
    <w:rsid w:val="00BF63DF"/>
    <w:rPr>
      <w:rFonts w:ascii="gobCL" w:eastAsia="Times New Roman" w:hAnsi="gobCL" w:cs="Times New Roman"/>
      <w:b/>
      <w:snapToGrid w:val="0"/>
      <w:sz w:val="20"/>
      <w:szCs w:val="20"/>
      <w:lang w:val="es-ES_tradnl" w:eastAsia="es-ES"/>
    </w:rPr>
  </w:style>
  <w:style w:type="character" w:customStyle="1" w:styleId="Ttulo4Car">
    <w:name w:val="Título 4 Car"/>
    <w:aliases w:val="Título 4amb Car"/>
    <w:basedOn w:val="Fuentedeprrafopredeter"/>
    <w:link w:val="Ttulo4"/>
    <w:rsid w:val="00BF63DF"/>
    <w:rPr>
      <w:rFonts w:ascii="gobCL" w:eastAsia="Times New Roman" w:hAnsi="gobCL" w:cs="Times New Roman"/>
      <w:snapToGrid w:val="0"/>
      <w:sz w:val="20"/>
      <w:szCs w:val="20"/>
      <w:lang w:val="es-ES_tradnl" w:eastAsia="es-ES"/>
    </w:rPr>
  </w:style>
  <w:style w:type="character" w:customStyle="1" w:styleId="Ttulo5Car">
    <w:name w:val="Título 5 Car"/>
    <w:aliases w:val="Cuadros y Figuras Car,Tabla Car"/>
    <w:basedOn w:val="Fuentedeprrafopredeter"/>
    <w:link w:val="Ttulo5"/>
    <w:rsid w:val="00BF63DF"/>
    <w:rPr>
      <w:rFonts w:ascii="Times New Roman" w:eastAsia="Times New Roman" w:hAnsi="Times New Roman" w:cs="Times New Roman"/>
      <w:b/>
      <w:snapToGrid w:val="0"/>
      <w:sz w:val="20"/>
      <w:szCs w:val="20"/>
      <w:lang w:val="es-ES_tradnl" w:eastAsia="es-ES"/>
    </w:rPr>
  </w:style>
  <w:style w:type="character" w:customStyle="1" w:styleId="Ttulo6Car">
    <w:name w:val="Título 6 Car"/>
    <w:basedOn w:val="Fuentedeprrafopredeter"/>
    <w:link w:val="Ttulo6"/>
    <w:rsid w:val="00BF63DF"/>
    <w:rPr>
      <w:rFonts w:ascii="Times New Roman" w:eastAsia="Times New Roman" w:hAnsi="Times New Roman" w:cs="Times New Roman"/>
      <w:b/>
      <w:snapToGrid w:val="0"/>
      <w:sz w:val="20"/>
      <w:szCs w:val="20"/>
      <w:lang w:val="es-ES_tradnl" w:eastAsia="es-ES"/>
    </w:rPr>
  </w:style>
  <w:style w:type="character" w:customStyle="1" w:styleId="Ttulo7Car">
    <w:name w:val="Título 7 Car"/>
    <w:basedOn w:val="Fuentedeprrafopredeter"/>
    <w:link w:val="Ttulo7"/>
    <w:rsid w:val="00BF63DF"/>
    <w:rPr>
      <w:rFonts w:ascii="Times New Roman" w:eastAsia="Times New Roman" w:hAnsi="Times New Roman" w:cs="Times New Roman"/>
      <w:b/>
      <w:snapToGrid w:val="0"/>
      <w:sz w:val="20"/>
      <w:szCs w:val="20"/>
      <w:u w:val="single"/>
      <w:lang w:val="es-ES_tradnl" w:eastAsia="es-ES"/>
    </w:rPr>
  </w:style>
  <w:style w:type="character" w:customStyle="1" w:styleId="Ttulo8Car">
    <w:name w:val="Título 8 Car"/>
    <w:basedOn w:val="Fuentedeprrafopredeter"/>
    <w:link w:val="Ttulo8"/>
    <w:rsid w:val="00BF63DF"/>
    <w:rPr>
      <w:rFonts w:ascii="Times New Roman" w:eastAsia="Times New Roman" w:hAnsi="Times New Roman" w:cs="Times New Roman"/>
      <w:b/>
      <w:snapToGrid w:val="0"/>
      <w:sz w:val="24"/>
      <w:szCs w:val="20"/>
      <w:lang w:val="es-ES_tradnl" w:eastAsia="es-ES"/>
    </w:rPr>
  </w:style>
  <w:style w:type="character" w:customStyle="1" w:styleId="Ttulo9Car">
    <w:name w:val="Título 9 Car"/>
    <w:basedOn w:val="Fuentedeprrafopredeter"/>
    <w:link w:val="Ttulo9"/>
    <w:rsid w:val="00BF63DF"/>
    <w:rPr>
      <w:rFonts w:ascii="Times New Roman" w:eastAsia="Times New Roman" w:hAnsi="Times New Roman" w:cs="Times New Roman"/>
      <w:b/>
      <w:snapToGrid w:val="0"/>
      <w:sz w:val="36"/>
      <w:szCs w:val="20"/>
      <w:lang w:val="es-ES_tradnl" w:eastAsia="es-ES"/>
    </w:rPr>
  </w:style>
  <w:style w:type="character" w:styleId="Refdecomentario">
    <w:name w:val="annotation reference"/>
    <w:uiPriority w:val="99"/>
    <w:semiHidden/>
    <w:rsid w:val="00BF63DF"/>
    <w:rPr>
      <w:sz w:val="16"/>
      <w:szCs w:val="16"/>
    </w:rPr>
  </w:style>
  <w:style w:type="paragraph" w:styleId="Textocomentario">
    <w:name w:val="annotation text"/>
    <w:basedOn w:val="Normal"/>
    <w:link w:val="TextocomentarioCar"/>
    <w:rsid w:val="00BF63DF"/>
    <w:pPr>
      <w:widowControl w:val="0"/>
      <w:spacing w:after="0" w:line="240" w:lineRule="auto"/>
    </w:pPr>
    <w:rPr>
      <w:rFonts w:ascii="Times New Roman" w:eastAsia="Times New Roman" w:hAnsi="Times New Roman" w:cs="Times New Roman"/>
      <w:snapToGrid w:val="0"/>
      <w:sz w:val="20"/>
      <w:szCs w:val="20"/>
      <w:lang w:val="es-ES_tradnl" w:eastAsia="es-ES"/>
    </w:rPr>
  </w:style>
  <w:style w:type="character" w:customStyle="1" w:styleId="TextocomentarioCar">
    <w:name w:val="Texto comentario Car"/>
    <w:basedOn w:val="Fuentedeprrafopredeter"/>
    <w:link w:val="Textocomentario"/>
    <w:rsid w:val="00BF63DF"/>
    <w:rPr>
      <w:rFonts w:ascii="Times New Roman" w:eastAsia="Times New Roman" w:hAnsi="Times New Roman" w:cs="Times New Roman"/>
      <w:snapToGrid w:val="0"/>
      <w:sz w:val="20"/>
      <w:szCs w:val="20"/>
      <w:lang w:val="es-ES_tradnl" w:eastAsia="es-ES"/>
    </w:rPr>
  </w:style>
  <w:style w:type="paragraph" w:styleId="Prrafodelista">
    <w:name w:val="List Paragraph"/>
    <w:basedOn w:val="Normal"/>
    <w:uiPriority w:val="1"/>
    <w:qFormat/>
    <w:rsid w:val="009E343E"/>
    <w:pPr>
      <w:ind w:left="720"/>
      <w:contextualSpacing/>
    </w:pPr>
  </w:style>
  <w:style w:type="paragraph" w:customStyle="1" w:styleId="Default">
    <w:name w:val="Default"/>
    <w:rsid w:val="00C72344"/>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AA046E"/>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6A1B3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64223">
      <w:bodyDiv w:val="1"/>
      <w:marLeft w:val="0"/>
      <w:marRight w:val="0"/>
      <w:marTop w:val="0"/>
      <w:marBottom w:val="0"/>
      <w:divBdr>
        <w:top w:val="none" w:sz="0" w:space="0" w:color="auto"/>
        <w:left w:val="none" w:sz="0" w:space="0" w:color="auto"/>
        <w:bottom w:val="none" w:sz="0" w:space="0" w:color="auto"/>
        <w:right w:val="none" w:sz="0" w:space="0" w:color="auto"/>
      </w:divBdr>
    </w:div>
    <w:div w:id="291834232">
      <w:bodyDiv w:val="1"/>
      <w:marLeft w:val="0"/>
      <w:marRight w:val="0"/>
      <w:marTop w:val="0"/>
      <w:marBottom w:val="0"/>
      <w:divBdr>
        <w:top w:val="none" w:sz="0" w:space="0" w:color="auto"/>
        <w:left w:val="none" w:sz="0" w:space="0" w:color="auto"/>
        <w:bottom w:val="none" w:sz="0" w:space="0" w:color="auto"/>
        <w:right w:val="none" w:sz="0" w:space="0" w:color="auto"/>
      </w:divBdr>
    </w:div>
    <w:div w:id="581715761">
      <w:bodyDiv w:val="1"/>
      <w:marLeft w:val="0"/>
      <w:marRight w:val="0"/>
      <w:marTop w:val="0"/>
      <w:marBottom w:val="0"/>
      <w:divBdr>
        <w:top w:val="none" w:sz="0" w:space="0" w:color="auto"/>
        <w:left w:val="none" w:sz="0" w:space="0" w:color="auto"/>
        <w:bottom w:val="none" w:sz="0" w:space="0" w:color="auto"/>
        <w:right w:val="none" w:sz="0" w:space="0" w:color="auto"/>
      </w:divBdr>
    </w:div>
    <w:div w:id="584414447">
      <w:bodyDiv w:val="1"/>
      <w:marLeft w:val="0"/>
      <w:marRight w:val="0"/>
      <w:marTop w:val="0"/>
      <w:marBottom w:val="0"/>
      <w:divBdr>
        <w:top w:val="none" w:sz="0" w:space="0" w:color="auto"/>
        <w:left w:val="none" w:sz="0" w:space="0" w:color="auto"/>
        <w:bottom w:val="none" w:sz="0" w:space="0" w:color="auto"/>
        <w:right w:val="none" w:sz="0" w:space="0" w:color="auto"/>
      </w:divBdr>
    </w:div>
    <w:div w:id="652220130">
      <w:bodyDiv w:val="1"/>
      <w:marLeft w:val="0"/>
      <w:marRight w:val="0"/>
      <w:marTop w:val="0"/>
      <w:marBottom w:val="0"/>
      <w:divBdr>
        <w:top w:val="none" w:sz="0" w:space="0" w:color="auto"/>
        <w:left w:val="none" w:sz="0" w:space="0" w:color="auto"/>
        <w:bottom w:val="none" w:sz="0" w:space="0" w:color="auto"/>
        <w:right w:val="none" w:sz="0" w:space="0" w:color="auto"/>
      </w:divBdr>
    </w:div>
    <w:div w:id="1143959883">
      <w:bodyDiv w:val="1"/>
      <w:marLeft w:val="0"/>
      <w:marRight w:val="0"/>
      <w:marTop w:val="0"/>
      <w:marBottom w:val="0"/>
      <w:divBdr>
        <w:top w:val="none" w:sz="0" w:space="0" w:color="auto"/>
        <w:left w:val="none" w:sz="0" w:space="0" w:color="auto"/>
        <w:bottom w:val="none" w:sz="0" w:space="0" w:color="auto"/>
        <w:right w:val="none" w:sz="0" w:space="0" w:color="auto"/>
      </w:divBdr>
    </w:div>
    <w:div w:id="1392117496">
      <w:bodyDiv w:val="1"/>
      <w:marLeft w:val="0"/>
      <w:marRight w:val="0"/>
      <w:marTop w:val="0"/>
      <w:marBottom w:val="0"/>
      <w:divBdr>
        <w:top w:val="none" w:sz="0" w:space="0" w:color="auto"/>
        <w:left w:val="none" w:sz="0" w:space="0" w:color="auto"/>
        <w:bottom w:val="none" w:sz="0" w:space="0" w:color="auto"/>
        <w:right w:val="none" w:sz="0" w:space="0" w:color="auto"/>
      </w:divBdr>
    </w:div>
    <w:div w:id="151337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285ED-AC66-4558-93EC-5DA6D75EF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2332</Words>
  <Characters>12832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Ministerio de Vivienda</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Solis Zapata</dc:creator>
  <cp:keywords/>
  <dc:description/>
  <cp:lastModifiedBy>Marcelo Gutierrez Inostroza</cp:lastModifiedBy>
  <cp:revision>2</cp:revision>
  <cp:lastPrinted>2025-05-19T18:54:00Z</cp:lastPrinted>
  <dcterms:created xsi:type="dcterms:W3CDTF">2026-07-15T19:26:00Z</dcterms:created>
  <dcterms:modified xsi:type="dcterms:W3CDTF">2026-07-15T19:26:00Z</dcterms:modified>
</cp:coreProperties>
</file>