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72B0F" w14:textId="77777777" w:rsidR="0037052F" w:rsidRDefault="0037052F">
      <w:pPr>
        <w:jc w:val="both"/>
        <w:rPr>
          <w:rFonts w:ascii="Calibri" w:eastAsia="Calibri" w:hAnsi="Calibri" w:cs="Calibri"/>
          <w:sz w:val="22"/>
          <w:szCs w:val="22"/>
        </w:rPr>
      </w:pPr>
    </w:p>
    <w:p w14:paraId="779BB0DE" w14:textId="77777777" w:rsidR="0037052F" w:rsidRDefault="00000000">
      <w:pPr>
        <w:jc w:val="center"/>
        <w:rPr>
          <w:rFonts w:ascii="Calibri" w:eastAsia="Calibri" w:hAnsi="Calibri" w:cs="Calibri"/>
          <w:sz w:val="22"/>
          <w:szCs w:val="22"/>
        </w:rPr>
      </w:pPr>
      <w:r>
        <w:rPr>
          <w:rFonts w:ascii="Calibri" w:eastAsia="Calibri" w:hAnsi="Calibri" w:cs="Calibri"/>
          <w:b/>
          <w:bCs/>
          <w:sz w:val="22"/>
          <w:szCs w:val="22"/>
        </w:rPr>
        <w:t>FORMULARIO MODALIDAD COMPRA ÁGIL.</w:t>
      </w:r>
    </w:p>
    <w:p w14:paraId="2ADD2D5C" w14:textId="77777777" w:rsidR="0037052F" w:rsidRDefault="0037052F">
      <w:pPr>
        <w:rPr>
          <w:rFonts w:ascii="Calibri" w:eastAsia="Calibri" w:hAnsi="Calibri" w:cs="Calibri"/>
          <w:b/>
          <w:bCs/>
          <w:sz w:val="22"/>
          <w:szCs w:val="22"/>
        </w:rPr>
      </w:pPr>
    </w:p>
    <w:p w14:paraId="0221EDE1" w14:textId="77777777" w:rsidR="0037052F" w:rsidRDefault="00000000">
      <w:pPr>
        <w:jc w:val="center"/>
        <w:rPr>
          <w:rFonts w:ascii="Calibri" w:eastAsia="Calibri" w:hAnsi="Calibri" w:cs="Calibri"/>
          <w:sz w:val="22"/>
          <w:szCs w:val="22"/>
        </w:rPr>
      </w:pPr>
      <w:r>
        <w:rPr>
          <w:rFonts w:ascii="Calibri" w:eastAsia="Calibri" w:hAnsi="Calibri" w:cs="Calibri"/>
          <w:b/>
          <w:bCs/>
          <w:sz w:val="22"/>
          <w:szCs w:val="22"/>
        </w:rPr>
        <w:t xml:space="preserve">                                                                                                                              Santiago, 6 de julio de 2026.</w:t>
      </w:r>
    </w:p>
    <w:p w14:paraId="6AAF80D7" w14:textId="77777777" w:rsidR="0037052F" w:rsidRDefault="0037052F">
      <w:pPr>
        <w:jc w:val="center"/>
        <w:rPr>
          <w:rFonts w:ascii="Calibri" w:eastAsia="Calibri" w:hAnsi="Calibri" w:cs="Calibri"/>
          <w:sz w:val="22"/>
          <w:szCs w:val="22"/>
        </w:rPr>
      </w:pPr>
    </w:p>
    <w:p w14:paraId="69EEA979" w14:textId="13C51DE0" w:rsidR="0037052F" w:rsidRDefault="00000000">
      <w:pPr>
        <w:jc w:val="both"/>
        <w:rPr>
          <w:rFonts w:ascii="Calibri" w:eastAsia="Calibri" w:hAnsi="Calibri" w:cs="Calibri"/>
          <w:sz w:val="22"/>
          <w:szCs w:val="22"/>
        </w:rPr>
      </w:pPr>
      <w:r>
        <w:rPr>
          <w:rFonts w:ascii="Calibri" w:eastAsia="Calibri" w:hAnsi="Calibri" w:cs="Calibri"/>
          <w:sz w:val="22"/>
          <w:szCs w:val="22"/>
        </w:rPr>
        <w:t xml:space="preserve">La Corporación Cultural de Lo Barnechea, invita a los proveedores para que participen presentando ofertas </w:t>
      </w:r>
      <w:r w:rsidR="00D04A0F">
        <w:rPr>
          <w:rFonts w:ascii="Calibri" w:eastAsia="Calibri" w:hAnsi="Calibri" w:cs="Calibri"/>
          <w:sz w:val="22"/>
          <w:szCs w:val="22"/>
        </w:rPr>
        <w:t xml:space="preserve">para la adquisición del arriendo de teatro, </w:t>
      </w:r>
      <w:r>
        <w:rPr>
          <w:rFonts w:ascii="Calibri" w:eastAsia="Calibri" w:hAnsi="Calibri" w:cs="Calibri"/>
          <w:sz w:val="22"/>
          <w:szCs w:val="22"/>
        </w:rPr>
        <w:t>según el siguiente detalle:</w:t>
      </w:r>
    </w:p>
    <w:tbl>
      <w:tblPr>
        <w:tblStyle w:val="a"/>
        <w:tblpPr w:leftFromText="141" w:rightFromText="141" w:vertAnchor="text" w:tblpY="168"/>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5"/>
        <w:gridCol w:w="7035"/>
      </w:tblGrid>
      <w:tr w:rsidR="0037052F" w14:paraId="073320F4" w14:textId="77777777">
        <w:trPr>
          <w:trHeight w:val="960"/>
        </w:trPr>
        <w:tc>
          <w:tcPr>
            <w:tcW w:w="2715" w:type="dxa"/>
            <w:shd w:val="clear" w:color="auto" w:fill="FFC000"/>
          </w:tcPr>
          <w:p w14:paraId="03E870FC" w14:textId="77777777" w:rsidR="0037052F" w:rsidRDefault="0037052F">
            <w:pPr>
              <w:ind w:right="-19"/>
              <w:jc w:val="center"/>
              <w:rPr>
                <w:rFonts w:ascii="Calibri" w:eastAsia="Calibri" w:hAnsi="Calibri" w:cs="Calibri"/>
                <w:b/>
                <w:bCs/>
                <w:sz w:val="22"/>
                <w:szCs w:val="22"/>
              </w:rPr>
            </w:pPr>
          </w:p>
          <w:p w14:paraId="074327DA" w14:textId="77777777" w:rsidR="0037052F" w:rsidRDefault="00000000">
            <w:pPr>
              <w:ind w:right="-19"/>
              <w:jc w:val="center"/>
              <w:rPr>
                <w:rFonts w:ascii="Calibri" w:eastAsia="Calibri" w:hAnsi="Calibri" w:cs="Calibri"/>
                <w:sz w:val="22"/>
                <w:szCs w:val="22"/>
              </w:rPr>
            </w:pPr>
            <w:r>
              <w:rPr>
                <w:rFonts w:ascii="Calibri" w:eastAsia="Calibri" w:hAnsi="Calibri" w:cs="Calibri"/>
                <w:b/>
                <w:bCs/>
                <w:sz w:val="22"/>
                <w:szCs w:val="22"/>
              </w:rPr>
              <w:t>NOMBRE DEL SERVICIO</w:t>
            </w:r>
          </w:p>
        </w:tc>
        <w:tc>
          <w:tcPr>
            <w:tcW w:w="7035" w:type="dxa"/>
            <w:shd w:val="clear" w:color="auto" w:fill="FFFF00"/>
          </w:tcPr>
          <w:p w14:paraId="365C816E" w14:textId="77777777" w:rsidR="0037052F" w:rsidRDefault="0037052F">
            <w:pPr>
              <w:jc w:val="center"/>
              <w:rPr>
                <w:rFonts w:ascii="Calibri" w:eastAsia="Calibri" w:hAnsi="Calibri" w:cs="Calibri"/>
                <w:b/>
                <w:bCs/>
                <w:sz w:val="22"/>
                <w:szCs w:val="22"/>
              </w:rPr>
            </w:pPr>
          </w:p>
          <w:p w14:paraId="15DE2B63" w14:textId="77777777" w:rsidR="0037052F" w:rsidRDefault="00000000">
            <w:pPr>
              <w:jc w:val="center"/>
              <w:rPr>
                <w:rFonts w:ascii="Calibri" w:eastAsia="Calibri" w:hAnsi="Calibri" w:cs="Calibri"/>
                <w:sz w:val="22"/>
                <w:szCs w:val="22"/>
              </w:rPr>
            </w:pPr>
            <w:r>
              <w:rPr>
                <w:rFonts w:ascii="Calibri" w:eastAsia="Calibri" w:hAnsi="Calibri" w:cs="Calibri"/>
                <w:b/>
                <w:bCs/>
                <w:sz w:val="22"/>
                <w:szCs w:val="22"/>
              </w:rPr>
              <w:t>DETALLE DE LO REQUERIDO, ESPECIFICAR LO REQUERIDO</w:t>
            </w:r>
          </w:p>
        </w:tc>
      </w:tr>
      <w:tr w:rsidR="0037052F" w14:paraId="477EC917" w14:textId="77777777">
        <w:trPr>
          <w:trHeight w:val="479"/>
        </w:trPr>
        <w:tc>
          <w:tcPr>
            <w:tcW w:w="2715" w:type="dxa"/>
            <w:vMerge w:val="restart"/>
          </w:tcPr>
          <w:p w14:paraId="4F83D5A8" w14:textId="6719482E" w:rsidR="0037052F" w:rsidRDefault="00000000">
            <w:pPr>
              <w:jc w:val="both"/>
              <w:rPr>
                <w:rFonts w:ascii="Calibri" w:eastAsia="Calibri" w:hAnsi="Calibri" w:cs="Calibri"/>
                <w:sz w:val="22"/>
                <w:szCs w:val="22"/>
              </w:rPr>
            </w:pPr>
            <w:r>
              <w:rPr>
                <w:rFonts w:ascii="Calibri" w:eastAsia="Calibri" w:hAnsi="Calibri" w:cs="Calibri"/>
                <w:sz w:val="22"/>
                <w:szCs w:val="22"/>
              </w:rPr>
              <w:t xml:space="preserve">Servicio integral de habilitación, operación y </w:t>
            </w:r>
            <w:r w:rsidR="00D04A0F">
              <w:rPr>
                <w:rFonts w:ascii="Calibri" w:eastAsia="Calibri" w:hAnsi="Calibri" w:cs="Calibri"/>
                <w:sz w:val="22"/>
                <w:szCs w:val="22"/>
              </w:rPr>
              <w:t>arriendo</w:t>
            </w:r>
            <w:r>
              <w:rPr>
                <w:rFonts w:ascii="Calibri" w:eastAsia="Calibri" w:hAnsi="Calibri" w:cs="Calibri"/>
                <w:sz w:val="22"/>
                <w:szCs w:val="22"/>
              </w:rPr>
              <w:t xml:space="preserve"> de teatro para concierto infantil</w:t>
            </w:r>
            <w:r w:rsidR="00B926BB">
              <w:rPr>
                <w:rFonts w:ascii="Calibri" w:eastAsia="Calibri" w:hAnsi="Calibri" w:cs="Calibri"/>
                <w:sz w:val="22"/>
                <w:szCs w:val="22"/>
              </w:rPr>
              <w:t>, dentro de la comuna de Lo Barnechea</w:t>
            </w:r>
            <w:r>
              <w:rPr>
                <w:rFonts w:ascii="Calibri" w:eastAsia="Calibri" w:hAnsi="Calibri" w:cs="Calibri"/>
                <w:sz w:val="22"/>
                <w:szCs w:val="22"/>
              </w:rPr>
              <w:t>.</w:t>
            </w:r>
          </w:p>
          <w:p w14:paraId="0FA85D89" w14:textId="77777777" w:rsidR="0037052F" w:rsidRDefault="0037052F">
            <w:pPr>
              <w:jc w:val="both"/>
              <w:rPr>
                <w:rFonts w:ascii="Calibri" w:eastAsia="Calibri" w:hAnsi="Calibri" w:cs="Calibri"/>
                <w:sz w:val="22"/>
                <w:szCs w:val="22"/>
              </w:rPr>
            </w:pPr>
          </w:p>
          <w:p w14:paraId="4918F988" w14:textId="77777777" w:rsidR="0037052F" w:rsidRDefault="0037052F">
            <w:pPr>
              <w:jc w:val="center"/>
              <w:rPr>
                <w:rFonts w:ascii="Calibri" w:eastAsia="Calibri" w:hAnsi="Calibri" w:cs="Calibri"/>
                <w:sz w:val="22"/>
                <w:szCs w:val="22"/>
              </w:rPr>
            </w:pPr>
          </w:p>
        </w:tc>
        <w:tc>
          <w:tcPr>
            <w:tcW w:w="7035" w:type="dxa"/>
          </w:tcPr>
          <w:p w14:paraId="5E29A90D" w14:textId="5659DBED" w:rsidR="0037052F" w:rsidRDefault="00000000">
            <w:pPr>
              <w:ind w:right="50"/>
              <w:jc w:val="both"/>
              <w:rPr>
                <w:rFonts w:ascii="Calibri" w:eastAsia="Calibri" w:hAnsi="Calibri" w:cs="Calibri"/>
                <w:sz w:val="22"/>
                <w:szCs w:val="22"/>
              </w:rPr>
            </w:pPr>
            <w:r>
              <w:rPr>
                <w:rFonts w:ascii="Calibri" w:eastAsia="Calibri" w:hAnsi="Calibri" w:cs="Calibri"/>
                <w:b/>
                <w:bCs/>
                <w:sz w:val="22"/>
                <w:szCs w:val="22"/>
              </w:rPr>
              <w:t>Descripción</w:t>
            </w:r>
            <w:r w:rsidR="00D04A0F">
              <w:rPr>
                <w:rFonts w:ascii="Calibri" w:eastAsia="Calibri" w:hAnsi="Calibri" w:cs="Calibri"/>
                <w:b/>
                <w:bCs/>
                <w:sz w:val="22"/>
                <w:szCs w:val="22"/>
              </w:rPr>
              <w:t>:</w:t>
            </w:r>
          </w:p>
          <w:p w14:paraId="7F473EF8" w14:textId="72D08D8F" w:rsidR="0037052F" w:rsidRPr="00D04A0F" w:rsidRDefault="00000000">
            <w:pPr>
              <w:spacing w:before="240" w:after="240"/>
              <w:jc w:val="both"/>
              <w:rPr>
                <w:rFonts w:ascii="Calibri" w:eastAsia="Calibri" w:hAnsi="Calibri" w:cs="Calibri"/>
                <w:b/>
                <w:bCs/>
                <w:sz w:val="22"/>
                <w:szCs w:val="22"/>
              </w:rPr>
            </w:pPr>
            <w:r>
              <w:rPr>
                <w:rFonts w:ascii="Calibri" w:eastAsia="Calibri" w:hAnsi="Calibri" w:cs="Calibri"/>
                <w:sz w:val="22"/>
                <w:szCs w:val="22"/>
              </w:rPr>
              <w:t xml:space="preserve">La Corporación Cultural de Lo Barnechea requiere contratar el servicio integral de habilitación, operación técnica y </w:t>
            </w:r>
            <w:r w:rsidR="00D04A0F">
              <w:rPr>
                <w:rFonts w:ascii="Calibri" w:eastAsia="Calibri" w:hAnsi="Calibri" w:cs="Calibri"/>
                <w:sz w:val="22"/>
                <w:szCs w:val="22"/>
              </w:rPr>
              <w:t>arriendo</w:t>
            </w:r>
            <w:r>
              <w:rPr>
                <w:rFonts w:ascii="Calibri" w:eastAsia="Calibri" w:hAnsi="Calibri" w:cs="Calibri"/>
                <w:sz w:val="22"/>
                <w:szCs w:val="22"/>
              </w:rPr>
              <w:t xml:space="preserve"> de un teatro</w:t>
            </w:r>
            <w:r w:rsidR="00D04A0F">
              <w:rPr>
                <w:rFonts w:ascii="Calibri" w:eastAsia="Calibri" w:hAnsi="Calibri" w:cs="Calibri"/>
                <w:sz w:val="22"/>
                <w:szCs w:val="22"/>
              </w:rPr>
              <w:t xml:space="preserve"> dentro de la comuna de Lo Barnechea</w:t>
            </w:r>
            <w:r w:rsidR="00B926BB">
              <w:rPr>
                <w:rFonts w:ascii="Calibri" w:eastAsia="Calibri" w:hAnsi="Calibri" w:cs="Calibri"/>
                <w:sz w:val="22"/>
                <w:szCs w:val="22"/>
              </w:rPr>
              <w:t>,</w:t>
            </w:r>
            <w:r>
              <w:rPr>
                <w:rFonts w:ascii="Calibri" w:eastAsia="Calibri" w:hAnsi="Calibri" w:cs="Calibri"/>
                <w:sz w:val="22"/>
                <w:szCs w:val="22"/>
              </w:rPr>
              <w:t xml:space="preserve"> para la realización de un concierto infantil programado para el </w:t>
            </w:r>
            <w:r w:rsidRPr="00D04A0F">
              <w:rPr>
                <w:rFonts w:ascii="Calibri" w:eastAsia="Calibri" w:hAnsi="Calibri" w:cs="Calibri"/>
                <w:b/>
                <w:bCs/>
                <w:sz w:val="22"/>
                <w:szCs w:val="22"/>
              </w:rPr>
              <w:t>día 22 de agosto de 2026.</w:t>
            </w:r>
          </w:p>
          <w:p w14:paraId="6B47BBD5" w14:textId="77777777" w:rsidR="0037052F" w:rsidRDefault="00000000">
            <w:pPr>
              <w:spacing w:before="240" w:after="240"/>
              <w:jc w:val="both"/>
              <w:rPr>
                <w:rFonts w:ascii="Calibri" w:eastAsia="Calibri" w:hAnsi="Calibri" w:cs="Calibri"/>
                <w:sz w:val="22"/>
                <w:szCs w:val="22"/>
              </w:rPr>
            </w:pPr>
            <w:r>
              <w:rPr>
                <w:rFonts w:ascii="Calibri" w:eastAsia="Calibri" w:hAnsi="Calibri" w:cs="Calibri"/>
                <w:sz w:val="22"/>
                <w:szCs w:val="22"/>
              </w:rPr>
              <w:t>La contratación corresponde a un servicio especializado de operación de recinto cultural, que comprende la disponibilidad del teatro, su infraestructura escénica, el equipamiento técnico de sonido e iluminación, el apoyo operativo y la coordinación necesaria para el desarrollo profesional de la actividad.</w:t>
            </w:r>
          </w:p>
          <w:p w14:paraId="39FDD171" w14:textId="77777777" w:rsidR="0037052F" w:rsidRDefault="00000000">
            <w:pPr>
              <w:spacing w:before="240" w:after="240"/>
              <w:jc w:val="both"/>
              <w:rPr>
                <w:rFonts w:ascii="Calibri" w:eastAsia="Calibri" w:hAnsi="Calibri" w:cs="Calibri"/>
                <w:b/>
                <w:bCs/>
                <w:i/>
                <w:iCs/>
                <w:sz w:val="22"/>
                <w:szCs w:val="22"/>
              </w:rPr>
            </w:pPr>
            <w:r>
              <w:rPr>
                <w:rFonts w:ascii="Calibri" w:eastAsia="Calibri" w:hAnsi="Calibri" w:cs="Calibri"/>
                <w:b/>
                <w:bCs/>
                <w:i/>
                <w:iCs/>
                <w:sz w:val="22"/>
                <w:szCs w:val="22"/>
              </w:rPr>
              <w:t>Disponibilidad y uso del recinto</w:t>
            </w:r>
          </w:p>
          <w:p w14:paraId="5958A7A7" w14:textId="77777777" w:rsidR="0037052F" w:rsidRDefault="00000000">
            <w:pPr>
              <w:numPr>
                <w:ilvl w:val="0"/>
                <w:numId w:val="4"/>
              </w:numPr>
              <w:spacing w:before="240"/>
              <w:rPr>
                <w:rFonts w:ascii="Calibri" w:eastAsia="Calibri" w:hAnsi="Calibri" w:cs="Calibri"/>
                <w:sz w:val="22"/>
                <w:szCs w:val="22"/>
              </w:rPr>
            </w:pPr>
            <w:r>
              <w:rPr>
                <w:rFonts w:ascii="Calibri" w:eastAsia="Calibri" w:hAnsi="Calibri" w:cs="Calibri"/>
                <w:sz w:val="22"/>
                <w:szCs w:val="22"/>
              </w:rPr>
              <w:t xml:space="preserve">Disponibilidad del teatro durante toda la jornada requerida, desde las 08:00 am hasta las 20:00 horas. </w:t>
            </w:r>
          </w:p>
          <w:p w14:paraId="39249613" w14:textId="77777777" w:rsidR="0037052F" w:rsidRDefault="00000000">
            <w:pPr>
              <w:numPr>
                <w:ilvl w:val="0"/>
                <w:numId w:val="4"/>
              </w:numPr>
              <w:rPr>
                <w:rFonts w:ascii="Calibri" w:eastAsia="Calibri" w:hAnsi="Calibri" w:cs="Calibri"/>
                <w:sz w:val="22"/>
                <w:szCs w:val="22"/>
              </w:rPr>
            </w:pPr>
            <w:r>
              <w:rPr>
                <w:rFonts w:ascii="Calibri" w:eastAsia="Calibri" w:hAnsi="Calibri" w:cs="Calibri"/>
                <w:sz w:val="22"/>
                <w:szCs w:val="22"/>
              </w:rPr>
              <w:t>Acceso para montaje, prueba técnica, desarrollo de la actividad y desmontaje.</w:t>
            </w:r>
          </w:p>
          <w:p w14:paraId="4B9E19AA" w14:textId="77777777" w:rsidR="0037052F" w:rsidRDefault="00000000">
            <w:pPr>
              <w:numPr>
                <w:ilvl w:val="0"/>
                <w:numId w:val="4"/>
              </w:numPr>
              <w:spacing w:after="240"/>
              <w:rPr>
                <w:rFonts w:ascii="Calibri" w:eastAsia="Calibri" w:hAnsi="Calibri" w:cs="Calibri"/>
                <w:sz w:val="22"/>
                <w:szCs w:val="22"/>
              </w:rPr>
            </w:pPr>
            <w:r>
              <w:rPr>
                <w:rFonts w:ascii="Calibri" w:eastAsia="Calibri" w:hAnsi="Calibri" w:cs="Calibri"/>
                <w:sz w:val="22"/>
                <w:szCs w:val="22"/>
              </w:rPr>
              <w:t>Capacidad superior a 700 espectadores sentados, con accesibilidad para personas en silla de ruedas.</w:t>
            </w:r>
          </w:p>
          <w:p w14:paraId="0B4B6288" w14:textId="77777777" w:rsidR="0037052F" w:rsidRDefault="00000000">
            <w:pPr>
              <w:spacing w:before="240" w:after="240"/>
              <w:jc w:val="both"/>
              <w:rPr>
                <w:rFonts w:ascii="Calibri" w:eastAsia="Calibri" w:hAnsi="Calibri" w:cs="Calibri"/>
                <w:b/>
                <w:bCs/>
                <w:i/>
                <w:iCs/>
                <w:sz w:val="22"/>
                <w:szCs w:val="22"/>
              </w:rPr>
            </w:pPr>
            <w:r>
              <w:rPr>
                <w:rFonts w:ascii="Calibri" w:eastAsia="Calibri" w:hAnsi="Calibri" w:cs="Calibri"/>
                <w:b/>
                <w:bCs/>
                <w:i/>
                <w:iCs/>
                <w:sz w:val="22"/>
                <w:szCs w:val="22"/>
              </w:rPr>
              <w:t>Infraestructura escénica</w:t>
            </w:r>
          </w:p>
          <w:p w14:paraId="660FB1BA" w14:textId="77777777" w:rsidR="0037052F" w:rsidRDefault="00000000">
            <w:pPr>
              <w:numPr>
                <w:ilvl w:val="0"/>
                <w:numId w:val="2"/>
              </w:numPr>
              <w:spacing w:before="240"/>
              <w:rPr>
                <w:rFonts w:ascii="Calibri" w:eastAsia="Calibri" w:hAnsi="Calibri" w:cs="Calibri"/>
                <w:sz w:val="22"/>
                <w:szCs w:val="22"/>
              </w:rPr>
            </w:pPr>
            <w:r>
              <w:rPr>
                <w:rFonts w:ascii="Calibri" w:eastAsia="Calibri" w:hAnsi="Calibri" w:cs="Calibri"/>
                <w:sz w:val="22"/>
                <w:szCs w:val="22"/>
              </w:rPr>
              <w:t>Escenario de dimensiones aproximadas de 11,7 metros de ancho, 9 metros de fondo y 6 metros de altura.</w:t>
            </w:r>
          </w:p>
          <w:p w14:paraId="032220DD" w14:textId="77777777" w:rsidR="0037052F" w:rsidRDefault="00000000">
            <w:pPr>
              <w:numPr>
                <w:ilvl w:val="0"/>
                <w:numId w:val="2"/>
              </w:numPr>
              <w:rPr>
                <w:rFonts w:ascii="Calibri" w:eastAsia="Calibri" w:hAnsi="Calibri" w:cs="Calibri"/>
                <w:sz w:val="22"/>
                <w:szCs w:val="22"/>
              </w:rPr>
            </w:pPr>
            <w:r>
              <w:rPr>
                <w:rFonts w:ascii="Calibri" w:eastAsia="Calibri" w:hAnsi="Calibri" w:cs="Calibri"/>
                <w:sz w:val="22"/>
                <w:szCs w:val="22"/>
              </w:rPr>
              <w:t>Sistema de tramoya con varas de iluminación y escenografía.</w:t>
            </w:r>
          </w:p>
          <w:p w14:paraId="4F536E2A" w14:textId="77777777" w:rsidR="0037052F" w:rsidRDefault="00000000">
            <w:pPr>
              <w:numPr>
                <w:ilvl w:val="0"/>
                <w:numId w:val="2"/>
              </w:numPr>
              <w:spacing w:after="240"/>
              <w:rPr>
                <w:rFonts w:ascii="Calibri" w:eastAsia="Calibri" w:hAnsi="Calibri" w:cs="Calibri"/>
                <w:sz w:val="22"/>
                <w:szCs w:val="22"/>
              </w:rPr>
            </w:pPr>
            <w:r>
              <w:rPr>
                <w:rFonts w:ascii="Calibri" w:eastAsia="Calibri" w:hAnsi="Calibri" w:cs="Calibri"/>
                <w:sz w:val="22"/>
                <w:szCs w:val="22"/>
              </w:rPr>
              <w:t>Telón de boca, fondo negro, bambalinas, patas y elementos escenográficos propios del teatro.</w:t>
            </w:r>
          </w:p>
          <w:p w14:paraId="4EB61DB9" w14:textId="77777777" w:rsidR="0037052F" w:rsidRDefault="00000000">
            <w:pPr>
              <w:spacing w:before="240" w:after="240"/>
              <w:jc w:val="both"/>
              <w:rPr>
                <w:rFonts w:ascii="Calibri" w:eastAsia="Calibri" w:hAnsi="Calibri" w:cs="Calibri"/>
                <w:b/>
                <w:bCs/>
                <w:i/>
                <w:iCs/>
                <w:sz w:val="22"/>
                <w:szCs w:val="22"/>
              </w:rPr>
            </w:pPr>
            <w:r>
              <w:rPr>
                <w:rFonts w:ascii="Calibri" w:eastAsia="Calibri" w:hAnsi="Calibri" w:cs="Calibri"/>
                <w:b/>
                <w:bCs/>
                <w:i/>
                <w:iCs/>
                <w:sz w:val="22"/>
                <w:szCs w:val="22"/>
              </w:rPr>
              <w:t>Sistema de sonido</w:t>
            </w:r>
          </w:p>
          <w:p w14:paraId="3B9F123B" w14:textId="77777777" w:rsidR="0037052F" w:rsidRDefault="00000000">
            <w:pPr>
              <w:spacing w:after="240"/>
              <w:rPr>
                <w:rFonts w:ascii="Calibri" w:eastAsia="Calibri" w:hAnsi="Calibri" w:cs="Calibri"/>
                <w:sz w:val="22"/>
                <w:szCs w:val="22"/>
              </w:rPr>
            </w:pPr>
            <w:r>
              <w:rPr>
                <w:rFonts w:ascii="Calibri" w:eastAsia="Calibri" w:hAnsi="Calibri" w:cs="Calibri"/>
                <w:sz w:val="22"/>
                <w:szCs w:val="22"/>
              </w:rPr>
              <w:t>El sistema de sonido del teatro deberá considerar los siguientes ítems de la ficha técnica:</w:t>
            </w:r>
          </w:p>
          <w:p w14:paraId="608B3AF9" w14:textId="77777777" w:rsidR="0037052F" w:rsidRDefault="00000000">
            <w:pPr>
              <w:widowControl w:val="0"/>
              <w:numPr>
                <w:ilvl w:val="0"/>
                <w:numId w:val="1"/>
              </w:numPr>
              <w:rPr>
                <w:rFonts w:ascii="Calibri" w:eastAsia="Calibri" w:hAnsi="Calibri" w:cs="Calibri"/>
                <w:sz w:val="22"/>
                <w:szCs w:val="22"/>
              </w:rPr>
            </w:pPr>
            <w:r>
              <w:rPr>
                <w:rFonts w:ascii="Calibri" w:eastAsia="Calibri" w:hAnsi="Calibri" w:cs="Calibri"/>
                <w:sz w:val="22"/>
                <w:szCs w:val="22"/>
                <w:highlight w:val="white"/>
              </w:rPr>
              <w:t xml:space="preserve">Sistema de sonido instalación fija D&amp;B </w:t>
            </w:r>
            <w:proofErr w:type="spellStart"/>
            <w:r>
              <w:rPr>
                <w:rFonts w:ascii="Calibri" w:eastAsia="Calibri" w:hAnsi="Calibri" w:cs="Calibri"/>
                <w:sz w:val="22"/>
                <w:szCs w:val="22"/>
                <w:highlight w:val="white"/>
              </w:rPr>
              <w:t>audiotechnik</w:t>
            </w:r>
            <w:proofErr w:type="spellEnd"/>
            <w:r>
              <w:rPr>
                <w:rFonts w:ascii="Calibri" w:eastAsia="Calibri" w:hAnsi="Calibri" w:cs="Calibri"/>
                <w:sz w:val="22"/>
                <w:szCs w:val="22"/>
                <w:highlight w:val="white"/>
              </w:rPr>
              <w:t xml:space="preserve"> acorde al recinto, con consola de sala Allen &amp; Heath DLIVE S7000 e interfase DM 48ch, 3 monitores </w:t>
            </w:r>
            <w:proofErr w:type="spellStart"/>
            <w:r>
              <w:rPr>
                <w:rFonts w:ascii="Calibri" w:eastAsia="Calibri" w:hAnsi="Calibri" w:cs="Calibri"/>
                <w:sz w:val="22"/>
                <w:szCs w:val="22"/>
                <w:highlight w:val="white"/>
              </w:rPr>
              <w:t>DBtechnologies</w:t>
            </w:r>
            <w:proofErr w:type="spellEnd"/>
            <w:r>
              <w:rPr>
                <w:rFonts w:ascii="Calibri" w:eastAsia="Calibri" w:hAnsi="Calibri" w:cs="Calibri"/>
                <w:sz w:val="22"/>
                <w:szCs w:val="22"/>
                <w:highlight w:val="white"/>
              </w:rPr>
              <w:t xml:space="preserve"> DM12, 3 </w:t>
            </w:r>
            <w:proofErr w:type="gramStart"/>
            <w:r>
              <w:rPr>
                <w:rFonts w:ascii="Calibri" w:eastAsia="Calibri" w:hAnsi="Calibri" w:cs="Calibri"/>
                <w:sz w:val="22"/>
                <w:szCs w:val="22"/>
                <w:highlight w:val="white"/>
              </w:rPr>
              <w:t xml:space="preserve">monitores </w:t>
            </w:r>
            <w:r>
              <w:rPr>
                <w:rFonts w:ascii="Calibri" w:eastAsia="Calibri" w:hAnsi="Calibri" w:cs="Calibri"/>
                <w:sz w:val="22"/>
                <w:szCs w:val="22"/>
              </w:rPr>
              <w:t xml:space="preserve"> </w:t>
            </w:r>
            <w:proofErr w:type="spellStart"/>
            <w:r>
              <w:rPr>
                <w:rFonts w:ascii="Calibri" w:eastAsia="Calibri" w:hAnsi="Calibri" w:cs="Calibri"/>
                <w:sz w:val="22"/>
                <w:szCs w:val="22"/>
                <w:highlight w:val="white"/>
              </w:rPr>
              <w:t>DBtechnologies</w:t>
            </w:r>
            <w:proofErr w:type="spellEnd"/>
            <w:proofErr w:type="gramEnd"/>
            <w:r>
              <w:rPr>
                <w:rFonts w:ascii="Calibri" w:eastAsia="Calibri" w:hAnsi="Calibri" w:cs="Calibri"/>
                <w:sz w:val="22"/>
                <w:szCs w:val="22"/>
                <w:highlight w:val="white"/>
              </w:rPr>
              <w:t xml:space="preserve"> D12 y 2 sub </w:t>
            </w:r>
            <w:proofErr w:type="spellStart"/>
            <w:r>
              <w:rPr>
                <w:rFonts w:ascii="Calibri" w:eastAsia="Calibri" w:hAnsi="Calibri" w:cs="Calibri"/>
                <w:sz w:val="22"/>
                <w:szCs w:val="22"/>
                <w:highlight w:val="white"/>
              </w:rPr>
              <w:t>samson</w:t>
            </w:r>
            <w:proofErr w:type="spellEnd"/>
            <w:r>
              <w:rPr>
                <w:rFonts w:ascii="Calibri" w:eastAsia="Calibri" w:hAnsi="Calibri" w:cs="Calibri"/>
                <w:sz w:val="22"/>
                <w:szCs w:val="22"/>
                <w:highlight w:val="white"/>
              </w:rPr>
              <w:t xml:space="preserve"> d1200.</w:t>
            </w:r>
          </w:p>
          <w:p w14:paraId="58623E9E" w14:textId="77777777" w:rsidR="0037052F" w:rsidRDefault="0037052F">
            <w:pPr>
              <w:widowControl w:val="0"/>
              <w:ind w:left="720"/>
              <w:rPr>
                <w:rFonts w:ascii="Calibri" w:eastAsia="Calibri" w:hAnsi="Calibri" w:cs="Calibri"/>
                <w:sz w:val="22"/>
                <w:szCs w:val="22"/>
                <w:highlight w:val="white"/>
              </w:rPr>
            </w:pPr>
          </w:p>
          <w:p w14:paraId="4C091D46" w14:textId="77777777" w:rsidR="0037052F" w:rsidRDefault="00000000">
            <w:pPr>
              <w:widowControl w:val="0"/>
              <w:numPr>
                <w:ilvl w:val="0"/>
                <w:numId w:val="1"/>
              </w:numPr>
              <w:rPr>
                <w:rFonts w:ascii="Calibri" w:eastAsia="Calibri" w:hAnsi="Calibri" w:cs="Calibri"/>
                <w:sz w:val="22"/>
                <w:szCs w:val="22"/>
                <w:highlight w:val="white"/>
              </w:rPr>
            </w:pPr>
            <w:r>
              <w:rPr>
                <w:rFonts w:ascii="Calibri" w:eastAsia="Calibri" w:hAnsi="Calibri" w:cs="Calibri"/>
                <w:sz w:val="22"/>
                <w:szCs w:val="22"/>
                <w:highlight w:val="white"/>
              </w:rPr>
              <w:t xml:space="preserve">Microfonía: </w:t>
            </w:r>
          </w:p>
          <w:p w14:paraId="14B4D329" w14:textId="77777777" w:rsidR="0037052F" w:rsidRDefault="00000000">
            <w:pPr>
              <w:widowControl w:val="0"/>
              <w:ind w:left="720"/>
              <w:rPr>
                <w:rFonts w:ascii="Calibri" w:eastAsia="Calibri" w:hAnsi="Calibri" w:cs="Calibri"/>
                <w:sz w:val="22"/>
                <w:szCs w:val="22"/>
              </w:rPr>
            </w:pPr>
            <w:proofErr w:type="gramStart"/>
            <w:r>
              <w:rPr>
                <w:rFonts w:ascii="Calibri" w:eastAsia="Calibri" w:hAnsi="Calibri" w:cs="Calibri"/>
                <w:sz w:val="22"/>
                <w:szCs w:val="22"/>
              </w:rPr>
              <w:t>●  5</w:t>
            </w:r>
            <w:proofErr w:type="gramEnd"/>
            <w:r>
              <w:rPr>
                <w:rFonts w:ascii="Calibri" w:eastAsia="Calibri" w:hAnsi="Calibri" w:cs="Calibri"/>
                <w:sz w:val="22"/>
                <w:szCs w:val="22"/>
              </w:rPr>
              <w:t xml:space="preserve"> </w:t>
            </w:r>
            <w:r>
              <w:rPr>
                <w:rFonts w:ascii="Calibri" w:eastAsia="Calibri" w:hAnsi="Calibri" w:cs="Calibri"/>
                <w:b/>
                <w:bCs/>
                <w:sz w:val="22"/>
                <w:szCs w:val="22"/>
              </w:rPr>
              <w:t>SHURE</w:t>
            </w:r>
            <w:r>
              <w:rPr>
                <w:rFonts w:ascii="Calibri" w:eastAsia="Calibri" w:hAnsi="Calibri" w:cs="Calibri"/>
                <w:sz w:val="22"/>
                <w:szCs w:val="22"/>
              </w:rPr>
              <w:t xml:space="preserve"> sm58 inalámbrico*</w:t>
            </w:r>
          </w:p>
          <w:p w14:paraId="78157F5E"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t>●  2</w:t>
            </w:r>
            <w:proofErr w:type="gramEnd"/>
            <w:r>
              <w:rPr>
                <w:rFonts w:ascii="Calibri" w:eastAsia="Calibri" w:hAnsi="Calibri" w:cs="Calibri"/>
                <w:sz w:val="22"/>
                <w:szCs w:val="22"/>
              </w:rPr>
              <w:t xml:space="preserve"> </w:t>
            </w:r>
            <w:r>
              <w:rPr>
                <w:rFonts w:ascii="Calibri" w:eastAsia="Calibri" w:hAnsi="Calibri" w:cs="Calibri"/>
                <w:b/>
                <w:bCs/>
                <w:sz w:val="22"/>
                <w:szCs w:val="22"/>
              </w:rPr>
              <w:t>SHURE</w:t>
            </w:r>
            <w:r>
              <w:rPr>
                <w:rFonts w:ascii="Calibri" w:eastAsia="Calibri" w:hAnsi="Calibri" w:cs="Calibri"/>
                <w:sz w:val="22"/>
                <w:szCs w:val="22"/>
              </w:rPr>
              <w:t xml:space="preserve"> beta 52 a</w:t>
            </w:r>
          </w:p>
          <w:p w14:paraId="6BC4312E"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t>●  1</w:t>
            </w:r>
            <w:proofErr w:type="gramEnd"/>
            <w:r>
              <w:rPr>
                <w:rFonts w:ascii="Calibri" w:eastAsia="Calibri" w:hAnsi="Calibri" w:cs="Calibri"/>
                <w:sz w:val="22"/>
                <w:szCs w:val="22"/>
              </w:rPr>
              <w:t xml:space="preserve"> </w:t>
            </w:r>
            <w:r>
              <w:rPr>
                <w:rFonts w:ascii="Calibri" w:eastAsia="Calibri" w:hAnsi="Calibri" w:cs="Calibri"/>
                <w:b/>
                <w:bCs/>
                <w:sz w:val="22"/>
                <w:szCs w:val="22"/>
              </w:rPr>
              <w:t>AUDIO TECHNICA</w:t>
            </w:r>
            <w:r>
              <w:rPr>
                <w:rFonts w:ascii="Calibri" w:eastAsia="Calibri" w:hAnsi="Calibri" w:cs="Calibri"/>
                <w:sz w:val="22"/>
                <w:szCs w:val="22"/>
              </w:rPr>
              <w:t xml:space="preserve"> X/Y bp4025 </w:t>
            </w:r>
            <w:proofErr w:type="spellStart"/>
            <w:r>
              <w:rPr>
                <w:rFonts w:ascii="Calibri" w:eastAsia="Calibri" w:hAnsi="Calibri" w:cs="Calibri"/>
                <w:sz w:val="22"/>
                <w:szCs w:val="22"/>
              </w:rPr>
              <w:t>stereo</w:t>
            </w:r>
            <w:proofErr w:type="spellEnd"/>
          </w:p>
          <w:p w14:paraId="609FB19D"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t>●  7</w:t>
            </w:r>
            <w:proofErr w:type="gramEnd"/>
            <w:r>
              <w:rPr>
                <w:rFonts w:ascii="Calibri" w:eastAsia="Calibri" w:hAnsi="Calibri" w:cs="Calibri"/>
                <w:sz w:val="22"/>
                <w:szCs w:val="22"/>
              </w:rPr>
              <w:t xml:space="preserve"> </w:t>
            </w:r>
            <w:r>
              <w:rPr>
                <w:rFonts w:ascii="Calibri" w:eastAsia="Calibri" w:hAnsi="Calibri" w:cs="Calibri"/>
                <w:b/>
                <w:bCs/>
                <w:sz w:val="22"/>
                <w:szCs w:val="22"/>
              </w:rPr>
              <w:t xml:space="preserve">AUDIO TECHNICA </w:t>
            </w:r>
            <w:r>
              <w:rPr>
                <w:rFonts w:ascii="Calibri" w:eastAsia="Calibri" w:hAnsi="Calibri" w:cs="Calibri"/>
                <w:sz w:val="22"/>
                <w:szCs w:val="22"/>
              </w:rPr>
              <w:t>u851r.</w:t>
            </w:r>
          </w:p>
          <w:p w14:paraId="696DB045"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t>●  1</w:t>
            </w:r>
            <w:proofErr w:type="gramEnd"/>
            <w:r>
              <w:rPr>
                <w:rFonts w:ascii="Calibri" w:eastAsia="Calibri" w:hAnsi="Calibri" w:cs="Calibri"/>
                <w:sz w:val="22"/>
                <w:szCs w:val="22"/>
              </w:rPr>
              <w:t xml:space="preserve"> Set de 5 micrófonos drums </w:t>
            </w:r>
            <w:r>
              <w:rPr>
                <w:rFonts w:ascii="Calibri" w:eastAsia="Calibri" w:hAnsi="Calibri" w:cs="Calibri"/>
                <w:b/>
                <w:bCs/>
                <w:sz w:val="22"/>
                <w:szCs w:val="22"/>
              </w:rPr>
              <w:t xml:space="preserve">AUDIX </w:t>
            </w:r>
            <w:r>
              <w:rPr>
                <w:rFonts w:ascii="Calibri" w:eastAsia="Calibri" w:hAnsi="Calibri" w:cs="Calibri"/>
                <w:sz w:val="22"/>
                <w:szCs w:val="22"/>
              </w:rPr>
              <w:t>(batería)</w:t>
            </w:r>
          </w:p>
          <w:p w14:paraId="301037E9" w14:textId="77777777" w:rsidR="0037052F" w:rsidRDefault="00000000">
            <w:pPr>
              <w:widowControl w:val="0"/>
              <w:ind w:left="720"/>
              <w:rPr>
                <w:rFonts w:ascii="Calibri" w:eastAsia="Calibri" w:hAnsi="Calibri" w:cs="Calibri"/>
                <w:sz w:val="22"/>
                <w:szCs w:val="22"/>
              </w:rPr>
            </w:pPr>
            <w:proofErr w:type="gramStart"/>
            <w:r>
              <w:rPr>
                <w:rFonts w:ascii="Calibri" w:eastAsia="Calibri" w:hAnsi="Calibri" w:cs="Calibri"/>
                <w:sz w:val="22"/>
                <w:szCs w:val="22"/>
              </w:rPr>
              <w:t>●  5</w:t>
            </w:r>
            <w:proofErr w:type="gramEnd"/>
            <w:r>
              <w:rPr>
                <w:rFonts w:ascii="Calibri" w:eastAsia="Calibri" w:hAnsi="Calibri" w:cs="Calibri"/>
                <w:sz w:val="22"/>
                <w:szCs w:val="22"/>
              </w:rPr>
              <w:t xml:space="preserve"> </w:t>
            </w:r>
            <w:r>
              <w:rPr>
                <w:rFonts w:ascii="Calibri" w:eastAsia="Calibri" w:hAnsi="Calibri" w:cs="Calibri"/>
                <w:b/>
                <w:bCs/>
                <w:sz w:val="22"/>
                <w:szCs w:val="22"/>
              </w:rPr>
              <w:t>SHURE</w:t>
            </w:r>
            <w:r>
              <w:rPr>
                <w:rFonts w:ascii="Calibri" w:eastAsia="Calibri" w:hAnsi="Calibri" w:cs="Calibri"/>
                <w:sz w:val="22"/>
                <w:szCs w:val="22"/>
              </w:rPr>
              <w:t xml:space="preserve"> sm58</w:t>
            </w:r>
          </w:p>
          <w:p w14:paraId="793DAE3F"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lastRenderedPageBreak/>
              <w:t>●  5</w:t>
            </w:r>
            <w:proofErr w:type="gramEnd"/>
            <w:r>
              <w:rPr>
                <w:rFonts w:ascii="Calibri" w:eastAsia="Calibri" w:hAnsi="Calibri" w:cs="Calibri"/>
                <w:b/>
                <w:bCs/>
                <w:sz w:val="22"/>
                <w:szCs w:val="22"/>
              </w:rPr>
              <w:t xml:space="preserve"> SHURE</w:t>
            </w:r>
            <w:r>
              <w:rPr>
                <w:rFonts w:ascii="Calibri" w:eastAsia="Calibri" w:hAnsi="Calibri" w:cs="Calibri"/>
                <w:sz w:val="22"/>
                <w:szCs w:val="22"/>
              </w:rPr>
              <w:t xml:space="preserve"> sm57</w:t>
            </w:r>
          </w:p>
          <w:p w14:paraId="4E52A777" w14:textId="77777777" w:rsidR="0037052F" w:rsidRDefault="00000000">
            <w:pPr>
              <w:widowControl w:val="0"/>
              <w:spacing w:before="20"/>
              <w:ind w:left="720"/>
              <w:rPr>
                <w:rFonts w:ascii="Calibri" w:eastAsia="Calibri" w:hAnsi="Calibri" w:cs="Calibri"/>
                <w:sz w:val="22"/>
                <w:szCs w:val="22"/>
              </w:rPr>
            </w:pPr>
            <w:proofErr w:type="gramStart"/>
            <w:r>
              <w:rPr>
                <w:rFonts w:ascii="Calibri" w:eastAsia="Calibri" w:hAnsi="Calibri" w:cs="Calibri"/>
                <w:sz w:val="22"/>
                <w:szCs w:val="22"/>
              </w:rPr>
              <w:t>●  6</w:t>
            </w:r>
            <w:proofErr w:type="gramEnd"/>
            <w:r>
              <w:rPr>
                <w:rFonts w:ascii="Calibri" w:eastAsia="Calibri" w:hAnsi="Calibri" w:cs="Calibri"/>
                <w:sz w:val="22"/>
                <w:szCs w:val="22"/>
              </w:rPr>
              <w:t xml:space="preserve"> Ambientales </w:t>
            </w:r>
            <w:r>
              <w:rPr>
                <w:rFonts w:ascii="Calibri" w:eastAsia="Calibri" w:hAnsi="Calibri" w:cs="Calibri"/>
                <w:b/>
                <w:bCs/>
                <w:sz w:val="22"/>
                <w:szCs w:val="22"/>
              </w:rPr>
              <w:t>AUDIO TECHNICA</w:t>
            </w:r>
            <w:r>
              <w:rPr>
                <w:rFonts w:ascii="Calibri" w:eastAsia="Calibri" w:hAnsi="Calibri" w:cs="Calibri"/>
                <w:sz w:val="22"/>
                <w:szCs w:val="22"/>
              </w:rPr>
              <w:t xml:space="preserve"> 4021</w:t>
            </w:r>
          </w:p>
          <w:p w14:paraId="53EF4E61" w14:textId="77777777" w:rsidR="0037052F" w:rsidRDefault="00000000">
            <w:pPr>
              <w:widowControl w:val="0"/>
              <w:ind w:left="720"/>
              <w:rPr>
                <w:rFonts w:ascii="Calibri" w:eastAsia="Calibri" w:hAnsi="Calibri" w:cs="Calibri"/>
                <w:sz w:val="22"/>
                <w:szCs w:val="22"/>
              </w:rPr>
            </w:pPr>
            <w:proofErr w:type="gramStart"/>
            <w:r>
              <w:rPr>
                <w:rFonts w:ascii="Calibri" w:eastAsia="Calibri" w:hAnsi="Calibri" w:cs="Calibri"/>
                <w:sz w:val="22"/>
                <w:szCs w:val="22"/>
              </w:rPr>
              <w:t>●  4</w:t>
            </w:r>
            <w:proofErr w:type="gramEnd"/>
            <w:r>
              <w:rPr>
                <w:rFonts w:ascii="Calibri" w:eastAsia="Calibri" w:hAnsi="Calibri" w:cs="Calibri"/>
                <w:sz w:val="22"/>
                <w:szCs w:val="22"/>
              </w:rPr>
              <w:t xml:space="preserve"> cajas directas </w:t>
            </w:r>
            <w:r>
              <w:rPr>
                <w:rFonts w:ascii="Calibri" w:eastAsia="Calibri" w:hAnsi="Calibri" w:cs="Calibri"/>
                <w:b/>
                <w:bCs/>
                <w:sz w:val="22"/>
                <w:szCs w:val="22"/>
              </w:rPr>
              <w:t>DBX</w:t>
            </w:r>
            <w:r>
              <w:rPr>
                <w:rFonts w:ascii="Calibri" w:eastAsia="Calibri" w:hAnsi="Calibri" w:cs="Calibri"/>
                <w:sz w:val="22"/>
                <w:szCs w:val="22"/>
              </w:rPr>
              <w:t xml:space="preserve"> db12 active</w:t>
            </w:r>
          </w:p>
          <w:p w14:paraId="1E9ECA63" w14:textId="77777777" w:rsidR="0037052F" w:rsidRDefault="00000000">
            <w:pPr>
              <w:widowControl w:val="0"/>
              <w:ind w:left="720"/>
              <w:rPr>
                <w:rFonts w:ascii="Calibri" w:eastAsia="Calibri" w:hAnsi="Calibri" w:cs="Calibri"/>
                <w:color w:val="FF0000"/>
                <w:sz w:val="22"/>
                <w:szCs w:val="22"/>
              </w:rPr>
            </w:pPr>
            <w:proofErr w:type="gramStart"/>
            <w:r>
              <w:rPr>
                <w:rFonts w:ascii="Calibri" w:eastAsia="Calibri" w:hAnsi="Calibri" w:cs="Calibri"/>
                <w:sz w:val="22"/>
                <w:szCs w:val="22"/>
              </w:rPr>
              <w:t>●  9</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Headsets</w:t>
            </w:r>
            <w:proofErr w:type="spellEnd"/>
            <w:r>
              <w:rPr>
                <w:rFonts w:ascii="Calibri" w:eastAsia="Calibri" w:hAnsi="Calibri" w:cs="Calibri"/>
                <w:sz w:val="22"/>
                <w:szCs w:val="22"/>
              </w:rPr>
              <w:t xml:space="preserve"> </w:t>
            </w:r>
            <w:r>
              <w:rPr>
                <w:rFonts w:ascii="Calibri" w:eastAsia="Calibri" w:hAnsi="Calibri" w:cs="Calibri"/>
                <w:b/>
                <w:bCs/>
                <w:sz w:val="22"/>
                <w:szCs w:val="22"/>
              </w:rPr>
              <w:t xml:space="preserve">SHURE </w:t>
            </w:r>
            <w:r>
              <w:rPr>
                <w:rFonts w:ascii="Calibri" w:eastAsia="Calibri" w:hAnsi="Calibri" w:cs="Calibri"/>
                <w:sz w:val="22"/>
                <w:szCs w:val="22"/>
              </w:rPr>
              <w:t xml:space="preserve">ULX </w:t>
            </w:r>
          </w:p>
          <w:p w14:paraId="4CC70810" w14:textId="77777777" w:rsidR="0037052F" w:rsidRDefault="00000000">
            <w:pPr>
              <w:widowControl w:val="0"/>
              <w:ind w:left="720"/>
              <w:rPr>
                <w:rFonts w:ascii="Calibri" w:eastAsia="Calibri" w:hAnsi="Calibri" w:cs="Calibri"/>
                <w:sz w:val="22"/>
                <w:szCs w:val="22"/>
                <w:highlight w:val="white"/>
              </w:rPr>
            </w:pPr>
            <w:proofErr w:type="gramStart"/>
            <w:r>
              <w:rPr>
                <w:rFonts w:ascii="Calibri" w:eastAsia="Calibri" w:hAnsi="Calibri" w:cs="Calibri"/>
                <w:sz w:val="22"/>
                <w:szCs w:val="22"/>
              </w:rPr>
              <w:t>●  2</w:t>
            </w:r>
            <w:proofErr w:type="gramEnd"/>
            <w:r>
              <w:rPr>
                <w:rFonts w:ascii="Calibri" w:eastAsia="Calibri" w:hAnsi="Calibri" w:cs="Calibri"/>
                <w:b/>
                <w:bCs/>
                <w:sz w:val="22"/>
                <w:szCs w:val="22"/>
              </w:rPr>
              <w:t xml:space="preserve"> </w:t>
            </w:r>
            <w:proofErr w:type="spellStart"/>
            <w:r>
              <w:rPr>
                <w:rFonts w:ascii="Calibri" w:eastAsia="Calibri" w:hAnsi="Calibri" w:cs="Calibri"/>
                <w:sz w:val="22"/>
                <w:szCs w:val="22"/>
              </w:rPr>
              <w:t>Headsets</w:t>
            </w:r>
            <w:proofErr w:type="spellEnd"/>
            <w:r>
              <w:rPr>
                <w:rFonts w:ascii="Calibri" w:eastAsia="Calibri" w:hAnsi="Calibri" w:cs="Calibri"/>
                <w:sz w:val="22"/>
                <w:szCs w:val="22"/>
              </w:rPr>
              <w:t xml:space="preserve"> </w:t>
            </w:r>
            <w:r>
              <w:rPr>
                <w:rFonts w:ascii="Calibri" w:eastAsia="Calibri" w:hAnsi="Calibri" w:cs="Calibri"/>
                <w:b/>
                <w:bCs/>
                <w:sz w:val="22"/>
                <w:szCs w:val="22"/>
              </w:rPr>
              <w:t xml:space="preserve">SHURE </w:t>
            </w:r>
            <w:r>
              <w:rPr>
                <w:rFonts w:ascii="Calibri" w:eastAsia="Calibri" w:hAnsi="Calibri" w:cs="Calibri"/>
                <w:sz w:val="22"/>
                <w:szCs w:val="22"/>
              </w:rPr>
              <w:t>QLX</w:t>
            </w:r>
          </w:p>
          <w:p w14:paraId="0A8D2E53" w14:textId="77777777" w:rsidR="0037052F" w:rsidRDefault="00000000">
            <w:pPr>
              <w:spacing w:before="240" w:after="240"/>
              <w:jc w:val="both"/>
              <w:rPr>
                <w:rFonts w:ascii="Calibri" w:eastAsia="Calibri" w:hAnsi="Calibri" w:cs="Calibri"/>
                <w:sz w:val="22"/>
                <w:szCs w:val="22"/>
              </w:rPr>
            </w:pPr>
            <w:r>
              <w:rPr>
                <w:rFonts w:ascii="Calibri" w:eastAsia="Calibri" w:hAnsi="Calibri" w:cs="Calibri"/>
                <w:i/>
                <w:iCs/>
                <w:sz w:val="22"/>
                <w:szCs w:val="22"/>
              </w:rPr>
              <w:t xml:space="preserve">Sistema de iluminación: </w:t>
            </w:r>
            <w:r>
              <w:rPr>
                <w:rFonts w:ascii="Calibri" w:eastAsia="Calibri" w:hAnsi="Calibri" w:cs="Calibri"/>
                <w:sz w:val="22"/>
                <w:szCs w:val="22"/>
              </w:rPr>
              <w:t>Sistema de iluminación escénica con consola principal de control.</w:t>
            </w:r>
          </w:p>
          <w:p w14:paraId="6536D7D4" w14:textId="77777777" w:rsidR="0037052F" w:rsidRDefault="00000000">
            <w:pPr>
              <w:spacing w:before="240" w:after="240"/>
              <w:jc w:val="both"/>
              <w:rPr>
                <w:rFonts w:ascii="Calibri" w:eastAsia="Calibri" w:hAnsi="Calibri" w:cs="Calibri"/>
                <w:sz w:val="22"/>
                <w:szCs w:val="22"/>
              </w:rPr>
            </w:pPr>
            <w:r>
              <w:rPr>
                <w:rFonts w:ascii="Calibri" w:eastAsia="Calibri" w:hAnsi="Calibri" w:cs="Calibri"/>
                <w:i/>
                <w:iCs/>
                <w:sz w:val="22"/>
                <w:szCs w:val="22"/>
              </w:rPr>
              <w:t xml:space="preserve">Apoyo audiovisual: </w:t>
            </w:r>
            <w:r>
              <w:rPr>
                <w:rFonts w:ascii="Calibri" w:eastAsia="Calibri" w:hAnsi="Calibri" w:cs="Calibri"/>
                <w:sz w:val="22"/>
                <w:szCs w:val="22"/>
              </w:rPr>
              <w:t>Proyectores y telones de apoyo audiovisual, en caso de ser requeridos.</w:t>
            </w:r>
          </w:p>
          <w:p w14:paraId="0402CA45" w14:textId="77777777" w:rsidR="0037052F" w:rsidRDefault="00000000">
            <w:pPr>
              <w:spacing w:before="240" w:after="240"/>
              <w:jc w:val="both"/>
              <w:rPr>
                <w:rFonts w:ascii="Calibri" w:eastAsia="Calibri" w:hAnsi="Calibri" w:cs="Calibri"/>
                <w:i/>
                <w:iCs/>
                <w:sz w:val="22"/>
                <w:szCs w:val="22"/>
              </w:rPr>
            </w:pPr>
            <w:r>
              <w:rPr>
                <w:rFonts w:ascii="Calibri" w:eastAsia="Calibri" w:hAnsi="Calibri" w:cs="Calibri"/>
                <w:i/>
                <w:iCs/>
                <w:sz w:val="22"/>
                <w:szCs w:val="22"/>
              </w:rPr>
              <w:t>Dependencias y espacios de apoyo</w:t>
            </w:r>
          </w:p>
          <w:p w14:paraId="7A165BE8" w14:textId="77777777" w:rsidR="0037052F" w:rsidRDefault="00000000">
            <w:pPr>
              <w:numPr>
                <w:ilvl w:val="0"/>
                <w:numId w:val="3"/>
              </w:numPr>
              <w:spacing w:before="240"/>
              <w:rPr>
                <w:rFonts w:ascii="Calibri" w:eastAsia="Calibri" w:hAnsi="Calibri" w:cs="Calibri"/>
                <w:sz w:val="22"/>
                <w:szCs w:val="22"/>
              </w:rPr>
            </w:pPr>
            <w:r>
              <w:rPr>
                <w:rFonts w:ascii="Calibri" w:eastAsia="Calibri" w:hAnsi="Calibri" w:cs="Calibri"/>
                <w:sz w:val="22"/>
                <w:szCs w:val="22"/>
              </w:rPr>
              <w:t>Camerinos para elenco y equipo técnico. (2 camerinos)</w:t>
            </w:r>
          </w:p>
          <w:p w14:paraId="46D0BEE1" w14:textId="77777777" w:rsidR="0037052F" w:rsidRDefault="00000000">
            <w:pPr>
              <w:numPr>
                <w:ilvl w:val="0"/>
                <w:numId w:val="3"/>
              </w:numPr>
              <w:rPr>
                <w:rFonts w:ascii="Calibri" w:eastAsia="Calibri" w:hAnsi="Calibri" w:cs="Calibri"/>
                <w:sz w:val="22"/>
                <w:szCs w:val="22"/>
              </w:rPr>
            </w:pPr>
            <w:r>
              <w:rPr>
                <w:rFonts w:ascii="Calibri" w:eastAsia="Calibri" w:hAnsi="Calibri" w:cs="Calibri"/>
                <w:sz w:val="22"/>
                <w:szCs w:val="22"/>
              </w:rPr>
              <w:t>Foyer o espacio de recepción de público.</w:t>
            </w:r>
          </w:p>
          <w:p w14:paraId="51379148" w14:textId="77777777" w:rsidR="0037052F" w:rsidRDefault="00000000">
            <w:pPr>
              <w:numPr>
                <w:ilvl w:val="0"/>
                <w:numId w:val="3"/>
              </w:numPr>
              <w:rPr>
                <w:rFonts w:ascii="Calibri" w:eastAsia="Calibri" w:hAnsi="Calibri" w:cs="Calibri"/>
                <w:sz w:val="22"/>
                <w:szCs w:val="22"/>
              </w:rPr>
            </w:pPr>
            <w:r>
              <w:rPr>
                <w:rFonts w:ascii="Calibri" w:eastAsia="Calibri" w:hAnsi="Calibri" w:cs="Calibri"/>
                <w:sz w:val="22"/>
                <w:szCs w:val="22"/>
              </w:rPr>
              <w:t xml:space="preserve">Servicios de aseo en baños, camarines y teatro. </w:t>
            </w:r>
          </w:p>
          <w:p w14:paraId="5BCD654D" w14:textId="77777777" w:rsidR="0037052F" w:rsidRDefault="00000000">
            <w:pPr>
              <w:numPr>
                <w:ilvl w:val="0"/>
                <w:numId w:val="3"/>
              </w:numPr>
              <w:spacing w:after="240"/>
              <w:rPr>
                <w:rFonts w:ascii="Calibri" w:eastAsia="Calibri" w:hAnsi="Calibri" w:cs="Calibri"/>
                <w:sz w:val="22"/>
                <w:szCs w:val="22"/>
              </w:rPr>
            </w:pPr>
            <w:r>
              <w:rPr>
                <w:rFonts w:ascii="Calibri" w:eastAsia="Calibri" w:hAnsi="Calibri" w:cs="Calibri"/>
                <w:sz w:val="22"/>
                <w:szCs w:val="22"/>
              </w:rPr>
              <w:t>Accesibilidad universal.</w:t>
            </w:r>
          </w:p>
          <w:p w14:paraId="71B41542" w14:textId="77777777" w:rsidR="0037052F" w:rsidRDefault="00000000">
            <w:pPr>
              <w:spacing w:before="240" w:after="240"/>
              <w:jc w:val="both"/>
              <w:rPr>
                <w:rFonts w:ascii="Calibri" w:eastAsia="Calibri" w:hAnsi="Calibri" w:cs="Calibri"/>
                <w:i/>
                <w:iCs/>
                <w:sz w:val="22"/>
                <w:szCs w:val="22"/>
              </w:rPr>
            </w:pPr>
            <w:r>
              <w:rPr>
                <w:rFonts w:ascii="Calibri" w:eastAsia="Calibri" w:hAnsi="Calibri" w:cs="Calibri"/>
                <w:i/>
                <w:iCs/>
                <w:sz w:val="22"/>
                <w:szCs w:val="22"/>
              </w:rPr>
              <w:t>Operación y coordinación</w:t>
            </w:r>
          </w:p>
          <w:p w14:paraId="24A08076" w14:textId="77777777" w:rsidR="0037052F" w:rsidRDefault="00000000">
            <w:pPr>
              <w:numPr>
                <w:ilvl w:val="0"/>
                <w:numId w:val="5"/>
              </w:numPr>
              <w:spacing w:before="240"/>
              <w:rPr>
                <w:rFonts w:ascii="Calibri" w:eastAsia="Calibri" w:hAnsi="Calibri" w:cs="Calibri"/>
                <w:sz w:val="22"/>
                <w:szCs w:val="22"/>
              </w:rPr>
            </w:pPr>
            <w:r>
              <w:rPr>
                <w:rFonts w:ascii="Calibri" w:eastAsia="Calibri" w:hAnsi="Calibri" w:cs="Calibri"/>
                <w:sz w:val="22"/>
                <w:szCs w:val="22"/>
              </w:rPr>
              <w:t>Coordinación operativa del recinto.</w:t>
            </w:r>
          </w:p>
          <w:p w14:paraId="3C6CEF88" w14:textId="77777777" w:rsidR="0037052F" w:rsidRDefault="00000000">
            <w:pPr>
              <w:numPr>
                <w:ilvl w:val="0"/>
                <w:numId w:val="5"/>
              </w:numPr>
              <w:rPr>
                <w:rFonts w:ascii="Calibri" w:eastAsia="Calibri" w:hAnsi="Calibri" w:cs="Calibri"/>
                <w:sz w:val="22"/>
                <w:szCs w:val="22"/>
              </w:rPr>
            </w:pPr>
            <w:r>
              <w:rPr>
                <w:rFonts w:ascii="Calibri" w:eastAsia="Calibri" w:hAnsi="Calibri" w:cs="Calibri"/>
                <w:sz w:val="22"/>
                <w:szCs w:val="22"/>
              </w:rPr>
              <w:t>Personal de apoyo para apertura, cierre y funcionamiento general del espacio.</w:t>
            </w:r>
          </w:p>
          <w:p w14:paraId="3A2E04E1" w14:textId="77777777" w:rsidR="0037052F" w:rsidRDefault="00000000">
            <w:pPr>
              <w:numPr>
                <w:ilvl w:val="0"/>
                <w:numId w:val="5"/>
              </w:numPr>
              <w:rPr>
                <w:rFonts w:ascii="Calibri" w:eastAsia="Calibri" w:hAnsi="Calibri" w:cs="Calibri"/>
                <w:sz w:val="22"/>
                <w:szCs w:val="22"/>
              </w:rPr>
            </w:pPr>
            <w:r>
              <w:rPr>
                <w:rFonts w:ascii="Calibri" w:eastAsia="Calibri" w:hAnsi="Calibri" w:cs="Calibri"/>
                <w:sz w:val="22"/>
                <w:szCs w:val="22"/>
              </w:rPr>
              <w:t>Apoyo técnico básico durante montaje, prueba y desarrollo de la actividad.</w:t>
            </w:r>
          </w:p>
          <w:p w14:paraId="127E08BA" w14:textId="77777777" w:rsidR="0037052F" w:rsidRDefault="00000000">
            <w:pPr>
              <w:numPr>
                <w:ilvl w:val="0"/>
                <w:numId w:val="5"/>
              </w:numPr>
              <w:rPr>
                <w:rFonts w:ascii="Calibri" w:eastAsia="Calibri" w:hAnsi="Calibri" w:cs="Calibri"/>
                <w:sz w:val="22"/>
                <w:szCs w:val="22"/>
              </w:rPr>
            </w:pPr>
            <w:r>
              <w:rPr>
                <w:rFonts w:ascii="Calibri" w:eastAsia="Calibri" w:hAnsi="Calibri" w:cs="Calibri"/>
                <w:sz w:val="22"/>
                <w:szCs w:val="22"/>
              </w:rPr>
              <w:t xml:space="preserve">Espacio de estacionamiento para 1000 autos </w:t>
            </w:r>
          </w:p>
          <w:p w14:paraId="08218B02" w14:textId="77777777" w:rsidR="0037052F" w:rsidRDefault="00000000">
            <w:pPr>
              <w:numPr>
                <w:ilvl w:val="0"/>
                <w:numId w:val="5"/>
              </w:numPr>
              <w:rPr>
                <w:rFonts w:ascii="Calibri" w:eastAsia="Calibri" w:hAnsi="Calibri" w:cs="Calibri"/>
                <w:sz w:val="22"/>
                <w:szCs w:val="22"/>
              </w:rPr>
            </w:pPr>
            <w:r>
              <w:rPr>
                <w:rFonts w:ascii="Calibri" w:eastAsia="Calibri" w:hAnsi="Calibri" w:cs="Calibri"/>
                <w:sz w:val="22"/>
                <w:szCs w:val="22"/>
              </w:rPr>
              <w:t xml:space="preserve">Guardias de seguridad para el recinto. </w:t>
            </w:r>
          </w:p>
          <w:p w14:paraId="09DE917D" w14:textId="77777777" w:rsidR="0037052F" w:rsidRDefault="00000000">
            <w:pPr>
              <w:numPr>
                <w:ilvl w:val="0"/>
                <w:numId w:val="5"/>
              </w:numPr>
              <w:rPr>
                <w:rFonts w:ascii="Calibri" w:eastAsia="Calibri" w:hAnsi="Calibri" w:cs="Calibri"/>
                <w:sz w:val="22"/>
                <w:szCs w:val="22"/>
              </w:rPr>
            </w:pPr>
            <w:r>
              <w:rPr>
                <w:rFonts w:ascii="Calibri" w:eastAsia="Calibri" w:hAnsi="Calibri" w:cs="Calibri"/>
                <w:sz w:val="22"/>
                <w:szCs w:val="22"/>
              </w:rPr>
              <w:t xml:space="preserve">Ambulancia desde el horario de montaje hasta el término del desmontaje. </w:t>
            </w:r>
          </w:p>
          <w:p w14:paraId="3A802002" w14:textId="77777777" w:rsidR="0037052F" w:rsidRDefault="00000000">
            <w:pPr>
              <w:spacing w:before="240" w:after="240"/>
              <w:jc w:val="both"/>
              <w:rPr>
                <w:rFonts w:ascii="Calibri" w:eastAsia="Calibri" w:hAnsi="Calibri" w:cs="Calibri"/>
                <w:sz w:val="22"/>
                <w:szCs w:val="22"/>
              </w:rPr>
            </w:pPr>
            <w:r>
              <w:rPr>
                <w:rFonts w:ascii="Calibri" w:eastAsia="Calibri" w:hAnsi="Calibri" w:cs="Calibri"/>
                <w:sz w:val="22"/>
                <w:szCs w:val="22"/>
              </w:rPr>
              <w:t>Este servicio asegura las condiciones técnicas, operativas y logísticas necesarias para la ejecución de una actividad escénica profesional, garantizando el funcionamiento integral del recinto, la atención de público y artistas, la seguridad de los asistentes y la correcta operación de la infraestructura y el equipamiento comprometidos.</w:t>
            </w:r>
          </w:p>
          <w:p w14:paraId="6058BE06" w14:textId="77777777" w:rsidR="0037052F" w:rsidRDefault="00000000">
            <w:pPr>
              <w:spacing w:before="240" w:after="240"/>
              <w:jc w:val="both"/>
              <w:rPr>
                <w:rFonts w:ascii="Calibri" w:eastAsia="Calibri" w:hAnsi="Calibri" w:cs="Calibri"/>
                <w:sz w:val="22"/>
                <w:szCs w:val="22"/>
              </w:rPr>
            </w:pPr>
            <w:r>
              <w:rPr>
                <w:rFonts w:ascii="Calibri" w:eastAsia="Calibri" w:hAnsi="Calibri" w:cs="Calibri"/>
                <w:sz w:val="22"/>
                <w:szCs w:val="22"/>
              </w:rPr>
              <w:t>La prestación requiere un proveedor especializado en la administración y operación de espacios culturales, con capacidad para coordinar el uso del recinto, sus instalaciones, el equipamiento técnico, los accesos, las dependencias de apoyo y el personal operativo durante toda la jornada de la actividad.</w:t>
            </w:r>
          </w:p>
        </w:tc>
      </w:tr>
      <w:tr w:rsidR="0037052F" w14:paraId="4B6279E9" w14:textId="77777777">
        <w:trPr>
          <w:trHeight w:val="732"/>
        </w:trPr>
        <w:tc>
          <w:tcPr>
            <w:tcW w:w="2715" w:type="dxa"/>
            <w:vMerge/>
          </w:tcPr>
          <w:p w14:paraId="65F55A2F"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rPr>
            </w:pPr>
          </w:p>
        </w:tc>
        <w:tc>
          <w:tcPr>
            <w:tcW w:w="7035" w:type="dxa"/>
          </w:tcPr>
          <w:p w14:paraId="1091AD52" w14:textId="77777777" w:rsidR="0037052F" w:rsidRDefault="00000000">
            <w:pPr>
              <w:jc w:val="both"/>
              <w:rPr>
                <w:rFonts w:ascii="Calibri" w:eastAsia="Calibri" w:hAnsi="Calibri" w:cs="Calibri"/>
                <w:sz w:val="22"/>
                <w:szCs w:val="22"/>
              </w:rPr>
            </w:pPr>
            <w:r>
              <w:rPr>
                <w:rFonts w:ascii="Calibri" w:eastAsia="Calibri" w:hAnsi="Calibri" w:cs="Calibri"/>
                <w:b/>
                <w:bCs/>
                <w:sz w:val="22"/>
                <w:szCs w:val="22"/>
              </w:rPr>
              <w:t>2.- Monto total disponible con IVA incluido.</w:t>
            </w:r>
          </w:p>
          <w:p w14:paraId="3FB2DA03" w14:textId="77777777" w:rsidR="0037052F" w:rsidRDefault="00000000">
            <w:pPr>
              <w:ind w:left="720"/>
              <w:jc w:val="both"/>
              <w:rPr>
                <w:rFonts w:ascii="Calibri" w:eastAsia="Calibri" w:hAnsi="Calibri" w:cs="Calibri"/>
                <w:sz w:val="22"/>
                <w:szCs w:val="22"/>
                <w:highlight w:val="yellow"/>
              </w:rPr>
            </w:pPr>
            <w:r>
              <w:rPr>
                <w:rFonts w:ascii="Calibri" w:eastAsia="Calibri" w:hAnsi="Calibri" w:cs="Calibri"/>
                <w:sz w:val="22"/>
                <w:szCs w:val="22"/>
              </w:rPr>
              <w:t xml:space="preserve">$2.737.000 </w:t>
            </w:r>
          </w:p>
        </w:tc>
      </w:tr>
      <w:tr w:rsidR="0037052F" w14:paraId="35775348" w14:textId="77777777">
        <w:trPr>
          <w:trHeight w:val="479"/>
        </w:trPr>
        <w:tc>
          <w:tcPr>
            <w:tcW w:w="2715" w:type="dxa"/>
            <w:vMerge/>
          </w:tcPr>
          <w:p w14:paraId="1BEBAACD"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highlight w:val="yellow"/>
              </w:rPr>
            </w:pPr>
          </w:p>
        </w:tc>
        <w:tc>
          <w:tcPr>
            <w:tcW w:w="7035" w:type="dxa"/>
          </w:tcPr>
          <w:p w14:paraId="3B043511" w14:textId="77777777" w:rsidR="0037052F" w:rsidRDefault="00000000">
            <w:pPr>
              <w:jc w:val="both"/>
              <w:rPr>
                <w:rFonts w:ascii="Calibri" w:eastAsia="Calibri" w:hAnsi="Calibri" w:cs="Calibri"/>
                <w:b/>
                <w:bCs/>
                <w:sz w:val="22"/>
                <w:szCs w:val="22"/>
              </w:rPr>
            </w:pPr>
            <w:r>
              <w:rPr>
                <w:rFonts w:ascii="Calibri" w:eastAsia="Calibri" w:hAnsi="Calibri" w:cs="Calibri"/>
                <w:b/>
                <w:bCs/>
                <w:sz w:val="22"/>
                <w:szCs w:val="22"/>
              </w:rPr>
              <w:t>3</w:t>
            </w:r>
            <w:r>
              <w:rPr>
                <w:rFonts w:ascii="Calibri" w:eastAsia="Calibri" w:hAnsi="Calibri" w:cs="Calibri"/>
                <w:sz w:val="22"/>
                <w:szCs w:val="22"/>
              </w:rPr>
              <w:t xml:space="preserve">.- </w:t>
            </w:r>
            <w:r>
              <w:rPr>
                <w:rFonts w:ascii="Calibri" w:eastAsia="Calibri" w:hAnsi="Calibri" w:cs="Calibri"/>
                <w:b/>
                <w:bCs/>
                <w:sz w:val="22"/>
                <w:szCs w:val="22"/>
              </w:rPr>
              <w:t>Plazo máximo de entrega.</w:t>
            </w:r>
          </w:p>
          <w:p w14:paraId="2B74A8AA" w14:textId="77777777" w:rsidR="0037052F" w:rsidRDefault="00000000">
            <w:pPr>
              <w:jc w:val="both"/>
              <w:rPr>
                <w:rFonts w:ascii="Calibri" w:eastAsia="Calibri" w:hAnsi="Calibri" w:cs="Calibri"/>
                <w:sz w:val="22"/>
                <w:szCs w:val="22"/>
              </w:rPr>
            </w:pPr>
            <w:r>
              <w:rPr>
                <w:rFonts w:ascii="Calibri" w:eastAsia="Calibri" w:hAnsi="Calibri" w:cs="Calibri"/>
                <w:sz w:val="22"/>
                <w:szCs w:val="22"/>
              </w:rPr>
              <w:t xml:space="preserve">El servicio deberá encontrarse completamente disponible y operativo para el día 22 de agosto de 2026, considerando los horarios de montaje, ensayo, concierto y desmontaje definidos por la Corporación Cultural de Lo Barnechea. </w:t>
            </w:r>
          </w:p>
        </w:tc>
      </w:tr>
      <w:tr w:rsidR="0037052F" w14:paraId="048343BA" w14:textId="77777777">
        <w:trPr>
          <w:trHeight w:val="507"/>
        </w:trPr>
        <w:tc>
          <w:tcPr>
            <w:tcW w:w="2715" w:type="dxa"/>
            <w:vMerge/>
          </w:tcPr>
          <w:p w14:paraId="3DC2BC9C"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rPr>
            </w:pPr>
          </w:p>
        </w:tc>
        <w:tc>
          <w:tcPr>
            <w:tcW w:w="7035" w:type="dxa"/>
          </w:tcPr>
          <w:p w14:paraId="72CA8323" w14:textId="77777777" w:rsidR="0037052F" w:rsidRDefault="00000000">
            <w:pPr>
              <w:jc w:val="both"/>
              <w:rPr>
                <w:rFonts w:ascii="Calibri" w:eastAsia="Calibri" w:hAnsi="Calibri" w:cs="Calibri"/>
                <w:b/>
                <w:bCs/>
                <w:sz w:val="22"/>
                <w:szCs w:val="22"/>
              </w:rPr>
            </w:pPr>
            <w:r>
              <w:rPr>
                <w:rFonts w:ascii="Calibri" w:eastAsia="Calibri" w:hAnsi="Calibri" w:cs="Calibri"/>
                <w:b/>
                <w:bCs/>
                <w:sz w:val="22"/>
                <w:szCs w:val="22"/>
              </w:rPr>
              <w:t>5.</w:t>
            </w:r>
            <w:r>
              <w:rPr>
                <w:rFonts w:ascii="Calibri" w:eastAsia="Calibri" w:hAnsi="Calibri" w:cs="Calibri"/>
                <w:sz w:val="22"/>
                <w:szCs w:val="22"/>
              </w:rPr>
              <w:t xml:space="preserve">- </w:t>
            </w:r>
            <w:r>
              <w:rPr>
                <w:rFonts w:ascii="Calibri" w:eastAsia="Calibri" w:hAnsi="Calibri" w:cs="Calibri"/>
                <w:b/>
                <w:bCs/>
                <w:sz w:val="22"/>
                <w:szCs w:val="22"/>
              </w:rPr>
              <w:t>Garantías. (post entrega del producto, si se requiere o no).</w:t>
            </w:r>
          </w:p>
          <w:p w14:paraId="5E15C714" w14:textId="77777777" w:rsidR="0037052F" w:rsidRDefault="00000000">
            <w:pPr>
              <w:jc w:val="both"/>
              <w:rPr>
                <w:rFonts w:ascii="Calibri" w:eastAsia="Calibri" w:hAnsi="Calibri" w:cs="Calibri"/>
                <w:sz w:val="22"/>
                <w:szCs w:val="22"/>
              </w:rPr>
            </w:pPr>
            <w:r>
              <w:rPr>
                <w:rFonts w:ascii="Calibri" w:eastAsia="Calibri" w:hAnsi="Calibri" w:cs="Calibri"/>
                <w:sz w:val="22"/>
                <w:szCs w:val="22"/>
              </w:rPr>
              <w:t xml:space="preserve">No </w:t>
            </w:r>
          </w:p>
        </w:tc>
      </w:tr>
      <w:tr w:rsidR="0037052F" w14:paraId="53C62693" w14:textId="77777777">
        <w:trPr>
          <w:trHeight w:val="479"/>
        </w:trPr>
        <w:tc>
          <w:tcPr>
            <w:tcW w:w="2715" w:type="dxa"/>
            <w:vMerge/>
          </w:tcPr>
          <w:p w14:paraId="3AC9FAE8"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rPr>
            </w:pPr>
          </w:p>
        </w:tc>
        <w:tc>
          <w:tcPr>
            <w:tcW w:w="7035" w:type="dxa"/>
          </w:tcPr>
          <w:p w14:paraId="71AB62EE" w14:textId="77777777" w:rsidR="0037052F" w:rsidRDefault="00000000">
            <w:pPr>
              <w:jc w:val="both"/>
              <w:rPr>
                <w:rFonts w:ascii="Calibri" w:eastAsia="Calibri" w:hAnsi="Calibri" w:cs="Calibri"/>
                <w:sz w:val="22"/>
                <w:szCs w:val="22"/>
              </w:rPr>
            </w:pPr>
            <w:r>
              <w:rPr>
                <w:rFonts w:ascii="Calibri" w:eastAsia="Calibri" w:hAnsi="Calibri" w:cs="Calibri"/>
                <w:b/>
                <w:bCs/>
                <w:sz w:val="22"/>
                <w:szCs w:val="22"/>
              </w:rPr>
              <w:t>6.-</w:t>
            </w:r>
            <w:r>
              <w:rPr>
                <w:rFonts w:ascii="Calibri" w:eastAsia="Calibri" w:hAnsi="Calibri" w:cs="Calibri"/>
                <w:sz w:val="22"/>
                <w:szCs w:val="22"/>
              </w:rPr>
              <w:t xml:space="preserve"> </w:t>
            </w:r>
            <w:r>
              <w:rPr>
                <w:rFonts w:ascii="Calibri" w:eastAsia="Calibri" w:hAnsi="Calibri" w:cs="Calibri"/>
                <w:b/>
                <w:bCs/>
                <w:sz w:val="22"/>
                <w:szCs w:val="22"/>
              </w:rPr>
              <w:t>Aspectos a considerar para la evaluación:</w:t>
            </w:r>
          </w:p>
          <w:p w14:paraId="56FF3DB2" w14:textId="77777777" w:rsidR="0037052F"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Oferta económica</w:t>
            </w:r>
          </w:p>
          <w:p w14:paraId="18EEAB9C" w14:textId="77777777" w:rsidR="0037052F"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Condiciones técnicas e infraestructura del recinto</w:t>
            </w:r>
          </w:p>
          <w:p w14:paraId="173A4043" w14:textId="77777777" w:rsidR="0037052F"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Experiencia en operación de espacios culturales y musicales</w:t>
            </w:r>
          </w:p>
          <w:p w14:paraId="30C013D9" w14:textId="77777777" w:rsidR="0037052F"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Servicios complementarios asociados a la operación del recinto</w:t>
            </w:r>
          </w:p>
        </w:tc>
      </w:tr>
      <w:tr w:rsidR="0037052F" w14:paraId="298C542B" w14:textId="77777777">
        <w:trPr>
          <w:trHeight w:val="479"/>
        </w:trPr>
        <w:tc>
          <w:tcPr>
            <w:tcW w:w="2715" w:type="dxa"/>
            <w:vMerge/>
          </w:tcPr>
          <w:p w14:paraId="73C2BED3"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rPr>
            </w:pPr>
          </w:p>
        </w:tc>
        <w:tc>
          <w:tcPr>
            <w:tcW w:w="7035" w:type="dxa"/>
          </w:tcPr>
          <w:p w14:paraId="111F944C" w14:textId="77777777" w:rsidR="0037052F" w:rsidRDefault="00000000">
            <w:pPr>
              <w:jc w:val="both"/>
              <w:rPr>
                <w:rFonts w:ascii="Calibri" w:eastAsia="Calibri" w:hAnsi="Calibri" w:cs="Calibri"/>
                <w:b/>
                <w:bCs/>
                <w:sz w:val="22"/>
                <w:szCs w:val="22"/>
              </w:rPr>
            </w:pPr>
            <w:r>
              <w:rPr>
                <w:rFonts w:ascii="Calibri" w:eastAsia="Calibri" w:hAnsi="Calibri" w:cs="Calibri"/>
                <w:b/>
                <w:bCs/>
                <w:sz w:val="22"/>
                <w:szCs w:val="22"/>
              </w:rPr>
              <w:t>7.- Multas.</w:t>
            </w:r>
          </w:p>
          <w:p w14:paraId="0388F3F7" w14:textId="77777777" w:rsidR="0037052F" w:rsidRDefault="00000000">
            <w:pPr>
              <w:numPr>
                <w:ilvl w:val="0"/>
                <w:numId w:val="7"/>
              </w:numPr>
              <w:spacing w:before="240"/>
              <w:jc w:val="both"/>
              <w:rPr>
                <w:rFonts w:ascii="Calibri" w:eastAsia="Calibri" w:hAnsi="Calibri" w:cs="Calibri"/>
                <w:sz w:val="22"/>
                <w:szCs w:val="22"/>
              </w:rPr>
            </w:pPr>
            <w:r>
              <w:rPr>
                <w:rFonts w:ascii="Calibri" w:eastAsia="Calibri" w:hAnsi="Calibri" w:cs="Calibri"/>
                <w:sz w:val="22"/>
                <w:szCs w:val="22"/>
              </w:rPr>
              <w:t>No disponibilidad del recinto en la fecha comprometida: 20% del valor total contratado.</w:t>
            </w:r>
          </w:p>
          <w:p w14:paraId="380401BB" w14:textId="77777777" w:rsidR="0037052F"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Retraso en la entrega del recinto para montaje, prueba técnica o desarrollo de la actividad: 5% del valor total contratado por cada hora de retraso.</w:t>
            </w:r>
          </w:p>
          <w:p w14:paraId="0CC322DA" w14:textId="77777777" w:rsidR="0037052F" w:rsidRDefault="00000000">
            <w:pPr>
              <w:numPr>
                <w:ilvl w:val="0"/>
                <w:numId w:val="7"/>
              </w:numPr>
              <w:jc w:val="both"/>
              <w:rPr>
                <w:rFonts w:ascii="Calibri" w:eastAsia="Calibri" w:hAnsi="Calibri" w:cs="Calibri"/>
                <w:sz w:val="22"/>
                <w:szCs w:val="22"/>
              </w:rPr>
            </w:pPr>
            <w:r>
              <w:rPr>
                <w:rFonts w:ascii="Calibri" w:eastAsia="Calibri" w:hAnsi="Calibri" w:cs="Calibri"/>
                <w:sz w:val="22"/>
                <w:szCs w:val="22"/>
              </w:rPr>
              <w:t>Incumplimiento de condiciones técnicas u operativas comprometidas: 10% del valor total contratado.</w:t>
            </w:r>
          </w:p>
          <w:p w14:paraId="351CB659" w14:textId="77777777" w:rsidR="0037052F" w:rsidRDefault="00000000">
            <w:pPr>
              <w:numPr>
                <w:ilvl w:val="0"/>
                <w:numId w:val="7"/>
              </w:numPr>
              <w:spacing w:after="240"/>
              <w:jc w:val="both"/>
              <w:rPr>
                <w:rFonts w:ascii="Calibri" w:eastAsia="Calibri" w:hAnsi="Calibri" w:cs="Calibri"/>
                <w:sz w:val="22"/>
                <w:szCs w:val="22"/>
              </w:rPr>
            </w:pPr>
            <w:r>
              <w:rPr>
                <w:rFonts w:ascii="Calibri" w:eastAsia="Calibri" w:hAnsi="Calibri" w:cs="Calibri"/>
                <w:sz w:val="22"/>
                <w:szCs w:val="22"/>
              </w:rPr>
              <w:t>Suspensión del servicio por causa imputable al proveedor: 30% del valor total contratado.</w:t>
            </w:r>
          </w:p>
        </w:tc>
      </w:tr>
      <w:tr w:rsidR="0037052F" w14:paraId="0D172225" w14:textId="77777777">
        <w:trPr>
          <w:trHeight w:val="479"/>
        </w:trPr>
        <w:tc>
          <w:tcPr>
            <w:tcW w:w="2715" w:type="dxa"/>
            <w:vMerge/>
          </w:tcPr>
          <w:p w14:paraId="0785B550" w14:textId="77777777" w:rsidR="0037052F" w:rsidRDefault="0037052F">
            <w:pPr>
              <w:widowControl w:val="0"/>
              <w:pBdr>
                <w:top w:val="nil"/>
                <w:left w:val="nil"/>
                <w:bottom w:val="nil"/>
                <w:right w:val="nil"/>
                <w:between w:val="nil"/>
              </w:pBdr>
              <w:spacing w:line="276" w:lineRule="auto"/>
              <w:rPr>
                <w:rFonts w:ascii="Calibri" w:eastAsia="Calibri" w:hAnsi="Calibri" w:cs="Calibri"/>
                <w:sz w:val="22"/>
                <w:szCs w:val="22"/>
              </w:rPr>
            </w:pPr>
          </w:p>
        </w:tc>
        <w:tc>
          <w:tcPr>
            <w:tcW w:w="7035" w:type="dxa"/>
          </w:tcPr>
          <w:p w14:paraId="2F8980AD" w14:textId="77777777" w:rsidR="0037052F" w:rsidRDefault="00000000">
            <w:pPr>
              <w:jc w:val="both"/>
              <w:rPr>
                <w:rFonts w:ascii="Calibri" w:eastAsia="Calibri" w:hAnsi="Calibri" w:cs="Calibri"/>
                <w:sz w:val="22"/>
                <w:szCs w:val="22"/>
              </w:rPr>
            </w:pPr>
            <w:r>
              <w:rPr>
                <w:rFonts w:ascii="Calibri" w:eastAsia="Calibri" w:hAnsi="Calibri" w:cs="Calibri"/>
                <w:b/>
                <w:bCs/>
                <w:sz w:val="22"/>
                <w:szCs w:val="22"/>
              </w:rPr>
              <w:t>8.- Se encuentra incorporado en el PAC, argumentar el motivo si no se encuentra. De ser enviada la solicitud de compra ágil sin haber completado esto, se devolverá sin más trámite al requirente de la compra.</w:t>
            </w:r>
          </w:p>
          <w:p w14:paraId="491A32AE" w14:textId="77777777" w:rsidR="0037052F" w:rsidRDefault="00000000">
            <w:pPr>
              <w:jc w:val="both"/>
              <w:rPr>
                <w:rFonts w:ascii="Calibri" w:eastAsia="Calibri" w:hAnsi="Calibri" w:cs="Calibri"/>
                <w:sz w:val="22"/>
                <w:szCs w:val="22"/>
              </w:rPr>
            </w:pPr>
            <w:r>
              <w:rPr>
                <w:rFonts w:ascii="Calibri" w:eastAsia="Calibri" w:hAnsi="Calibri" w:cs="Calibri"/>
                <w:sz w:val="22"/>
                <w:szCs w:val="22"/>
              </w:rPr>
              <w:t>Si</w:t>
            </w:r>
          </w:p>
        </w:tc>
      </w:tr>
    </w:tbl>
    <w:p w14:paraId="4B858C41" w14:textId="77777777" w:rsidR="0037052F" w:rsidRDefault="0037052F">
      <w:pPr>
        <w:jc w:val="both"/>
        <w:rPr>
          <w:rFonts w:ascii="Calibri" w:eastAsia="Calibri" w:hAnsi="Calibri" w:cs="Calibri"/>
          <w:sz w:val="22"/>
          <w:szCs w:val="22"/>
        </w:rPr>
      </w:pPr>
    </w:p>
    <w:p w14:paraId="5D6276E6" w14:textId="77777777" w:rsidR="0037052F" w:rsidRDefault="0037052F">
      <w:pPr>
        <w:jc w:val="center"/>
        <w:rPr>
          <w:rFonts w:ascii="Calibri" w:eastAsia="Calibri" w:hAnsi="Calibri" w:cs="Calibri"/>
          <w:sz w:val="22"/>
          <w:szCs w:val="22"/>
        </w:rPr>
      </w:pPr>
    </w:p>
    <w:p w14:paraId="257834DE" w14:textId="77777777" w:rsidR="0037052F" w:rsidRDefault="0037052F">
      <w:pPr>
        <w:jc w:val="center"/>
        <w:rPr>
          <w:rFonts w:ascii="Calibri" w:eastAsia="Calibri" w:hAnsi="Calibri" w:cs="Calibri"/>
          <w:sz w:val="22"/>
          <w:szCs w:val="22"/>
        </w:rPr>
      </w:pPr>
    </w:p>
    <w:p w14:paraId="0F90DDED" w14:textId="77777777" w:rsidR="0037052F" w:rsidRDefault="0037052F">
      <w:pPr>
        <w:jc w:val="center"/>
        <w:rPr>
          <w:rFonts w:ascii="Calibri" w:eastAsia="Calibri" w:hAnsi="Calibri" w:cs="Calibri"/>
          <w:sz w:val="22"/>
          <w:szCs w:val="22"/>
        </w:rPr>
      </w:pPr>
    </w:p>
    <w:p w14:paraId="439E8631" w14:textId="77777777" w:rsidR="0037052F" w:rsidRDefault="0037052F">
      <w:pPr>
        <w:jc w:val="center"/>
        <w:rPr>
          <w:rFonts w:ascii="Calibri" w:eastAsia="Calibri" w:hAnsi="Calibri" w:cs="Calibri"/>
          <w:sz w:val="22"/>
          <w:szCs w:val="22"/>
        </w:rPr>
      </w:pPr>
    </w:p>
    <w:p w14:paraId="338EEF60" w14:textId="77777777" w:rsidR="0037052F" w:rsidRDefault="0037052F">
      <w:pPr>
        <w:jc w:val="center"/>
        <w:rPr>
          <w:rFonts w:ascii="Calibri" w:eastAsia="Calibri" w:hAnsi="Calibri" w:cs="Calibri"/>
        </w:rPr>
      </w:pPr>
    </w:p>
    <w:p w14:paraId="0D820D18" w14:textId="77777777" w:rsidR="0037052F" w:rsidRDefault="0037052F">
      <w:pPr>
        <w:jc w:val="center"/>
        <w:rPr>
          <w:rFonts w:ascii="Calibri" w:eastAsia="Calibri" w:hAnsi="Calibri" w:cs="Calibri"/>
          <w:b/>
          <w:bCs/>
        </w:rPr>
      </w:pPr>
    </w:p>
    <w:p w14:paraId="513D15AE" w14:textId="77777777" w:rsidR="0037052F" w:rsidRDefault="0037052F">
      <w:pPr>
        <w:jc w:val="center"/>
        <w:rPr>
          <w:rFonts w:ascii="Calibri" w:eastAsia="Calibri" w:hAnsi="Calibri" w:cs="Calibri"/>
          <w:b/>
          <w:bCs/>
        </w:rPr>
      </w:pPr>
    </w:p>
    <w:p w14:paraId="2F758463" w14:textId="77777777" w:rsidR="0037052F" w:rsidRDefault="0037052F">
      <w:pPr>
        <w:jc w:val="center"/>
        <w:rPr>
          <w:rFonts w:ascii="Calibri" w:eastAsia="Calibri" w:hAnsi="Calibri" w:cs="Calibri"/>
          <w:b/>
          <w:bCs/>
        </w:rPr>
      </w:pPr>
    </w:p>
    <w:p w14:paraId="4A648B14" w14:textId="77777777" w:rsidR="0037052F" w:rsidRDefault="0037052F">
      <w:pPr>
        <w:jc w:val="center"/>
        <w:rPr>
          <w:rFonts w:ascii="Calibri" w:eastAsia="Calibri" w:hAnsi="Calibri" w:cs="Calibri"/>
          <w:b/>
          <w:bCs/>
        </w:rPr>
      </w:pPr>
    </w:p>
    <w:p w14:paraId="0E385230" w14:textId="77777777" w:rsidR="0037052F" w:rsidRDefault="0037052F">
      <w:pPr>
        <w:jc w:val="center"/>
        <w:rPr>
          <w:rFonts w:ascii="Calibri" w:eastAsia="Calibri" w:hAnsi="Calibri" w:cs="Calibri"/>
          <w:b/>
          <w:bCs/>
        </w:rPr>
      </w:pPr>
    </w:p>
    <w:p w14:paraId="21B5BFB3" w14:textId="77777777" w:rsidR="0037052F" w:rsidRDefault="0037052F">
      <w:pPr>
        <w:rPr>
          <w:rFonts w:ascii="Calibri" w:eastAsia="Calibri" w:hAnsi="Calibri" w:cs="Calibri"/>
          <w:b/>
          <w:bCs/>
        </w:rPr>
      </w:pPr>
    </w:p>
    <w:p w14:paraId="5487FBB6" w14:textId="77777777" w:rsidR="0037052F" w:rsidRDefault="0037052F">
      <w:pPr>
        <w:rPr>
          <w:rFonts w:ascii="Calibri" w:eastAsia="Calibri" w:hAnsi="Calibri" w:cs="Calibri"/>
        </w:rPr>
      </w:pPr>
    </w:p>
    <w:p w14:paraId="7FD04C1B" w14:textId="77777777" w:rsidR="0037052F" w:rsidRDefault="0037052F">
      <w:pPr>
        <w:rPr>
          <w:rFonts w:ascii="Calibri" w:eastAsia="Calibri" w:hAnsi="Calibri" w:cs="Calibri"/>
          <w:b/>
          <w:bCs/>
        </w:rPr>
      </w:pPr>
    </w:p>
    <w:p w14:paraId="7504A396" w14:textId="77777777" w:rsidR="0037052F" w:rsidRDefault="0037052F">
      <w:pPr>
        <w:rPr>
          <w:rFonts w:ascii="Calibri" w:eastAsia="Calibri" w:hAnsi="Calibri" w:cs="Calibri"/>
        </w:rPr>
      </w:pPr>
    </w:p>
    <w:p w14:paraId="4E04B464" w14:textId="77777777" w:rsidR="0037052F" w:rsidRDefault="0037052F">
      <w:pPr>
        <w:rPr>
          <w:rFonts w:ascii="Calibri" w:eastAsia="Calibri" w:hAnsi="Calibri" w:cs="Calibri"/>
        </w:rPr>
      </w:pPr>
    </w:p>
    <w:p w14:paraId="258946C2" w14:textId="77777777" w:rsidR="0037052F" w:rsidRDefault="0037052F">
      <w:pPr>
        <w:jc w:val="center"/>
        <w:rPr>
          <w:rFonts w:ascii="Calibri" w:eastAsia="Calibri" w:hAnsi="Calibri" w:cs="Calibri"/>
        </w:rPr>
      </w:pPr>
    </w:p>
    <w:p w14:paraId="1E6C3F92" w14:textId="77777777" w:rsidR="0037052F" w:rsidRDefault="0037052F">
      <w:pPr>
        <w:jc w:val="center"/>
        <w:rPr>
          <w:rFonts w:ascii="Calibri" w:eastAsia="Calibri" w:hAnsi="Calibri" w:cs="Calibri"/>
        </w:rPr>
      </w:pPr>
    </w:p>
    <w:p w14:paraId="39CF7545" w14:textId="77777777" w:rsidR="0037052F" w:rsidRDefault="0037052F">
      <w:pPr>
        <w:jc w:val="center"/>
        <w:rPr>
          <w:rFonts w:ascii="Calibri" w:eastAsia="Calibri" w:hAnsi="Calibri" w:cs="Calibri"/>
        </w:rPr>
      </w:pPr>
    </w:p>
    <w:p w14:paraId="66D29881" w14:textId="77777777" w:rsidR="0037052F" w:rsidRDefault="0037052F">
      <w:pPr>
        <w:jc w:val="center"/>
        <w:rPr>
          <w:rFonts w:ascii="Calibri" w:eastAsia="Calibri" w:hAnsi="Calibri" w:cs="Calibri"/>
          <w:b/>
          <w:bCs/>
        </w:rPr>
      </w:pPr>
    </w:p>
    <w:p w14:paraId="38316ECC" w14:textId="77777777" w:rsidR="0037052F" w:rsidRDefault="0037052F">
      <w:pPr>
        <w:jc w:val="center"/>
        <w:rPr>
          <w:rFonts w:ascii="Calibri" w:eastAsia="Calibri" w:hAnsi="Calibri" w:cs="Calibri"/>
          <w:b/>
          <w:bCs/>
        </w:rPr>
      </w:pPr>
    </w:p>
    <w:p w14:paraId="5B744B18" w14:textId="77777777" w:rsidR="0037052F" w:rsidRDefault="0037052F">
      <w:pPr>
        <w:jc w:val="center"/>
        <w:rPr>
          <w:rFonts w:ascii="Calibri" w:eastAsia="Calibri" w:hAnsi="Calibri" w:cs="Calibri"/>
          <w:b/>
          <w:bCs/>
        </w:rPr>
      </w:pPr>
    </w:p>
    <w:p w14:paraId="1771C065" w14:textId="77777777" w:rsidR="0037052F" w:rsidRDefault="0037052F">
      <w:pPr>
        <w:jc w:val="center"/>
        <w:rPr>
          <w:rFonts w:ascii="Calibri" w:eastAsia="Calibri" w:hAnsi="Calibri" w:cs="Calibri"/>
          <w:b/>
          <w:bCs/>
        </w:rPr>
      </w:pPr>
    </w:p>
    <w:p w14:paraId="01EEB305" w14:textId="77777777" w:rsidR="0037052F" w:rsidRDefault="0037052F">
      <w:pPr>
        <w:jc w:val="center"/>
        <w:rPr>
          <w:rFonts w:ascii="Calibri" w:eastAsia="Calibri" w:hAnsi="Calibri" w:cs="Calibri"/>
          <w:b/>
          <w:bCs/>
        </w:rPr>
      </w:pPr>
    </w:p>
    <w:p w14:paraId="3D566F81" w14:textId="77777777" w:rsidR="0037052F" w:rsidRDefault="0037052F">
      <w:pPr>
        <w:jc w:val="center"/>
        <w:rPr>
          <w:rFonts w:ascii="Calibri" w:eastAsia="Calibri" w:hAnsi="Calibri" w:cs="Calibri"/>
          <w:b/>
          <w:bCs/>
        </w:rPr>
      </w:pPr>
    </w:p>
    <w:p w14:paraId="3800738B" w14:textId="77777777" w:rsidR="0037052F" w:rsidRDefault="0037052F">
      <w:pPr>
        <w:rPr>
          <w:rFonts w:ascii="Calibri" w:eastAsia="Calibri" w:hAnsi="Calibri" w:cs="Calibri"/>
          <w:b/>
          <w:bCs/>
        </w:rPr>
      </w:pPr>
    </w:p>
    <w:p w14:paraId="045D7783" w14:textId="77777777" w:rsidR="0037052F" w:rsidRDefault="00000000">
      <w:pPr>
        <w:jc w:val="center"/>
        <w:rPr>
          <w:rFonts w:ascii="Calibri" w:eastAsia="Calibri" w:hAnsi="Calibri" w:cs="Calibri"/>
          <w:b/>
          <w:bCs/>
        </w:rPr>
      </w:pPr>
      <w:r>
        <w:rPr>
          <w:noProof/>
        </w:rPr>
        <w:drawing>
          <wp:anchor distT="114300" distB="114300" distL="114300" distR="114300" simplePos="0" relativeHeight="251658240" behindDoc="0" locked="0" layoutInCell="1" hidden="0" allowOverlap="1" wp14:anchorId="6E4EF96F" wp14:editId="66C40A30">
            <wp:simplePos x="0" y="0"/>
            <wp:positionH relativeFrom="column">
              <wp:posOffset>2281238</wp:posOffset>
            </wp:positionH>
            <wp:positionV relativeFrom="paragraph">
              <wp:posOffset>147935</wp:posOffset>
            </wp:positionV>
            <wp:extent cx="1637347" cy="571527"/>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37347" cy="571527"/>
                    </a:xfrm>
                    <a:prstGeom prst="rect">
                      <a:avLst/>
                    </a:prstGeom>
                    <a:ln/>
                  </pic:spPr>
                </pic:pic>
              </a:graphicData>
            </a:graphic>
          </wp:anchor>
        </w:drawing>
      </w:r>
    </w:p>
    <w:p w14:paraId="10BE922B" w14:textId="77777777" w:rsidR="0037052F" w:rsidRDefault="0037052F">
      <w:pPr>
        <w:jc w:val="center"/>
        <w:rPr>
          <w:rFonts w:ascii="Calibri" w:eastAsia="Calibri" w:hAnsi="Calibri" w:cs="Calibri"/>
          <w:b/>
          <w:bCs/>
        </w:rPr>
      </w:pPr>
    </w:p>
    <w:p w14:paraId="79FA2A39" w14:textId="77777777" w:rsidR="0037052F" w:rsidRDefault="0037052F">
      <w:pPr>
        <w:jc w:val="center"/>
        <w:rPr>
          <w:rFonts w:ascii="Calibri" w:eastAsia="Calibri" w:hAnsi="Calibri" w:cs="Calibri"/>
          <w:b/>
          <w:bCs/>
        </w:rPr>
      </w:pPr>
    </w:p>
    <w:p w14:paraId="0D32CC2A" w14:textId="77777777" w:rsidR="0037052F" w:rsidRDefault="0037052F">
      <w:pPr>
        <w:rPr>
          <w:rFonts w:ascii="Calibri" w:eastAsia="Calibri" w:hAnsi="Calibri" w:cs="Calibri"/>
          <w:b/>
          <w:bCs/>
        </w:rPr>
      </w:pPr>
    </w:p>
    <w:p w14:paraId="70CF19AF" w14:textId="77777777" w:rsidR="0037052F" w:rsidRDefault="00000000">
      <w:pPr>
        <w:jc w:val="center"/>
        <w:rPr>
          <w:rFonts w:ascii="Calibri" w:eastAsia="Calibri" w:hAnsi="Calibri" w:cs="Calibri"/>
        </w:rPr>
      </w:pPr>
      <w:r>
        <w:rPr>
          <w:rFonts w:ascii="Calibri" w:eastAsia="Calibri" w:hAnsi="Calibri" w:cs="Calibri"/>
          <w:b/>
          <w:bCs/>
        </w:rPr>
        <w:t>_______________________________</w:t>
      </w:r>
    </w:p>
    <w:p w14:paraId="541931C7" w14:textId="77777777" w:rsidR="0037052F" w:rsidRDefault="00000000">
      <w:pPr>
        <w:jc w:val="center"/>
        <w:rPr>
          <w:rFonts w:ascii="Calibri" w:eastAsia="Calibri" w:hAnsi="Calibri" w:cs="Calibri"/>
        </w:rPr>
      </w:pPr>
      <w:r>
        <w:rPr>
          <w:rFonts w:ascii="Calibri" w:eastAsia="Calibri" w:hAnsi="Calibri" w:cs="Calibri"/>
        </w:rPr>
        <w:t>Consuelo Montero Domínguez</w:t>
      </w:r>
    </w:p>
    <w:p w14:paraId="65978C03" w14:textId="77777777" w:rsidR="0037052F" w:rsidRDefault="00000000">
      <w:pPr>
        <w:jc w:val="center"/>
        <w:rPr>
          <w:rFonts w:ascii="Calibri" w:eastAsia="Calibri" w:hAnsi="Calibri" w:cs="Calibri"/>
        </w:rPr>
      </w:pPr>
      <w:r>
        <w:rPr>
          <w:rFonts w:ascii="Calibri" w:eastAsia="Calibri" w:hAnsi="Calibri" w:cs="Calibri"/>
        </w:rPr>
        <w:t>Jefa Coordinación Artística</w:t>
      </w:r>
    </w:p>
    <w:p w14:paraId="01E33E70" w14:textId="77777777" w:rsidR="0037052F" w:rsidRDefault="00000000">
      <w:pPr>
        <w:jc w:val="center"/>
        <w:rPr>
          <w:rFonts w:ascii="Calibri" w:eastAsia="Calibri" w:hAnsi="Calibri" w:cs="Calibri"/>
          <w:b/>
          <w:bCs/>
        </w:rPr>
      </w:pPr>
      <w:r>
        <w:rPr>
          <w:rFonts w:ascii="Calibri" w:eastAsia="Calibri" w:hAnsi="Calibri" w:cs="Calibri"/>
          <w:b/>
          <w:bCs/>
        </w:rPr>
        <w:t>Corporación Cultural de Lo Barnechea</w:t>
      </w:r>
    </w:p>
    <w:p w14:paraId="05DEFF05" w14:textId="77777777" w:rsidR="0037052F" w:rsidRDefault="0037052F">
      <w:pPr>
        <w:jc w:val="center"/>
        <w:rPr>
          <w:rFonts w:ascii="Calibri" w:eastAsia="Calibri" w:hAnsi="Calibri" w:cs="Calibri"/>
        </w:rPr>
      </w:pPr>
    </w:p>
    <w:p w14:paraId="56EA1C5D" w14:textId="77777777" w:rsidR="0037052F" w:rsidRDefault="00000000">
      <w:pPr>
        <w:jc w:val="center"/>
        <w:rPr>
          <w:rFonts w:ascii="Calibri" w:eastAsia="Calibri" w:hAnsi="Calibri" w:cs="Calibri"/>
        </w:rPr>
      </w:pPr>
      <w:proofErr w:type="spellStart"/>
      <w:r>
        <w:rPr>
          <w:rFonts w:ascii="Calibri" w:eastAsia="Calibri" w:hAnsi="Calibri" w:cs="Calibri"/>
          <w:b/>
          <w:bCs/>
        </w:rPr>
        <w:t>Stgo</w:t>
      </w:r>
      <w:proofErr w:type="spellEnd"/>
      <w:r>
        <w:rPr>
          <w:rFonts w:ascii="Calibri" w:eastAsia="Calibri" w:hAnsi="Calibri" w:cs="Calibri"/>
          <w:b/>
          <w:bCs/>
        </w:rPr>
        <w:t>, 6 de julio de 2026.</w:t>
      </w:r>
    </w:p>
    <w:sectPr w:rsidR="0037052F">
      <w:headerReference w:type="default" r:id="rId9"/>
      <w:footerReference w:type="default" r:id="rId10"/>
      <w:pgSz w:w="12240" w:h="18720"/>
      <w:pgMar w:top="1417" w:right="474"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DC902" w14:textId="77777777" w:rsidR="00D76D72" w:rsidRDefault="00D76D72">
      <w:r>
        <w:separator/>
      </w:r>
    </w:p>
  </w:endnote>
  <w:endnote w:type="continuationSeparator" w:id="0">
    <w:p w14:paraId="679758ED" w14:textId="77777777" w:rsidR="00D76D72" w:rsidRDefault="00D7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A88702-207B-47F0-82FC-748B74C3647C}"/>
  </w:font>
  <w:font w:name="Calibri">
    <w:panose1 w:val="020F0502020204030204"/>
    <w:charset w:val="00"/>
    <w:family w:val="swiss"/>
    <w:pitch w:val="variable"/>
    <w:sig w:usb0="E4002EFF" w:usb1="C200247B" w:usb2="00000009" w:usb3="00000000" w:csb0="000001FF" w:csb1="00000000"/>
    <w:embedRegular r:id="rId2" w:fontKey="{46191B47-3E71-48AD-B7C0-3819082F0ACF}"/>
    <w:embedBold r:id="rId3" w:fontKey="{35A42BCC-3867-4184-839C-C6B2EA408703}"/>
    <w:embedItalic r:id="rId4" w:fontKey="{0F2EA83F-27F9-4814-9570-E682F3FD155C}"/>
    <w:embedBoldItalic r:id="rId5" w:fontKey="{0B62862F-64E0-4E02-BB77-DCAE4A7ED188}"/>
  </w:font>
  <w:font w:name="Cambria">
    <w:panose1 w:val="02040503050406030204"/>
    <w:charset w:val="00"/>
    <w:family w:val="roman"/>
    <w:pitch w:val="variable"/>
    <w:sig w:usb0="E00006FF" w:usb1="420024FF" w:usb2="02000000" w:usb3="00000000" w:csb0="0000019F" w:csb1="00000000"/>
    <w:embedRegular r:id="rId6" w:fontKey="{E7B402CA-BE37-4DC2-9FCE-E4C2FB27F4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C2842" w14:textId="77777777" w:rsidR="0037052F" w:rsidRDefault="003705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EFBDF" w14:textId="77777777" w:rsidR="00D76D72" w:rsidRDefault="00D76D72">
      <w:r>
        <w:separator/>
      </w:r>
    </w:p>
  </w:footnote>
  <w:footnote w:type="continuationSeparator" w:id="0">
    <w:p w14:paraId="2C62652A" w14:textId="77777777" w:rsidR="00D76D72" w:rsidRDefault="00D76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BF56" w14:textId="77777777" w:rsidR="0037052F" w:rsidRDefault="00000000">
    <w:pPr>
      <w:pBdr>
        <w:top w:val="nil"/>
        <w:left w:val="nil"/>
        <w:bottom w:val="nil"/>
        <w:right w:val="nil"/>
        <w:between w:val="nil"/>
      </w:pBdr>
      <w:tabs>
        <w:tab w:val="center" w:pos="4419"/>
        <w:tab w:val="right" w:pos="8838"/>
      </w:tabs>
      <w:rPr>
        <w:color w:val="000000"/>
      </w:rPr>
    </w:pPr>
    <w:r>
      <w:rPr>
        <w:noProof/>
        <w:color w:val="000000"/>
      </w:rPr>
      <w:drawing>
        <wp:inline distT="0" distB="0" distL="114300" distR="114300" wp14:anchorId="5365971F" wp14:editId="7B636809">
          <wp:extent cx="1459865" cy="701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9865" cy="701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815"/>
    <w:multiLevelType w:val="multilevel"/>
    <w:tmpl w:val="BF4C75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0176B5"/>
    <w:multiLevelType w:val="multilevel"/>
    <w:tmpl w:val="B09A9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045C5C"/>
    <w:multiLevelType w:val="multilevel"/>
    <w:tmpl w:val="F87EB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D24F44"/>
    <w:multiLevelType w:val="multilevel"/>
    <w:tmpl w:val="4698B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4B0837"/>
    <w:multiLevelType w:val="multilevel"/>
    <w:tmpl w:val="C31C9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536566"/>
    <w:multiLevelType w:val="multilevel"/>
    <w:tmpl w:val="A5B23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D07056"/>
    <w:multiLevelType w:val="multilevel"/>
    <w:tmpl w:val="CE7E6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7224362">
    <w:abstractNumId w:val="3"/>
  </w:num>
  <w:num w:numId="2" w16cid:durableId="2117670018">
    <w:abstractNumId w:val="2"/>
  </w:num>
  <w:num w:numId="3" w16cid:durableId="952201906">
    <w:abstractNumId w:val="6"/>
  </w:num>
  <w:num w:numId="4" w16cid:durableId="538706257">
    <w:abstractNumId w:val="1"/>
  </w:num>
  <w:num w:numId="5" w16cid:durableId="1627738282">
    <w:abstractNumId w:val="0"/>
  </w:num>
  <w:num w:numId="6" w16cid:durableId="1082526527">
    <w:abstractNumId w:val="5"/>
  </w:num>
  <w:num w:numId="7" w16cid:durableId="1921062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52F"/>
    <w:rsid w:val="00241268"/>
    <w:rsid w:val="0037052F"/>
    <w:rsid w:val="007C56B8"/>
    <w:rsid w:val="00800E53"/>
    <w:rsid w:val="00B926BB"/>
    <w:rsid w:val="00D04A0F"/>
    <w:rsid w:val="00D76D72"/>
    <w:rsid w:val="00DE7C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6CF3"/>
  <w15:docId w15:val="{C3095FB4-981B-462A-95AE-1FD206A4F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JbdRYlPwJTE2N8dJdFvHtdgw==">CgMxLjA4AHIhMWNfeDFDeHZIUTBNZ0M0V1h1VHFZdXNOdkVIaVZMeV8z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812</Words>
  <Characters>4466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Muñoz</dc:creator>
  <cp:lastModifiedBy>Cecilia Muñoz</cp:lastModifiedBy>
  <cp:revision>2</cp:revision>
  <dcterms:created xsi:type="dcterms:W3CDTF">2026-07-07T16:04:00Z</dcterms:created>
  <dcterms:modified xsi:type="dcterms:W3CDTF">2026-07-07T16:04:00Z</dcterms:modified>
</cp:coreProperties>
</file>