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94FC" w14:textId="77777777" w:rsidR="00A550C0" w:rsidRPr="00C9771D" w:rsidRDefault="00733F55" w:rsidP="00F37762">
      <w:pPr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b/>
          <w:bCs/>
          <w:noProof/>
          <w:sz w:val="20"/>
          <w:szCs w:val="20"/>
          <w:lang w:eastAsia="es-CL"/>
        </w:rPr>
        <w:drawing>
          <wp:anchor distT="0" distB="0" distL="114300" distR="114300" simplePos="0" relativeHeight="251658240" behindDoc="1" locked="0" layoutInCell="1" allowOverlap="1" wp14:anchorId="26715A39" wp14:editId="659F107A">
            <wp:simplePos x="0" y="0"/>
            <wp:positionH relativeFrom="margin">
              <wp:posOffset>5095875</wp:posOffset>
            </wp:positionH>
            <wp:positionV relativeFrom="margin">
              <wp:posOffset>-200025</wp:posOffset>
            </wp:positionV>
            <wp:extent cx="1275715" cy="904875"/>
            <wp:effectExtent l="0" t="0" r="635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ospital-Luis-Tisn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71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771D">
        <w:rPr>
          <w:rFonts w:ascii="Arial" w:hAnsi="Arial" w:cs="Arial"/>
          <w:b/>
          <w:bCs/>
          <w:noProof/>
          <w:sz w:val="20"/>
          <w:szCs w:val="20"/>
          <w:lang w:eastAsia="es-CL"/>
        </w:rPr>
        <w:drawing>
          <wp:anchor distT="0" distB="0" distL="114300" distR="114300" simplePos="0" relativeHeight="251659264" behindDoc="1" locked="0" layoutInCell="1" allowOverlap="1" wp14:anchorId="2247F502" wp14:editId="3D8F1BA7">
            <wp:simplePos x="0" y="0"/>
            <wp:positionH relativeFrom="margin">
              <wp:posOffset>180974</wp:posOffset>
            </wp:positionH>
            <wp:positionV relativeFrom="margin">
              <wp:posOffset>-200025</wp:posOffset>
            </wp:positionV>
            <wp:extent cx="1057275" cy="92392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SSM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174A9C" w14:textId="77777777" w:rsidR="00C72B82" w:rsidRPr="00C9771D" w:rsidRDefault="008F410D" w:rsidP="00F37762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b/>
          <w:bCs/>
          <w:sz w:val="20"/>
          <w:szCs w:val="20"/>
        </w:rPr>
        <w:t>TÉRMINOS DE REFERENCIA</w:t>
      </w:r>
      <w:r w:rsidR="00C72B82" w:rsidRPr="00C9771D">
        <w:rPr>
          <w:rFonts w:ascii="Arial" w:hAnsi="Arial" w:cs="Arial"/>
          <w:b/>
          <w:bCs/>
          <w:sz w:val="20"/>
          <w:szCs w:val="20"/>
        </w:rPr>
        <w:t xml:space="preserve"> COMPR</w:t>
      </w:r>
      <w:r w:rsidR="005B136D" w:rsidRPr="00C9771D">
        <w:rPr>
          <w:rFonts w:ascii="Arial" w:hAnsi="Arial" w:cs="Arial"/>
          <w:b/>
          <w:bCs/>
          <w:sz w:val="20"/>
          <w:szCs w:val="20"/>
        </w:rPr>
        <w:t xml:space="preserve">A </w:t>
      </w:r>
      <w:r w:rsidR="00577E39" w:rsidRPr="00C9771D">
        <w:rPr>
          <w:rFonts w:ascii="Arial" w:hAnsi="Arial" w:cs="Arial"/>
          <w:b/>
          <w:bCs/>
          <w:sz w:val="20"/>
          <w:szCs w:val="20"/>
        </w:rPr>
        <w:t>ÁGIL</w:t>
      </w:r>
    </w:p>
    <w:p w14:paraId="5D555BD7" w14:textId="77777777" w:rsidR="00FF0FED" w:rsidRDefault="00FF0FED" w:rsidP="00F37762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AE39F24" w14:textId="77777777" w:rsidR="00EE2349" w:rsidRPr="00C9771D" w:rsidRDefault="00EE2349" w:rsidP="00F37762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2EB13CF8" w14:textId="77777777" w:rsidR="00733F55" w:rsidRPr="00C9771D" w:rsidRDefault="00733F55" w:rsidP="00F37762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607CC537" w14:textId="77777777" w:rsidR="00FF0FED" w:rsidRPr="00C9771D" w:rsidRDefault="00FF0FED" w:rsidP="00F37762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2DA6C7FE" w14:textId="77777777" w:rsidR="00DA3CC4" w:rsidRPr="00C9771D" w:rsidRDefault="00FF0FED">
      <w:pPr>
        <w:pStyle w:val="Prrafodelista"/>
        <w:numPr>
          <w:ilvl w:val="0"/>
          <w:numId w:val="1"/>
        </w:numPr>
        <w:tabs>
          <w:tab w:val="left" w:pos="709"/>
        </w:tabs>
        <w:ind w:left="284" w:firstLine="0"/>
        <w:jc w:val="both"/>
        <w:rPr>
          <w:rFonts w:ascii="Arial" w:hAnsi="Arial" w:cs="Arial"/>
          <w:b/>
          <w:bCs/>
          <w:sz w:val="20"/>
          <w:szCs w:val="20"/>
          <w:lang w:eastAsia="es-CL"/>
        </w:rPr>
      </w:pPr>
      <w:r w:rsidRPr="00C9771D">
        <w:rPr>
          <w:rFonts w:ascii="Arial" w:hAnsi="Arial" w:cs="Arial"/>
          <w:b/>
          <w:bCs/>
          <w:sz w:val="20"/>
          <w:szCs w:val="20"/>
          <w:lang w:eastAsia="es-CL"/>
        </w:rPr>
        <w:t xml:space="preserve">Servicios y/o </w:t>
      </w:r>
      <w:r w:rsidR="002A6A86" w:rsidRPr="00C9771D">
        <w:rPr>
          <w:rFonts w:ascii="Arial" w:hAnsi="Arial" w:cs="Arial"/>
          <w:b/>
          <w:bCs/>
          <w:sz w:val="20"/>
          <w:szCs w:val="20"/>
          <w:lang w:eastAsia="es-CL"/>
        </w:rPr>
        <w:t>productos</w:t>
      </w:r>
      <w:r w:rsidR="00DA3CC4" w:rsidRPr="00C9771D">
        <w:rPr>
          <w:rFonts w:ascii="Arial" w:hAnsi="Arial" w:cs="Arial"/>
          <w:b/>
          <w:bCs/>
          <w:sz w:val="20"/>
          <w:szCs w:val="20"/>
          <w:lang w:eastAsia="es-CL"/>
        </w:rPr>
        <w:t xml:space="preserve"> requeridos:</w:t>
      </w:r>
    </w:p>
    <w:p w14:paraId="72531C29" w14:textId="77777777" w:rsidR="00B01A73" w:rsidRPr="00C9771D" w:rsidRDefault="00FF0FED" w:rsidP="00B01A73">
      <w:pPr>
        <w:spacing w:after="0" w:line="266" w:lineRule="auto"/>
        <w:ind w:left="708"/>
        <w:jc w:val="both"/>
        <w:rPr>
          <w:rFonts w:ascii="Arial" w:eastAsia="Times New Roman" w:hAnsi="Arial" w:cs="Arial"/>
          <w:color w:val="000000"/>
          <w:sz w:val="20"/>
          <w:szCs w:val="20"/>
          <w:lang w:eastAsia="es-CL"/>
        </w:rPr>
      </w:pPr>
      <w:r w:rsidRPr="00C9771D">
        <w:rPr>
          <w:rFonts w:ascii="Arial" w:eastAsia="Arial" w:hAnsi="Arial" w:cs="Arial"/>
          <w:sz w:val="20"/>
          <w:szCs w:val="20"/>
        </w:rPr>
        <w:t>El Hospital Santiago Oriente, r</w:t>
      </w:r>
      <w:r w:rsidR="00B01A73" w:rsidRPr="00C9771D">
        <w:rPr>
          <w:rFonts w:ascii="Arial" w:eastAsia="Arial" w:hAnsi="Arial" w:cs="Arial"/>
          <w:sz w:val="20"/>
          <w:szCs w:val="20"/>
        </w:rPr>
        <w:t>equiere la adquisición de</w:t>
      </w:r>
      <w:r w:rsidR="00495F21" w:rsidRPr="00C9771D">
        <w:rPr>
          <w:rFonts w:ascii="Arial" w:eastAsia="Arial" w:hAnsi="Arial" w:cs="Arial"/>
          <w:sz w:val="20"/>
          <w:szCs w:val="20"/>
        </w:rPr>
        <w:t>l siguiente producto y/o servicio:</w:t>
      </w:r>
    </w:p>
    <w:p w14:paraId="796C3645" w14:textId="77777777" w:rsidR="00506CED" w:rsidRPr="00C9771D" w:rsidRDefault="00506CED" w:rsidP="00B01A73">
      <w:pPr>
        <w:spacing w:after="0" w:line="266" w:lineRule="auto"/>
        <w:ind w:left="708"/>
        <w:jc w:val="both"/>
        <w:rPr>
          <w:rFonts w:ascii="Arial" w:eastAsia="Times New Roman" w:hAnsi="Arial" w:cs="Arial"/>
          <w:color w:val="000000"/>
          <w:sz w:val="20"/>
          <w:szCs w:val="20"/>
          <w:lang w:eastAsia="es-CL"/>
        </w:rPr>
      </w:pPr>
    </w:p>
    <w:tbl>
      <w:tblPr>
        <w:tblW w:w="9072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2"/>
        <w:gridCol w:w="7550"/>
      </w:tblGrid>
      <w:tr w:rsidR="00FF0FED" w:rsidRPr="00C9771D" w14:paraId="29D27A43" w14:textId="77777777" w:rsidTr="00FF0FED">
        <w:trPr>
          <w:trHeight w:val="217"/>
        </w:trPr>
        <w:tc>
          <w:tcPr>
            <w:tcW w:w="1522" w:type="dxa"/>
            <w:tcBorders>
              <w:top w:val="single" w:sz="4" w:space="0" w:color="auto"/>
            </w:tcBorders>
          </w:tcPr>
          <w:p w14:paraId="476AEC21" w14:textId="77777777" w:rsidR="00FF0FED" w:rsidRPr="00C9771D" w:rsidRDefault="00FF0FED" w:rsidP="00A1374D">
            <w:pPr>
              <w:jc w:val="center"/>
              <w:rPr>
                <w:rFonts w:ascii="Arial" w:eastAsia="MS ??" w:hAnsi="Arial" w:cs="Arial"/>
                <w:b/>
                <w:bCs/>
                <w:color w:val="000000"/>
                <w:sz w:val="20"/>
                <w:szCs w:val="20"/>
              </w:rPr>
            </w:pPr>
            <w:bookmarkStart w:id="0" w:name="_Hlk185339274"/>
            <w:r w:rsidRPr="00C9771D">
              <w:rPr>
                <w:rFonts w:ascii="Arial" w:eastAsia="MS ??" w:hAnsi="Arial" w:cs="Arial"/>
                <w:b/>
                <w:bCs/>
                <w:color w:val="000000"/>
                <w:sz w:val="20"/>
                <w:szCs w:val="20"/>
              </w:rPr>
              <w:t>Cantidad</w:t>
            </w:r>
            <w:r w:rsidR="00495F21" w:rsidRPr="00C9771D">
              <w:rPr>
                <w:rFonts w:ascii="Arial" w:eastAsia="MS ??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550" w:type="dxa"/>
          </w:tcPr>
          <w:p w14:paraId="6BF17997" w14:textId="77777777" w:rsidR="00FF0FED" w:rsidRPr="00C9771D" w:rsidRDefault="00495F21" w:rsidP="00A1374D">
            <w:pPr>
              <w:jc w:val="center"/>
              <w:rPr>
                <w:rFonts w:ascii="Arial" w:eastAsia="MS ??" w:hAnsi="Arial" w:cs="Arial"/>
                <w:b/>
                <w:bCs/>
                <w:color w:val="000000"/>
                <w:sz w:val="20"/>
                <w:szCs w:val="20"/>
              </w:rPr>
            </w:pPr>
            <w:r w:rsidRPr="00C9771D">
              <w:rPr>
                <w:rFonts w:ascii="Arial" w:eastAsia="MS ??" w:hAnsi="Arial" w:cs="Arial"/>
                <w:b/>
                <w:bCs/>
                <w:color w:val="000000"/>
                <w:sz w:val="20"/>
                <w:szCs w:val="20"/>
              </w:rPr>
              <w:t>Especificaciones</w:t>
            </w:r>
          </w:p>
        </w:tc>
      </w:tr>
      <w:tr w:rsidR="00FF0FED" w:rsidRPr="00C9771D" w14:paraId="474AA6AB" w14:textId="77777777" w:rsidTr="009748D1">
        <w:trPr>
          <w:trHeight w:val="273"/>
        </w:trPr>
        <w:tc>
          <w:tcPr>
            <w:tcW w:w="1522" w:type="dxa"/>
            <w:vAlign w:val="center"/>
          </w:tcPr>
          <w:p w14:paraId="0AA91F1B" w14:textId="54901256" w:rsidR="00FF0FED" w:rsidRPr="00C9771D" w:rsidRDefault="00520C7F" w:rsidP="00731609">
            <w:pPr>
              <w:jc w:val="center"/>
              <w:rPr>
                <w:rFonts w:ascii="Arial" w:eastAsia="MS ??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MS ??" w:hAnsi="Arial" w:cs="Arial"/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7550" w:type="dxa"/>
          </w:tcPr>
          <w:p w14:paraId="151AFC38" w14:textId="48984791" w:rsidR="00B608F1" w:rsidRPr="00C9771D" w:rsidRDefault="00520C7F" w:rsidP="00A1374D">
            <w:pPr>
              <w:jc w:val="both"/>
              <w:rPr>
                <w:rFonts w:ascii="Arial" w:eastAsia="MS ??" w:hAnsi="Arial" w:cs="Arial"/>
                <w:sz w:val="20"/>
                <w:szCs w:val="20"/>
              </w:rPr>
            </w:pPr>
            <w:r w:rsidRPr="00520C7F">
              <w:rPr>
                <w:rFonts w:ascii="Arial" w:eastAsia="MS ??" w:hAnsi="Arial" w:cs="Arial"/>
                <w:sz w:val="20"/>
                <w:szCs w:val="20"/>
              </w:rPr>
              <w:t>Sutura quirúrgica sintética no absorbible de polipropileno (</w:t>
            </w:r>
            <w:proofErr w:type="spellStart"/>
            <w:r w:rsidRPr="00520C7F">
              <w:rPr>
                <w:rFonts w:ascii="Arial" w:eastAsia="MS ??" w:hAnsi="Arial" w:cs="Arial"/>
                <w:sz w:val="20"/>
                <w:szCs w:val="20"/>
              </w:rPr>
              <w:t>Prolene</w:t>
            </w:r>
            <w:proofErr w:type="spellEnd"/>
            <w:r w:rsidRPr="00520C7F">
              <w:rPr>
                <w:rFonts w:ascii="Arial" w:eastAsia="MS ??" w:hAnsi="Arial" w:cs="Arial"/>
                <w:sz w:val="20"/>
                <w:szCs w:val="20"/>
              </w:rPr>
              <w:t xml:space="preserve"> o equivalente técnico), monofilamento color azul, calibre 2-0, longitud de </w:t>
            </w:r>
            <w:r>
              <w:rPr>
                <w:rFonts w:ascii="Arial" w:eastAsia="MS ??" w:hAnsi="Arial" w:cs="Arial"/>
                <w:sz w:val="20"/>
                <w:szCs w:val="20"/>
              </w:rPr>
              <w:t xml:space="preserve">la </w:t>
            </w:r>
            <w:r w:rsidRPr="00520C7F">
              <w:rPr>
                <w:rFonts w:ascii="Arial" w:eastAsia="MS ??" w:hAnsi="Arial" w:cs="Arial"/>
                <w:sz w:val="20"/>
                <w:szCs w:val="20"/>
              </w:rPr>
              <w:t xml:space="preserve">hebra 75 cm. </w:t>
            </w:r>
            <w:r>
              <w:rPr>
                <w:rFonts w:ascii="Arial" w:eastAsia="MS ??" w:hAnsi="Arial" w:cs="Arial"/>
                <w:sz w:val="20"/>
                <w:szCs w:val="20"/>
              </w:rPr>
              <w:t xml:space="preserve">Con </w:t>
            </w:r>
            <w:r w:rsidRPr="00520C7F">
              <w:rPr>
                <w:rFonts w:ascii="Arial" w:eastAsia="MS ??" w:hAnsi="Arial" w:cs="Arial"/>
                <w:sz w:val="20"/>
                <w:szCs w:val="20"/>
              </w:rPr>
              <w:t xml:space="preserve">aguja recta tipo KS de 60 mm, punta </w:t>
            </w:r>
            <w:r>
              <w:rPr>
                <w:rFonts w:ascii="Arial" w:eastAsia="MS ??" w:hAnsi="Arial" w:cs="Arial"/>
                <w:sz w:val="20"/>
                <w:szCs w:val="20"/>
              </w:rPr>
              <w:t>reverso cortante</w:t>
            </w:r>
            <w:r w:rsidRPr="00520C7F">
              <w:rPr>
                <w:rFonts w:ascii="Arial" w:eastAsia="MS ??" w:hAnsi="Arial" w:cs="Arial"/>
                <w:sz w:val="20"/>
                <w:szCs w:val="20"/>
              </w:rPr>
              <w:t>. Estéril, de un solo uso, en envase individual</w:t>
            </w:r>
            <w:r>
              <w:rPr>
                <w:rFonts w:ascii="Arial" w:eastAsia="MS ??" w:hAnsi="Arial" w:cs="Arial"/>
                <w:sz w:val="20"/>
                <w:szCs w:val="20"/>
              </w:rPr>
              <w:t>.</w:t>
            </w:r>
          </w:p>
        </w:tc>
      </w:tr>
      <w:bookmarkEnd w:id="0"/>
    </w:tbl>
    <w:p w14:paraId="15E8BC0D" w14:textId="77777777" w:rsidR="00E62B3B" w:rsidRPr="00C9771D" w:rsidRDefault="00E62B3B" w:rsidP="00E62B3B">
      <w:pPr>
        <w:pStyle w:val="Prrafodelista"/>
        <w:tabs>
          <w:tab w:val="left" w:pos="993"/>
        </w:tabs>
        <w:ind w:left="786"/>
        <w:jc w:val="both"/>
        <w:rPr>
          <w:rFonts w:ascii="Arial" w:hAnsi="Arial" w:cs="Arial"/>
          <w:b/>
          <w:bCs/>
          <w:sz w:val="20"/>
          <w:szCs w:val="20"/>
        </w:rPr>
      </w:pPr>
    </w:p>
    <w:p w14:paraId="1C82EE9B" w14:textId="77777777" w:rsidR="00E62B3B" w:rsidRPr="00C9771D" w:rsidRDefault="00E62B3B" w:rsidP="00E62B3B">
      <w:pPr>
        <w:pStyle w:val="Prrafodelista"/>
        <w:tabs>
          <w:tab w:val="left" w:pos="993"/>
        </w:tabs>
        <w:ind w:left="786"/>
        <w:jc w:val="both"/>
        <w:rPr>
          <w:rFonts w:ascii="Arial" w:hAnsi="Arial" w:cs="Arial"/>
          <w:b/>
          <w:bCs/>
          <w:sz w:val="20"/>
          <w:szCs w:val="20"/>
        </w:rPr>
      </w:pPr>
    </w:p>
    <w:p w14:paraId="66086668" w14:textId="77777777" w:rsidR="00AE7A9D" w:rsidRPr="00C9771D" w:rsidRDefault="00AE7A9D" w:rsidP="00E62B3B">
      <w:pPr>
        <w:pStyle w:val="Prrafodelista"/>
        <w:tabs>
          <w:tab w:val="left" w:pos="993"/>
        </w:tabs>
        <w:ind w:left="786"/>
        <w:jc w:val="both"/>
        <w:rPr>
          <w:rFonts w:ascii="Arial" w:hAnsi="Arial" w:cs="Arial"/>
          <w:b/>
          <w:bCs/>
          <w:sz w:val="20"/>
          <w:szCs w:val="20"/>
        </w:rPr>
      </w:pPr>
    </w:p>
    <w:p w14:paraId="6B4D832A" w14:textId="77777777" w:rsidR="00E62B3B" w:rsidRPr="00C9771D" w:rsidRDefault="00E62B3B">
      <w:pPr>
        <w:pStyle w:val="Prrafodelista"/>
        <w:numPr>
          <w:ilvl w:val="0"/>
          <w:numId w:val="2"/>
        </w:numPr>
        <w:tabs>
          <w:tab w:val="left" w:pos="709"/>
        </w:tabs>
        <w:ind w:hanging="502"/>
        <w:jc w:val="both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b/>
          <w:bCs/>
          <w:sz w:val="20"/>
          <w:szCs w:val="20"/>
        </w:rPr>
        <w:t>Consideraciones:</w:t>
      </w:r>
    </w:p>
    <w:p w14:paraId="17ADC4DE" w14:textId="77777777" w:rsidR="00E62B3B" w:rsidRPr="00C9771D" w:rsidRDefault="00E62B3B" w:rsidP="00E62B3B">
      <w:pPr>
        <w:pStyle w:val="Prrafodelista"/>
        <w:tabs>
          <w:tab w:val="left" w:pos="851"/>
          <w:tab w:val="left" w:pos="993"/>
        </w:tabs>
        <w:ind w:left="786"/>
        <w:jc w:val="both"/>
        <w:rPr>
          <w:rFonts w:ascii="Arial" w:hAnsi="Arial" w:cs="Arial"/>
          <w:b/>
          <w:bCs/>
          <w:sz w:val="20"/>
          <w:szCs w:val="20"/>
        </w:rPr>
      </w:pPr>
    </w:p>
    <w:p w14:paraId="00662DA0" w14:textId="646D4B7E" w:rsidR="00495F21" w:rsidRPr="00C9771D" w:rsidRDefault="00495F21" w:rsidP="00495F21">
      <w:pPr>
        <w:pStyle w:val="Prrafodelista"/>
        <w:numPr>
          <w:ilvl w:val="0"/>
          <w:numId w:val="3"/>
        </w:numPr>
        <w:tabs>
          <w:tab w:val="left" w:pos="1560"/>
        </w:tabs>
        <w:ind w:left="1134" w:hanging="425"/>
        <w:jc w:val="both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>El cotizante debe adjuntar la ficha técnica del producto ofertado</w:t>
      </w:r>
      <w:r w:rsidR="006E4EC2">
        <w:rPr>
          <w:rFonts w:ascii="Arial" w:hAnsi="Arial" w:cs="Arial"/>
          <w:sz w:val="20"/>
          <w:szCs w:val="20"/>
        </w:rPr>
        <w:t xml:space="preserve"> en español</w:t>
      </w:r>
      <w:r w:rsidRPr="00C9771D">
        <w:rPr>
          <w:rFonts w:ascii="Arial" w:hAnsi="Arial" w:cs="Arial"/>
          <w:sz w:val="20"/>
          <w:szCs w:val="20"/>
        </w:rPr>
        <w:t xml:space="preserve">, identificando claramente </w:t>
      </w:r>
      <w:r w:rsidR="00C9771D" w:rsidRPr="00C9771D">
        <w:rPr>
          <w:rFonts w:ascii="Arial" w:hAnsi="Arial" w:cs="Arial"/>
          <w:sz w:val="20"/>
          <w:szCs w:val="20"/>
        </w:rPr>
        <w:t xml:space="preserve">la </w:t>
      </w:r>
      <w:r w:rsidRPr="00C9771D">
        <w:rPr>
          <w:rFonts w:ascii="Arial" w:hAnsi="Arial" w:cs="Arial"/>
          <w:sz w:val="20"/>
          <w:szCs w:val="20"/>
        </w:rPr>
        <w:t>marca y modelo. De no hacerlo, su cotización podrá ser declarada inadmisible.</w:t>
      </w:r>
    </w:p>
    <w:p w14:paraId="6AF116B5" w14:textId="77777777" w:rsidR="005B2D73" w:rsidRPr="00C9771D" w:rsidRDefault="005B2D73" w:rsidP="005B2D73">
      <w:pPr>
        <w:pStyle w:val="Prrafodelista"/>
        <w:tabs>
          <w:tab w:val="left" w:pos="1560"/>
        </w:tabs>
        <w:ind w:left="1134"/>
        <w:jc w:val="both"/>
        <w:rPr>
          <w:rFonts w:ascii="Arial" w:hAnsi="Arial" w:cs="Arial"/>
          <w:b/>
          <w:bCs/>
          <w:sz w:val="20"/>
          <w:szCs w:val="20"/>
        </w:rPr>
      </w:pPr>
    </w:p>
    <w:p w14:paraId="3E0117D0" w14:textId="4C264BFC" w:rsidR="005B2D73" w:rsidRPr="00C9771D" w:rsidRDefault="00495F21" w:rsidP="005B2D73">
      <w:pPr>
        <w:pStyle w:val="Prrafodelista"/>
        <w:numPr>
          <w:ilvl w:val="0"/>
          <w:numId w:val="3"/>
        </w:numPr>
        <w:tabs>
          <w:tab w:val="left" w:pos="1560"/>
        </w:tabs>
        <w:ind w:left="1134" w:hanging="425"/>
        <w:jc w:val="both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>El cotizante deberá señalar en su cotización el plazo de entrega, indicando si se trata de días hábiles o corridos. De no hacerlo, su cotización podrá ser declarada inadmisible.</w:t>
      </w:r>
    </w:p>
    <w:p w14:paraId="4AFB6ABE" w14:textId="77777777" w:rsidR="005B2D73" w:rsidRPr="00C9771D" w:rsidRDefault="005B2D73" w:rsidP="005B2D73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2A3ACF3F" w14:textId="7199B37A" w:rsidR="00E2607E" w:rsidRPr="00C9771D" w:rsidRDefault="00E2607E">
      <w:pPr>
        <w:pStyle w:val="Prrafodelista"/>
        <w:numPr>
          <w:ilvl w:val="0"/>
          <w:numId w:val="3"/>
        </w:numPr>
        <w:tabs>
          <w:tab w:val="left" w:pos="1560"/>
        </w:tabs>
        <w:ind w:left="1134" w:hanging="425"/>
        <w:jc w:val="both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>El cotizante deberá incluir en su cotización un correo electrónico y número de teléfono de contacto. De no hacerlo, su cotización podrá ser declarada inadmisible.</w:t>
      </w:r>
    </w:p>
    <w:p w14:paraId="2D2D5DA8" w14:textId="77777777" w:rsidR="005B2D73" w:rsidRPr="00C9771D" w:rsidRDefault="005B2D73" w:rsidP="005B2D73">
      <w:pPr>
        <w:pStyle w:val="Prrafodelista"/>
        <w:tabs>
          <w:tab w:val="left" w:pos="851"/>
          <w:tab w:val="left" w:pos="1134"/>
        </w:tabs>
        <w:ind w:left="1134"/>
        <w:jc w:val="both"/>
        <w:rPr>
          <w:rFonts w:ascii="Arial" w:hAnsi="Arial" w:cs="Arial"/>
          <w:sz w:val="20"/>
          <w:szCs w:val="20"/>
        </w:rPr>
      </w:pPr>
    </w:p>
    <w:p w14:paraId="16CCF450" w14:textId="77777777" w:rsidR="007812D0" w:rsidRDefault="002A4183" w:rsidP="007812D0">
      <w:pPr>
        <w:pStyle w:val="Prrafodelista"/>
        <w:numPr>
          <w:ilvl w:val="0"/>
          <w:numId w:val="3"/>
        </w:numPr>
        <w:tabs>
          <w:tab w:val="left" w:pos="851"/>
          <w:tab w:val="left" w:pos="1134"/>
        </w:tabs>
        <w:ind w:left="1134" w:hanging="425"/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 xml:space="preserve">En caso de </w:t>
      </w:r>
      <w:r w:rsidR="00632423" w:rsidRPr="00C9771D">
        <w:rPr>
          <w:rFonts w:ascii="Arial" w:hAnsi="Arial" w:cs="Arial"/>
          <w:sz w:val="20"/>
          <w:szCs w:val="20"/>
        </w:rPr>
        <w:t xml:space="preserve">no cumplir con características obligatorias, o no poder </w:t>
      </w:r>
      <w:r w:rsidR="00495F21" w:rsidRPr="00C9771D">
        <w:rPr>
          <w:rFonts w:ascii="Arial" w:hAnsi="Arial" w:cs="Arial"/>
          <w:sz w:val="20"/>
          <w:szCs w:val="20"/>
        </w:rPr>
        <w:t>corroborar</w:t>
      </w:r>
      <w:r w:rsidR="00632423" w:rsidRPr="00C9771D">
        <w:rPr>
          <w:rFonts w:ascii="Arial" w:hAnsi="Arial" w:cs="Arial"/>
          <w:sz w:val="20"/>
          <w:szCs w:val="20"/>
        </w:rPr>
        <w:t xml:space="preserve"> </w:t>
      </w:r>
      <w:r w:rsidR="00D56624" w:rsidRPr="00C9771D">
        <w:rPr>
          <w:rFonts w:ascii="Arial" w:hAnsi="Arial" w:cs="Arial"/>
          <w:sz w:val="20"/>
          <w:szCs w:val="20"/>
        </w:rPr>
        <w:t>estas características obligatorias</w:t>
      </w:r>
      <w:r w:rsidR="00495F21" w:rsidRPr="00C9771D">
        <w:rPr>
          <w:rFonts w:ascii="Arial" w:hAnsi="Arial" w:cs="Arial"/>
          <w:sz w:val="20"/>
          <w:szCs w:val="20"/>
        </w:rPr>
        <w:t xml:space="preserve"> en la ficha técnica</w:t>
      </w:r>
      <w:r w:rsidR="00D56624" w:rsidRPr="00C9771D">
        <w:rPr>
          <w:rFonts w:ascii="Arial" w:hAnsi="Arial" w:cs="Arial"/>
          <w:sz w:val="20"/>
          <w:szCs w:val="20"/>
        </w:rPr>
        <w:t xml:space="preserve">, </w:t>
      </w:r>
      <w:r w:rsidR="002970FD" w:rsidRPr="00C9771D">
        <w:rPr>
          <w:rFonts w:ascii="Arial" w:hAnsi="Arial" w:cs="Arial"/>
          <w:sz w:val="20"/>
          <w:szCs w:val="20"/>
        </w:rPr>
        <w:t>su cotización podrá ser declarada inadmisible</w:t>
      </w:r>
      <w:r w:rsidR="00495F21" w:rsidRPr="00C9771D">
        <w:rPr>
          <w:rFonts w:ascii="Arial" w:hAnsi="Arial" w:cs="Arial"/>
          <w:sz w:val="20"/>
          <w:szCs w:val="20"/>
        </w:rPr>
        <w:t>.</w:t>
      </w:r>
    </w:p>
    <w:p w14:paraId="4FC57056" w14:textId="77777777" w:rsidR="007812D0" w:rsidRPr="007812D0" w:rsidRDefault="007812D0" w:rsidP="007812D0">
      <w:pPr>
        <w:pStyle w:val="Prrafodelista"/>
        <w:rPr>
          <w:rFonts w:ascii="Arial" w:hAnsi="Arial" w:cs="Arial"/>
          <w:sz w:val="20"/>
          <w:szCs w:val="20"/>
        </w:rPr>
      </w:pPr>
    </w:p>
    <w:p w14:paraId="3FF13E0D" w14:textId="5FCEACED" w:rsidR="00C9771D" w:rsidRPr="007812D0" w:rsidRDefault="007812D0" w:rsidP="007812D0">
      <w:pPr>
        <w:pStyle w:val="Prrafodelista"/>
        <w:numPr>
          <w:ilvl w:val="0"/>
          <w:numId w:val="3"/>
        </w:numPr>
        <w:tabs>
          <w:tab w:val="left" w:pos="851"/>
          <w:tab w:val="left" w:pos="1134"/>
        </w:tabs>
        <w:ind w:left="1134" w:hanging="425"/>
        <w:jc w:val="both"/>
        <w:rPr>
          <w:rFonts w:ascii="Arial" w:hAnsi="Arial" w:cs="Arial"/>
          <w:sz w:val="20"/>
          <w:szCs w:val="20"/>
        </w:rPr>
      </w:pPr>
      <w:r w:rsidRPr="007812D0">
        <w:rPr>
          <w:rFonts w:ascii="Arial" w:hAnsi="Arial" w:cs="Arial"/>
          <w:sz w:val="20"/>
          <w:szCs w:val="20"/>
        </w:rPr>
        <w:t>En caso de ser necesario, el Hospital podrá solicitar muestras del producto cotizado para su evaluación. La respuesta a dicha solicitud deberá efectuarse dentro de un plazo de 24 horas hábiles, y la entrega de las muestras deberá realizarse dentro de 72 horas hábiles desde la solicitud. El incumplimiento de este requisito podrá dar lugar a que la cotización sea declarada inadmisible.</w:t>
      </w:r>
    </w:p>
    <w:p w14:paraId="3C15C019" w14:textId="77777777" w:rsidR="007812D0" w:rsidRPr="00C9771D" w:rsidRDefault="007812D0" w:rsidP="00C9771D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5767B0AA" w14:textId="766D0B07" w:rsidR="00C9771D" w:rsidRPr="00C9771D" w:rsidRDefault="00C9771D" w:rsidP="00C9771D">
      <w:pPr>
        <w:pStyle w:val="Prrafodelista"/>
        <w:tabs>
          <w:tab w:val="left" w:pos="1560"/>
        </w:tabs>
        <w:ind w:left="113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el caso que la evaluación técnica sea desfavorable o bien el producto ofertado ya se encuentre rechazado técnicamente</w:t>
      </w:r>
      <w:r w:rsidR="007812D0">
        <w:rPr>
          <w:rFonts w:ascii="Arial" w:hAnsi="Arial" w:cs="Arial"/>
          <w:sz w:val="20"/>
          <w:szCs w:val="20"/>
        </w:rPr>
        <w:t xml:space="preserve"> por el Hospital</w:t>
      </w:r>
      <w:r>
        <w:rPr>
          <w:rFonts w:ascii="Arial" w:hAnsi="Arial" w:cs="Arial"/>
          <w:sz w:val="20"/>
          <w:szCs w:val="20"/>
        </w:rPr>
        <w:t xml:space="preserve">, la cotización será declarada inadmisible. </w:t>
      </w:r>
    </w:p>
    <w:p w14:paraId="3F65B79F" w14:textId="77777777" w:rsidR="005B2D73" w:rsidRPr="00C9771D" w:rsidRDefault="005B2D73" w:rsidP="005B2D73">
      <w:pPr>
        <w:pStyle w:val="Prrafodelista"/>
        <w:rPr>
          <w:rFonts w:ascii="Arial" w:hAnsi="Arial" w:cs="Arial"/>
          <w:sz w:val="20"/>
          <w:szCs w:val="20"/>
        </w:rPr>
      </w:pPr>
    </w:p>
    <w:p w14:paraId="1432695E" w14:textId="2C1EA455" w:rsidR="00FF42A4" w:rsidRPr="00800AA3" w:rsidRDefault="002722B7" w:rsidP="00800AA3">
      <w:pPr>
        <w:pStyle w:val="Prrafodelista"/>
        <w:numPr>
          <w:ilvl w:val="0"/>
          <w:numId w:val="3"/>
        </w:numPr>
        <w:tabs>
          <w:tab w:val="left" w:pos="1134"/>
        </w:tabs>
        <w:ind w:left="1134" w:hanging="425"/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 xml:space="preserve">La validez de la cotización </w:t>
      </w:r>
      <w:r w:rsidR="001D73DF" w:rsidRPr="00C9771D">
        <w:rPr>
          <w:rFonts w:ascii="Arial" w:hAnsi="Arial" w:cs="Arial"/>
          <w:sz w:val="20"/>
          <w:szCs w:val="20"/>
        </w:rPr>
        <w:t>presentada</w:t>
      </w:r>
      <w:r w:rsidRPr="00C9771D">
        <w:rPr>
          <w:rFonts w:ascii="Arial" w:hAnsi="Arial" w:cs="Arial"/>
          <w:sz w:val="20"/>
          <w:szCs w:val="20"/>
        </w:rPr>
        <w:t xml:space="preserve"> deberá ser de al</w:t>
      </w:r>
      <w:r w:rsidR="001D73DF" w:rsidRPr="00C9771D">
        <w:rPr>
          <w:rFonts w:ascii="Arial" w:hAnsi="Arial" w:cs="Arial"/>
          <w:sz w:val="20"/>
          <w:szCs w:val="20"/>
        </w:rPr>
        <w:t xml:space="preserve"> </w:t>
      </w:r>
      <w:r w:rsidRPr="00C9771D">
        <w:rPr>
          <w:rFonts w:ascii="Arial" w:hAnsi="Arial" w:cs="Arial"/>
          <w:sz w:val="20"/>
          <w:szCs w:val="20"/>
        </w:rPr>
        <w:t>menos 30 días corridos, de lo contrario su oferta podrá se</w:t>
      </w:r>
      <w:r w:rsidR="001D73DF" w:rsidRPr="00C9771D">
        <w:rPr>
          <w:rFonts w:ascii="Arial" w:hAnsi="Arial" w:cs="Arial"/>
          <w:sz w:val="20"/>
          <w:szCs w:val="20"/>
        </w:rPr>
        <w:t>r declarada inadmisible.</w:t>
      </w:r>
    </w:p>
    <w:p w14:paraId="4E5C2D4D" w14:textId="77777777" w:rsidR="005B2D73" w:rsidRPr="00C9771D" w:rsidRDefault="005B2D73" w:rsidP="005B2D73">
      <w:pPr>
        <w:pStyle w:val="Prrafodelista"/>
        <w:rPr>
          <w:rFonts w:ascii="Arial" w:hAnsi="Arial" w:cs="Arial"/>
          <w:sz w:val="20"/>
          <w:szCs w:val="20"/>
        </w:rPr>
      </w:pPr>
    </w:p>
    <w:p w14:paraId="4142C893" w14:textId="68A9A4C1" w:rsidR="00E2607E" w:rsidRPr="00C9771D" w:rsidRDefault="00E2607E" w:rsidP="00E2607E">
      <w:pPr>
        <w:pStyle w:val="Prrafodelista"/>
        <w:numPr>
          <w:ilvl w:val="0"/>
          <w:numId w:val="3"/>
        </w:numPr>
        <w:tabs>
          <w:tab w:val="left" w:pos="1134"/>
        </w:tabs>
        <w:ind w:left="1134" w:hanging="425"/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>En el caso que la empresa cotizante tenga una orden de compra pendiente de despacho, o bien haya rechazado una orden de compra, por el o los mismos productos que el Hospital esté solicitando en esta compra</w:t>
      </w:r>
      <w:r w:rsidR="00177E54">
        <w:rPr>
          <w:rFonts w:ascii="Arial" w:hAnsi="Arial" w:cs="Arial"/>
          <w:sz w:val="20"/>
          <w:szCs w:val="20"/>
        </w:rPr>
        <w:t>, en los últimos 12 meses</w:t>
      </w:r>
      <w:r w:rsidRPr="00C9771D">
        <w:rPr>
          <w:rFonts w:ascii="Arial" w:hAnsi="Arial" w:cs="Arial"/>
          <w:sz w:val="20"/>
          <w:szCs w:val="20"/>
        </w:rPr>
        <w:t>, su cotización podrá ser declarada inadmisible.</w:t>
      </w:r>
    </w:p>
    <w:p w14:paraId="3A1594EE" w14:textId="77777777" w:rsidR="005B2D73" w:rsidRPr="00C9771D" w:rsidRDefault="005B2D73" w:rsidP="005B2D73">
      <w:pPr>
        <w:pStyle w:val="Prrafodelista"/>
        <w:rPr>
          <w:rFonts w:ascii="Arial" w:hAnsi="Arial" w:cs="Arial"/>
          <w:sz w:val="20"/>
          <w:szCs w:val="20"/>
        </w:rPr>
      </w:pPr>
    </w:p>
    <w:p w14:paraId="26B080DF" w14:textId="77777777" w:rsidR="00EE2349" w:rsidRDefault="00EE2349" w:rsidP="00EE2349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SE SOLICITA COTIZAR SÓLO SI CUENTA CON STOCK</w:t>
      </w:r>
    </w:p>
    <w:p w14:paraId="5CF4DC5F" w14:textId="77777777" w:rsidR="00800AA3" w:rsidRPr="00E04E6A" w:rsidRDefault="00800AA3" w:rsidP="00EE2349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253A9B80" w14:textId="77777777" w:rsidR="008D6D97" w:rsidRPr="00177E54" w:rsidRDefault="008D6D97" w:rsidP="0010446C">
      <w:pPr>
        <w:pStyle w:val="Prrafodelista"/>
        <w:tabs>
          <w:tab w:val="left" w:pos="851"/>
          <w:tab w:val="left" w:pos="1134"/>
        </w:tabs>
        <w:ind w:left="1134"/>
        <w:jc w:val="both"/>
        <w:rPr>
          <w:rFonts w:ascii="Arial" w:hAnsi="Arial" w:cs="Arial"/>
          <w:strike/>
          <w:sz w:val="20"/>
          <w:szCs w:val="20"/>
        </w:rPr>
      </w:pPr>
    </w:p>
    <w:p w14:paraId="149A8E6C" w14:textId="77777777" w:rsidR="00EE2349" w:rsidRPr="00C9771D" w:rsidRDefault="00EE2349" w:rsidP="009A7C33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sz w:val="20"/>
          <w:szCs w:val="20"/>
        </w:rPr>
      </w:pPr>
    </w:p>
    <w:p w14:paraId="068E7A56" w14:textId="5032ACBA" w:rsidR="00CB5BA7" w:rsidRDefault="00CB5BA7">
      <w:pPr>
        <w:pStyle w:val="Prrafodelista"/>
        <w:numPr>
          <w:ilvl w:val="0"/>
          <w:numId w:val="2"/>
        </w:numPr>
        <w:tabs>
          <w:tab w:val="left" w:pos="709"/>
        </w:tabs>
        <w:ind w:left="284" w:firstLine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Rotulado de los productos:</w:t>
      </w:r>
    </w:p>
    <w:p w14:paraId="21CD957E" w14:textId="77777777" w:rsidR="00CB5BA7" w:rsidRDefault="00CB5BA7" w:rsidP="00CB5BA7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</w:p>
    <w:p w14:paraId="0AC75471" w14:textId="126C075C" w:rsidR="00CB5BA7" w:rsidRPr="00CB5BA7" w:rsidRDefault="00CB5BA7" w:rsidP="00CB5BA7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El proveedor deberá entregar cada producto con rótulo o etiqueta en su envase primario unitario, en idioma español, el cual deberá contener, como mínimo, la siguiente información:</w:t>
      </w:r>
    </w:p>
    <w:p w14:paraId="1BFF1A8A" w14:textId="77777777" w:rsidR="00CB5BA7" w:rsidRPr="00CB5BA7" w:rsidRDefault="00CB5BA7" w:rsidP="00CB5BA7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</w:p>
    <w:p w14:paraId="5CE7353F" w14:textId="77777777" w:rsidR="00CB5BA7" w:rsidRDefault="00CB5BA7" w:rsidP="00B376A0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Nombre comercial del producto.</w:t>
      </w:r>
    </w:p>
    <w:p w14:paraId="72DD5BB2" w14:textId="77777777" w:rsidR="00CB5BA7" w:rsidRDefault="00CB5BA7" w:rsidP="002C317C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Número de lote o serie.</w:t>
      </w:r>
    </w:p>
    <w:p w14:paraId="19068953" w14:textId="77777777" w:rsidR="00CB5BA7" w:rsidRDefault="00CB5BA7" w:rsidP="000B654E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Fecha de fabricación.</w:t>
      </w:r>
    </w:p>
    <w:p w14:paraId="331810E9" w14:textId="77777777" w:rsidR="00CB5BA7" w:rsidRDefault="00CB5BA7" w:rsidP="00080D22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Fecha de vencimiento (cuando corresponda).</w:t>
      </w:r>
    </w:p>
    <w:p w14:paraId="339A1900" w14:textId="77777777" w:rsidR="00CB5BA7" w:rsidRDefault="00CB5BA7" w:rsidP="00A82AF8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Condición de esterilidad y método de esterilización (si corresponde).</w:t>
      </w:r>
    </w:p>
    <w:p w14:paraId="50045BE8" w14:textId="77777777" w:rsidR="00CB5BA7" w:rsidRDefault="00CB5BA7" w:rsidP="003F366D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Indicación “un solo uso” cuando aplique.</w:t>
      </w:r>
    </w:p>
    <w:p w14:paraId="387376B5" w14:textId="0429BB55" w:rsidR="00CB5BA7" w:rsidRDefault="00CB5BA7" w:rsidP="003F366D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Condiciones de almacenamiento.</w:t>
      </w:r>
      <w:r w:rsidRPr="00CB5BA7">
        <w:rPr>
          <w:rFonts w:ascii="Arial" w:hAnsi="Arial" w:cs="Arial"/>
          <w:sz w:val="20"/>
          <w:szCs w:val="20"/>
        </w:rPr>
        <w:tab/>
      </w:r>
    </w:p>
    <w:p w14:paraId="51E23ECC" w14:textId="77777777" w:rsidR="00CB5BA7" w:rsidRDefault="00CB5BA7" w:rsidP="00CB5BA7">
      <w:p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El incumplimiento de esta obligación habilitará al establecimiento de salud a rechazar la entrega</w:t>
      </w:r>
      <w:r>
        <w:rPr>
          <w:rFonts w:ascii="Arial" w:hAnsi="Arial" w:cs="Arial"/>
          <w:sz w:val="20"/>
          <w:szCs w:val="20"/>
        </w:rPr>
        <w:t xml:space="preserve">, solicitar el cambio, o el retiro de los productos, con la devolución de los fondos correspondientes. </w:t>
      </w:r>
    </w:p>
    <w:p w14:paraId="31B2D6EA" w14:textId="1EB2F15D" w:rsidR="00CB5BA7" w:rsidRPr="00CB5BA7" w:rsidRDefault="00CB5BA7" w:rsidP="00CB5BA7">
      <w:p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La rotulación o etiquetado de envases secundarios, terciarios u otros embalajes no exime de la obligación de rotular el envase primario unitario de cada producto.</w:t>
      </w:r>
    </w:p>
    <w:p w14:paraId="15EA93AE" w14:textId="79672F4C" w:rsidR="00177E54" w:rsidRDefault="00177E54">
      <w:pPr>
        <w:pStyle w:val="Prrafodelista"/>
        <w:numPr>
          <w:ilvl w:val="0"/>
          <w:numId w:val="2"/>
        </w:numPr>
        <w:tabs>
          <w:tab w:val="left" w:pos="709"/>
        </w:tabs>
        <w:ind w:left="284" w:firstLine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Despachos</w:t>
      </w:r>
      <w:r w:rsidR="00A676BF">
        <w:rPr>
          <w:rFonts w:ascii="Arial" w:hAnsi="Arial" w:cs="Arial"/>
          <w:b/>
          <w:bCs/>
          <w:sz w:val="20"/>
          <w:szCs w:val="20"/>
        </w:rPr>
        <w:t>:</w:t>
      </w:r>
    </w:p>
    <w:p w14:paraId="6C62C77C" w14:textId="248BD95C" w:rsidR="00A676BF" w:rsidRDefault="00A676BF" w:rsidP="00A676BF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</w:p>
    <w:p w14:paraId="49FAFDA7" w14:textId="77777777" w:rsidR="00A676BF" w:rsidRDefault="00A676BF" w:rsidP="00A676BF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</w:t>
      </w:r>
      <w:r w:rsidRPr="00A676BF">
        <w:rPr>
          <w:rFonts w:ascii="Arial" w:hAnsi="Arial" w:cs="Arial"/>
          <w:sz w:val="20"/>
          <w:szCs w:val="20"/>
        </w:rPr>
        <w:t xml:space="preserve">a cotización debe incluir el </w:t>
      </w:r>
      <w:r>
        <w:rPr>
          <w:rFonts w:ascii="Arial" w:hAnsi="Arial" w:cs="Arial"/>
          <w:sz w:val="20"/>
          <w:szCs w:val="20"/>
        </w:rPr>
        <w:t xml:space="preserve">o los </w:t>
      </w:r>
      <w:r w:rsidRPr="00A676BF">
        <w:rPr>
          <w:rFonts w:ascii="Arial" w:hAnsi="Arial" w:cs="Arial"/>
          <w:sz w:val="20"/>
          <w:szCs w:val="20"/>
        </w:rPr>
        <w:t>despacho</w:t>
      </w:r>
      <w:r>
        <w:rPr>
          <w:rFonts w:ascii="Arial" w:hAnsi="Arial" w:cs="Arial"/>
          <w:sz w:val="20"/>
          <w:szCs w:val="20"/>
        </w:rPr>
        <w:t>s</w:t>
      </w:r>
      <w:r w:rsidRPr="00A676BF">
        <w:rPr>
          <w:rFonts w:ascii="Arial" w:hAnsi="Arial" w:cs="Arial"/>
          <w:sz w:val="20"/>
          <w:szCs w:val="20"/>
        </w:rPr>
        <w:t xml:space="preserve">, estos </w:t>
      </w:r>
      <w:r>
        <w:rPr>
          <w:rFonts w:ascii="Arial" w:hAnsi="Arial" w:cs="Arial"/>
          <w:sz w:val="20"/>
          <w:szCs w:val="20"/>
        </w:rPr>
        <w:t xml:space="preserve">pueden ser </w:t>
      </w:r>
      <w:r w:rsidRPr="00A676BF">
        <w:rPr>
          <w:rFonts w:ascii="Arial" w:hAnsi="Arial" w:cs="Arial"/>
          <w:sz w:val="20"/>
          <w:szCs w:val="20"/>
        </w:rPr>
        <w:t>de manera parcial solicitados vía email</w:t>
      </w:r>
      <w:r>
        <w:rPr>
          <w:rFonts w:ascii="Arial" w:hAnsi="Arial" w:cs="Arial"/>
          <w:sz w:val="20"/>
          <w:szCs w:val="20"/>
        </w:rPr>
        <w:t>.</w:t>
      </w:r>
    </w:p>
    <w:p w14:paraId="3E10457C" w14:textId="77777777" w:rsidR="00A676BF" w:rsidRDefault="00A676BF" w:rsidP="00A676BF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</w:p>
    <w:p w14:paraId="3AABB10E" w14:textId="11467373" w:rsidR="00A676BF" w:rsidRDefault="00A676BF" w:rsidP="00A676BF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esta compra se debe considerar:</w:t>
      </w:r>
    </w:p>
    <w:p w14:paraId="3CABD209" w14:textId="77777777" w:rsidR="00A676BF" w:rsidRDefault="00A676BF" w:rsidP="00A676BF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</w:p>
    <w:p w14:paraId="5F7D538F" w14:textId="78C1C990" w:rsidR="00A676BF" w:rsidRDefault="00A676BF" w:rsidP="00A676BF">
      <w:pPr>
        <w:pStyle w:val="Prrafodelista"/>
        <w:tabs>
          <w:tab w:val="left" w:pos="709"/>
          <w:tab w:val="left" w:pos="1453"/>
        </w:tabs>
        <w:ind w:left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2C3A34" wp14:editId="2857454C">
                <wp:simplePos x="0" y="0"/>
                <wp:positionH relativeFrom="column">
                  <wp:posOffset>490855</wp:posOffset>
                </wp:positionH>
                <wp:positionV relativeFrom="paragraph">
                  <wp:posOffset>136525</wp:posOffset>
                </wp:positionV>
                <wp:extent cx="324000" cy="0"/>
                <wp:effectExtent l="0" t="0" r="0" b="0"/>
                <wp:wrapNone/>
                <wp:docPr id="806180046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DE49E0" id="Conector rec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65pt,10.75pt" to="64.1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0"/>
          <w:szCs w:val="20"/>
        </w:rPr>
        <w:t xml:space="preserve">     </w:t>
      </w:r>
      <w:r w:rsidR="00520C7F">
        <w:rPr>
          <w:rFonts w:ascii="Arial" w:hAnsi="Arial" w:cs="Arial"/>
          <w:sz w:val="20"/>
          <w:szCs w:val="20"/>
        </w:rPr>
        <w:t>3</w:t>
      </w:r>
      <w:r w:rsidRPr="00A676BF">
        <w:rPr>
          <w:rFonts w:ascii="Arial" w:hAnsi="Arial" w:cs="Arial"/>
          <w:sz w:val="20"/>
          <w:szCs w:val="20"/>
        </w:rPr>
        <w:tab/>
      </w:r>
      <w:proofErr w:type="gramStart"/>
      <w:r w:rsidRPr="00A676BF">
        <w:rPr>
          <w:rFonts w:ascii="Arial" w:hAnsi="Arial" w:cs="Arial"/>
          <w:sz w:val="20"/>
          <w:szCs w:val="20"/>
        </w:rPr>
        <w:t>Despacho</w:t>
      </w:r>
      <w:proofErr w:type="gramEnd"/>
      <w:r w:rsidR="004C2C4B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s</w:t>
      </w:r>
      <w:r w:rsidR="004C2C4B">
        <w:rPr>
          <w:rFonts w:ascii="Arial" w:hAnsi="Arial" w:cs="Arial"/>
          <w:sz w:val="20"/>
          <w:szCs w:val="20"/>
        </w:rPr>
        <w:t>)</w:t>
      </w:r>
      <w:r w:rsidR="00E04E6A">
        <w:rPr>
          <w:rFonts w:ascii="Arial" w:hAnsi="Arial" w:cs="Arial"/>
          <w:sz w:val="20"/>
          <w:szCs w:val="20"/>
        </w:rPr>
        <w:t>.</w:t>
      </w:r>
      <w:r w:rsidR="009748D1">
        <w:rPr>
          <w:rFonts w:ascii="Arial" w:hAnsi="Arial" w:cs="Arial"/>
          <w:sz w:val="20"/>
          <w:szCs w:val="20"/>
        </w:rPr>
        <w:t xml:space="preserve"> </w:t>
      </w:r>
    </w:p>
    <w:p w14:paraId="34C6F5B9" w14:textId="77777777" w:rsidR="00A676BF" w:rsidRDefault="00A676BF" w:rsidP="00A676BF">
      <w:pPr>
        <w:pStyle w:val="Prrafodelista"/>
        <w:tabs>
          <w:tab w:val="left" w:pos="709"/>
          <w:tab w:val="left" w:pos="1453"/>
        </w:tabs>
        <w:ind w:left="709"/>
        <w:jc w:val="both"/>
        <w:rPr>
          <w:rFonts w:ascii="Arial" w:hAnsi="Arial" w:cs="Arial"/>
          <w:sz w:val="20"/>
          <w:szCs w:val="20"/>
        </w:rPr>
      </w:pPr>
    </w:p>
    <w:p w14:paraId="4CC22118" w14:textId="28289747" w:rsidR="00A676BF" w:rsidRPr="00A676BF" w:rsidRDefault="00A676BF" w:rsidP="00A676BF">
      <w:pPr>
        <w:pStyle w:val="Prrafodelista"/>
        <w:tabs>
          <w:tab w:val="left" w:pos="709"/>
          <w:tab w:val="left" w:pos="1453"/>
        </w:tabs>
        <w:ind w:left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cantidad de despachos es estimada, y puede variar en función de la necesidad clínica.</w:t>
      </w:r>
    </w:p>
    <w:p w14:paraId="5DA367BA" w14:textId="77777777" w:rsidR="00177E54" w:rsidRDefault="00177E54" w:rsidP="00177E54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b/>
          <w:bCs/>
          <w:sz w:val="20"/>
          <w:szCs w:val="20"/>
        </w:rPr>
      </w:pPr>
    </w:p>
    <w:p w14:paraId="5039C21D" w14:textId="691ECCCB" w:rsidR="00355B42" w:rsidRDefault="00355B42">
      <w:pPr>
        <w:pStyle w:val="Prrafodelista"/>
        <w:numPr>
          <w:ilvl w:val="0"/>
          <w:numId w:val="2"/>
        </w:numPr>
        <w:tabs>
          <w:tab w:val="left" w:pos="709"/>
        </w:tabs>
        <w:ind w:left="284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b/>
          <w:bCs/>
          <w:sz w:val="20"/>
          <w:szCs w:val="20"/>
        </w:rPr>
        <w:t>Lugar de entrega</w:t>
      </w:r>
      <w:r w:rsidR="0083626A" w:rsidRPr="00C9771D">
        <w:rPr>
          <w:rFonts w:ascii="Arial" w:hAnsi="Arial" w:cs="Arial"/>
          <w:b/>
          <w:bCs/>
          <w:sz w:val="20"/>
          <w:szCs w:val="20"/>
        </w:rPr>
        <w:t>:</w:t>
      </w:r>
    </w:p>
    <w:p w14:paraId="4660E87E" w14:textId="77777777" w:rsidR="00E04E6A" w:rsidRPr="00C9771D" w:rsidRDefault="00E04E6A" w:rsidP="00E04E6A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b/>
          <w:bCs/>
          <w:sz w:val="20"/>
          <w:szCs w:val="20"/>
        </w:rPr>
      </w:pPr>
    </w:p>
    <w:p w14:paraId="52D8AC39" w14:textId="085679C3" w:rsidR="00DA3CC4" w:rsidRDefault="001162DA" w:rsidP="00F62DA4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ab/>
      </w:r>
      <w:r w:rsidR="00355B42" w:rsidRPr="00C9771D">
        <w:rPr>
          <w:rFonts w:ascii="Arial" w:hAnsi="Arial" w:cs="Arial"/>
          <w:sz w:val="20"/>
          <w:szCs w:val="20"/>
        </w:rPr>
        <w:t>Bodega</w:t>
      </w:r>
      <w:r w:rsidR="00177E54">
        <w:rPr>
          <w:rFonts w:ascii="Arial" w:hAnsi="Arial" w:cs="Arial"/>
          <w:sz w:val="20"/>
          <w:szCs w:val="20"/>
        </w:rPr>
        <w:t xml:space="preserve"> del Hospital</w:t>
      </w:r>
      <w:r w:rsidR="00355B42" w:rsidRPr="00C9771D">
        <w:rPr>
          <w:rFonts w:ascii="Arial" w:hAnsi="Arial" w:cs="Arial"/>
          <w:sz w:val="20"/>
          <w:szCs w:val="20"/>
        </w:rPr>
        <w:t xml:space="preserve">: </w:t>
      </w:r>
      <w:r w:rsidR="005461AB" w:rsidRPr="00C9771D">
        <w:rPr>
          <w:rFonts w:ascii="Arial" w:hAnsi="Arial" w:cs="Arial"/>
          <w:sz w:val="20"/>
          <w:szCs w:val="20"/>
        </w:rPr>
        <w:t xml:space="preserve">Av. Las Torres 5150, </w:t>
      </w:r>
      <w:r w:rsidR="00955B79" w:rsidRPr="00C9771D">
        <w:rPr>
          <w:rFonts w:ascii="Arial" w:hAnsi="Arial" w:cs="Arial"/>
          <w:sz w:val="20"/>
          <w:szCs w:val="20"/>
        </w:rPr>
        <w:t>Z</w:t>
      </w:r>
      <w:r w:rsidR="005461AB" w:rsidRPr="00C9771D">
        <w:rPr>
          <w:rFonts w:ascii="Arial" w:hAnsi="Arial" w:cs="Arial"/>
          <w:sz w:val="20"/>
          <w:szCs w:val="20"/>
        </w:rPr>
        <w:t>ócalo,</w:t>
      </w:r>
      <w:r w:rsidR="00355B42" w:rsidRPr="00C9771D">
        <w:rPr>
          <w:rFonts w:ascii="Arial" w:hAnsi="Arial" w:cs="Arial"/>
          <w:sz w:val="20"/>
          <w:szCs w:val="20"/>
        </w:rPr>
        <w:t xml:space="preserve"> Peñalolén, horario entrega </w:t>
      </w:r>
      <w:r w:rsidR="00E04E6A">
        <w:rPr>
          <w:rFonts w:ascii="Arial" w:hAnsi="Arial" w:cs="Arial"/>
          <w:sz w:val="20"/>
          <w:szCs w:val="20"/>
        </w:rPr>
        <w:t xml:space="preserve">de </w:t>
      </w:r>
      <w:r w:rsidR="00F62DA4" w:rsidRPr="00C9771D">
        <w:rPr>
          <w:rFonts w:ascii="Arial" w:hAnsi="Arial" w:cs="Arial"/>
          <w:sz w:val="20"/>
          <w:szCs w:val="20"/>
        </w:rPr>
        <w:t>lunes a jueves</w:t>
      </w:r>
      <w:r w:rsidR="00355B42" w:rsidRPr="00C9771D">
        <w:rPr>
          <w:rFonts w:ascii="Arial" w:hAnsi="Arial" w:cs="Arial"/>
          <w:sz w:val="20"/>
          <w:szCs w:val="20"/>
        </w:rPr>
        <w:t xml:space="preserve"> </w:t>
      </w:r>
      <w:r w:rsidR="00E74E71" w:rsidRPr="00C9771D">
        <w:rPr>
          <w:rFonts w:ascii="Arial" w:hAnsi="Arial" w:cs="Arial"/>
          <w:sz w:val="20"/>
          <w:szCs w:val="20"/>
        </w:rPr>
        <w:t>de 0</w:t>
      </w:r>
      <w:r w:rsidR="00355B42" w:rsidRPr="00C9771D">
        <w:rPr>
          <w:rFonts w:ascii="Arial" w:hAnsi="Arial" w:cs="Arial"/>
          <w:sz w:val="20"/>
          <w:szCs w:val="20"/>
        </w:rPr>
        <w:t>9:00 a 1</w:t>
      </w:r>
      <w:r w:rsidR="00495F21" w:rsidRPr="00C9771D">
        <w:rPr>
          <w:rFonts w:ascii="Arial" w:hAnsi="Arial" w:cs="Arial"/>
          <w:sz w:val="20"/>
          <w:szCs w:val="20"/>
        </w:rPr>
        <w:t>6</w:t>
      </w:r>
      <w:r w:rsidR="00355B42" w:rsidRPr="00C9771D">
        <w:rPr>
          <w:rFonts w:ascii="Arial" w:hAnsi="Arial" w:cs="Arial"/>
          <w:sz w:val="20"/>
          <w:szCs w:val="20"/>
        </w:rPr>
        <w:t>:</w:t>
      </w:r>
      <w:r w:rsidR="00495F21" w:rsidRPr="00C9771D">
        <w:rPr>
          <w:rFonts w:ascii="Arial" w:hAnsi="Arial" w:cs="Arial"/>
          <w:sz w:val="20"/>
          <w:szCs w:val="20"/>
        </w:rPr>
        <w:t>3</w:t>
      </w:r>
      <w:r w:rsidR="00355B42" w:rsidRPr="00C9771D">
        <w:rPr>
          <w:rFonts w:ascii="Arial" w:hAnsi="Arial" w:cs="Arial"/>
          <w:sz w:val="20"/>
          <w:szCs w:val="20"/>
        </w:rPr>
        <w:t>0 h</w:t>
      </w:r>
      <w:r w:rsidR="005B2D73" w:rsidRPr="00C9771D">
        <w:rPr>
          <w:rFonts w:ascii="Arial" w:hAnsi="Arial" w:cs="Arial"/>
          <w:sz w:val="20"/>
          <w:szCs w:val="20"/>
        </w:rPr>
        <w:t>o</w:t>
      </w:r>
      <w:r w:rsidR="00355B42" w:rsidRPr="00C9771D">
        <w:rPr>
          <w:rFonts w:ascii="Arial" w:hAnsi="Arial" w:cs="Arial"/>
          <w:sz w:val="20"/>
          <w:szCs w:val="20"/>
        </w:rPr>
        <w:t>r</w:t>
      </w:r>
      <w:r w:rsidR="005B2D73" w:rsidRPr="00C9771D">
        <w:rPr>
          <w:rFonts w:ascii="Arial" w:hAnsi="Arial" w:cs="Arial"/>
          <w:sz w:val="20"/>
          <w:szCs w:val="20"/>
        </w:rPr>
        <w:t>a</w:t>
      </w:r>
      <w:r w:rsidR="00355B42" w:rsidRPr="00C9771D">
        <w:rPr>
          <w:rFonts w:ascii="Arial" w:hAnsi="Arial" w:cs="Arial"/>
          <w:sz w:val="20"/>
          <w:szCs w:val="20"/>
        </w:rPr>
        <w:t>s</w:t>
      </w:r>
      <w:r w:rsidR="004E4B0E" w:rsidRPr="00C9771D">
        <w:rPr>
          <w:rFonts w:ascii="Arial" w:hAnsi="Arial" w:cs="Arial"/>
          <w:sz w:val="20"/>
          <w:szCs w:val="20"/>
        </w:rPr>
        <w:t>,</w:t>
      </w:r>
      <w:r w:rsidR="00355B42" w:rsidRPr="00C9771D">
        <w:rPr>
          <w:rFonts w:ascii="Arial" w:hAnsi="Arial" w:cs="Arial"/>
          <w:sz w:val="20"/>
          <w:szCs w:val="20"/>
        </w:rPr>
        <w:t xml:space="preserve"> y </w:t>
      </w:r>
      <w:r w:rsidR="00F62DA4" w:rsidRPr="00C9771D">
        <w:rPr>
          <w:rFonts w:ascii="Arial" w:hAnsi="Arial" w:cs="Arial"/>
          <w:sz w:val="20"/>
          <w:szCs w:val="20"/>
        </w:rPr>
        <w:t>v</w:t>
      </w:r>
      <w:r w:rsidR="00355B42" w:rsidRPr="00C9771D">
        <w:rPr>
          <w:rFonts w:ascii="Arial" w:hAnsi="Arial" w:cs="Arial"/>
          <w:sz w:val="20"/>
          <w:szCs w:val="20"/>
        </w:rPr>
        <w:t>i</w:t>
      </w:r>
      <w:r w:rsidR="00F62DA4" w:rsidRPr="00C9771D">
        <w:rPr>
          <w:rFonts w:ascii="Arial" w:hAnsi="Arial" w:cs="Arial"/>
          <w:sz w:val="20"/>
          <w:szCs w:val="20"/>
        </w:rPr>
        <w:t>ernes</w:t>
      </w:r>
      <w:r w:rsidR="00E74E71" w:rsidRPr="00C9771D">
        <w:rPr>
          <w:rFonts w:ascii="Arial" w:hAnsi="Arial" w:cs="Arial"/>
          <w:sz w:val="20"/>
          <w:szCs w:val="20"/>
        </w:rPr>
        <w:t xml:space="preserve"> de</w:t>
      </w:r>
      <w:r w:rsidR="00355B42" w:rsidRPr="00C9771D">
        <w:rPr>
          <w:rFonts w:ascii="Arial" w:hAnsi="Arial" w:cs="Arial"/>
          <w:sz w:val="20"/>
          <w:szCs w:val="20"/>
        </w:rPr>
        <w:t xml:space="preserve"> </w:t>
      </w:r>
      <w:r w:rsidR="00E74E71" w:rsidRPr="00C9771D">
        <w:rPr>
          <w:rFonts w:ascii="Arial" w:hAnsi="Arial" w:cs="Arial"/>
          <w:sz w:val="20"/>
          <w:szCs w:val="20"/>
        </w:rPr>
        <w:t>0</w:t>
      </w:r>
      <w:r w:rsidR="00355B42" w:rsidRPr="00C9771D">
        <w:rPr>
          <w:rFonts w:ascii="Arial" w:hAnsi="Arial" w:cs="Arial"/>
          <w:sz w:val="20"/>
          <w:szCs w:val="20"/>
        </w:rPr>
        <w:t>9:00 a 1</w:t>
      </w:r>
      <w:r w:rsidR="00495F21" w:rsidRPr="00C9771D">
        <w:rPr>
          <w:rFonts w:ascii="Arial" w:hAnsi="Arial" w:cs="Arial"/>
          <w:sz w:val="20"/>
          <w:szCs w:val="20"/>
        </w:rPr>
        <w:t>5</w:t>
      </w:r>
      <w:r w:rsidR="00355B42" w:rsidRPr="00C9771D">
        <w:rPr>
          <w:rFonts w:ascii="Arial" w:hAnsi="Arial" w:cs="Arial"/>
          <w:sz w:val="20"/>
          <w:szCs w:val="20"/>
        </w:rPr>
        <w:t>:</w:t>
      </w:r>
      <w:r w:rsidR="00495F21" w:rsidRPr="00C9771D">
        <w:rPr>
          <w:rFonts w:ascii="Arial" w:hAnsi="Arial" w:cs="Arial"/>
          <w:sz w:val="20"/>
          <w:szCs w:val="20"/>
        </w:rPr>
        <w:t>3</w:t>
      </w:r>
      <w:r w:rsidR="00355B42" w:rsidRPr="00C9771D">
        <w:rPr>
          <w:rFonts w:ascii="Arial" w:hAnsi="Arial" w:cs="Arial"/>
          <w:sz w:val="20"/>
          <w:szCs w:val="20"/>
        </w:rPr>
        <w:t>0 h</w:t>
      </w:r>
      <w:r w:rsidR="005B2D73" w:rsidRPr="00C9771D">
        <w:rPr>
          <w:rFonts w:ascii="Arial" w:hAnsi="Arial" w:cs="Arial"/>
          <w:sz w:val="20"/>
          <w:szCs w:val="20"/>
        </w:rPr>
        <w:t>o</w:t>
      </w:r>
      <w:r w:rsidR="00355B42" w:rsidRPr="00C9771D">
        <w:rPr>
          <w:rFonts w:ascii="Arial" w:hAnsi="Arial" w:cs="Arial"/>
          <w:sz w:val="20"/>
          <w:szCs w:val="20"/>
        </w:rPr>
        <w:t>r</w:t>
      </w:r>
      <w:r w:rsidR="005B2D73" w:rsidRPr="00C9771D">
        <w:rPr>
          <w:rFonts w:ascii="Arial" w:hAnsi="Arial" w:cs="Arial"/>
          <w:sz w:val="20"/>
          <w:szCs w:val="20"/>
        </w:rPr>
        <w:t>a</w:t>
      </w:r>
      <w:r w:rsidR="00355B42" w:rsidRPr="00C9771D">
        <w:rPr>
          <w:rFonts w:ascii="Arial" w:hAnsi="Arial" w:cs="Arial"/>
          <w:sz w:val="20"/>
          <w:szCs w:val="20"/>
        </w:rPr>
        <w:t>s</w:t>
      </w:r>
      <w:r w:rsidR="00EB0AB4" w:rsidRPr="00C9771D">
        <w:rPr>
          <w:rFonts w:ascii="Arial" w:hAnsi="Arial" w:cs="Arial"/>
          <w:sz w:val="20"/>
          <w:szCs w:val="20"/>
        </w:rPr>
        <w:t>.</w:t>
      </w:r>
      <w:r w:rsidR="005B2D73" w:rsidRPr="00C9771D">
        <w:rPr>
          <w:rFonts w:ascii="Arial" w:hAnsi="Arial" w:cs="Arial"/>
          <w:sz w:val="20"/>
          <w:szCs w:val="20"/>
        </w:rPr>
        <w:t xml:space="preserve"> (Sólo días hábiles)</w:t>
      </w:r>
      <w:r w:rsidR="00177E54">
        <w:rPr>
          <w:rFonts w:ascii="Arial" w:hAnsi="Arial" w:cs="Arial"/>
          <w:sz w:val="20"/>
          <w:szCs w:val="20"/>
        </w:rPr>
        <w:t>. E</w:t>
      </w:r>
      <w:r w:rsidR="00177E54" w:rsidRPr="00177E54">
        <w:rPr>
          <w:rFonts w:ascii="Arial" w:hAnsi="Arial" w:cs="Arial"/>
          <w:sz w:val="20"/>
          <w:szCs w:val="20"/>
        </w:rPr>
        <w:t xml:space="preserve">l ingreso se </w:t>
      </w:r>
      <w:r w:rsidR="00177E54">
        <w:rPr>
          <w:rFonts w:ascii="Arial" w:hAnsi="Arial" w:cs="Arial"/>
          <w:sz w:val="20"/>
          <w:szCs w:val="20"/>
        </w:rPr>
        <w:t xml:space="preserve">debe </w:t>
      </w:r>
      <w:r w:rsidR="00177E54" w:rsidRPr="00177E54">
        <w:rPr>
          <w:rFonts w:ascii="Arial" w:hAnsi="Arial" w:cs="Arial"/>
          <w:sz w:val="20"/>
          <w:szCs w:val="20"/>
        </w:rPr>
        <w:t>realiza</w:t>
      </w:r>
      <w:r w:rsidR="00177E54">
        <w:rPr>
          <w:rFonts w:ascii="Arial" w:hAnsi="Arial" w:cs="Arial"/>
          <w:sz w:val="20"/>
          <w:szCs w:val="20"/>
        </w:rPr>
        <w:t>r</w:t>
      </w:r>
      <w:r w:rsidR="00177E54" w:rsidRPr="00177E54">
        <w:rPr>
          <w:rFonts w:ascii="Arial" w:hAnsi="Arial" w:cs="Arial"/>
          <w:sz w:val="20"/>
          <w:szCs w:val="20"/>
        </w:rPr>
        <w:t xml:space="preserve"> por la calle posterior Cabo Segundo Julio Pávez Ortiz a la altura del 5693</w:t>
      </w:r>
      <w:r w:rsidR="00177E54">
        <w:rPr>
          <w:rFonts w:ascii="Arial" w:hAnsi="Arial" w:cs="Arial"/>
          <w:sz w:val="20"/>
          <w:szCs w:val="20"/>
        </w:rPr>
        <w:t>.</w:t>
      </w:r>
    </w:p>
    <w:p w14:paraId="44D582AB" w14:textId="77777777" w:rsidR="00EE2349" w:rsidRDefault="00EE2349" w:rsidP="00F62DA4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</w:p>
    <w:p w14:paraId="6BFC9413" w14:textId="77777777" w:rsidR="00EE2349" w:rsidRPr="00C9771D" w:rsidRDefault="00EE2349" w:rsidP="00EE2349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  <w:r w:rsidRPr="00E04E6A">
        <w:rPr>
          <w:rFonts w:ascii="Arial" w:hAnsi="Arial" w:cs="Arial"/>
          <w:sz w:val="20"/>
          <w:szCs w:val="20"/>
        </w:rPr>
        <w:t>De proceder, la factura y/o guía de despacho debe(n) indicar el lote, fecha de vencimiento, y si corresponde a un dispositivo médico, para cada uno de los productos. (Norma Técnica N°226)</w:t>
      </w:r>
    </w:p>
    <w:p w14:paraId="5D53F0CE" w14:textId="77777777" w:rsidR="00495F21" w:rsidRPr="00C9771D" w:rsidRDefault="00495F21" w:rsidP="00F62DA4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</w:p>
    <w:p w14:paraId="129E1A7F" w14:textId="44F4480B" w:rsidR="00EE2349" w:rsidRDefault="001B77C0" w:rsidP="00F62DA4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>Al momento de realizar la entrega en la bodega del Hospital, l</w:t>
      </w:r>
      <w:r w:rsidR="00495F21" w:rsidRPr="00C9771D">
        <w:rPr>
          <w:rFonts w:ascii="Arial" w:hAnsi="Arial" w:cs="Arial"/>
          <w:sz w:val="20"/>
          <w:szCs w:val="20"/>
        </w:rPr>
        <w:t>os productos deben tener a lo menos 12 meses de vigencia</w:t>
      </w:r>
      <w:r w:rsidRPr="00C9771D">
        <w:rPr>
          <w:rFonts w:ascii="Arial" w:hAnsi="Arial" w:cs="Arial"/>
          <w:sz w:val="20"/>
          <w:szCs w:val="20"/>
        </w:rPr>
        <w:t>,</w:t>
      </w:r>
      <w:r w:rsidR="00495F21" w:rsidRPr="00C9771D">
        <w:rPr>
          <w:rFonts w:ascii="Arial" w:hAnsi="Arial" w:cs="Arial"/>
          <w:sz w:val="20"/>
          <w:szCs w:val="20"/>
        </w:rPr>
        <w:t xml:space="preserve"> </w:t>
      </w:r>
      <w:r w:rsidRPr="00C9771D">
        <w:rPr>
          <w:rFonts w:ascii="Arial" w:hAnsi="Arial" w:cs="Arial"/>
          <w:sz w:val="20"/>
          <w:szCs w:val="20"/>
        </w:rPr>
        <w:t>de no cumplir con est</w:t>
      </w:r>
      <w:r w:rsidR="00EE2349">
        <w:rPr>
          <w:rFonts w:ascii="Arial" w:hAnsi="Arial" w:cs="Arial"/>
          <w:sz w:val="20"/>
          <w:szCs w:val="20"/>
        </w:rPr>
        <w:t>e plazo</w:t>
      </w:r>
      <w:r w:rsidRPr="00C9771D">
        <w:rPr>
          <w:rFonts w:ascii="Arial" w:hAnsi="Arial" w:cs="Arial"/>
          <w:sz w:val="20"/>
          <w:szCs w:val="20"/>
        </w:rPr>
        <w:t>,</w:t>
      </w:r>
      <w:r w:rsidR="00495F21" w:rsidRPr="00C9771D">
        <w:rPr>
          <w:rFonts w:ascii="Arial" w:hAnsi="Arial" w:cs="Arial"/>
          <w:sz w:val="20"/>
          <w:szCs w:val="20"/>
        </w:rPr>
        <w:t xml:space="preserve"> se deberá adjuntar</w:t>
      </w:r>
      <w:r w:rsidRPr="00C9771D">
        <w:rPr>
          <w:rFonts w:ascii="Arial" w:hAnsi="Arial" w:cs="Arial"/>
          <w:sz w:val="20"/>
          <w:szCs w:val="20"/>
        </w:rPr>
        <w:t xml:space="preserve"> al Documento Tributario respectivo</w:t>
      </w:r>
      <w:r w:rsidR="00495F21" w:rsidRPr="00C9771D">
        <w:rPr>
          <w:rFonts w:ascii="Arial" w:hAnsi="Arial" w:cs="Arial"/>
          <w:sz w:val="20"/>
          <w:szCs w:val="20"/>
        </w:rPr>
        <w:t xml:space="preserve"> una carta de canje a todo evento</w:t>
      </w:r>
      <w:r w:rsidRPr="00C9771D">
        <w:rPr>
          <w:rFonts w:ascii="Arial" w:hAnsi="Arial" w:cs="Arial"/>
          <w:sz w:val="20"/>
          <w:szCs w:val="20"/>
        </w:rPr>
        <w:t xml:space="preserve">, </w:t>
      </w:r>
      <w:r w:rsidR="00495F21" w:rsidRPr="00C9771D">
        <w:rPr>
          <w:rFonts w:ascii="Arial" w:hAnsi="Arial" w:cs="Arial"/>
          <w:sz w:val="20"/>
          <w:szCs w:val="20"/>
        </w:rPr>
        <w:t>vale decir</w:t>
      </w:r>
      <w:r w:rsidRPr="00C9771D">
        <w:rPr>
          <w:rFonts w:ascii="Arial" w:hAnsi="Arial" w:cs="Arial"/>
          <w:sz w:val="20"/>
          <w:szCs w:val="20"/>
        </w:rPr>
        <w:t>,</w:t>
      </w:r>
      <w:r w:rsidR="00495F21" w:rsidRPr="00C9771D">
        <w:rPr>
          <w:rFonts w:ascii="Arial" w:hAnsi="Arial" w:cs="Arial"/>
          <w:sz w:val="20"/>
          <w:szCs w:val="20"/>
        </w:rPr>
        <w:t xml:space="preserve"> todo producto que se venza deberá ser reemplazado independiente de las políticas internas de la empresa</w:t>
      </w:r>
      <w:r w:rsidRPr="00C9771D">
        <w:rPr>
          <w:rFonts w:ascii="Arial" w:hAnsi="Arial" w:cs="Arial"/>
          <w:sz w:val="20"/>
          <w:szCs w:val="20"/>
        </w:rPr>
        <w:t>.</w:t>
      </w:r>
      <w:r w:rsidR="00E04E6A">
        <w:rPr>
          <w:rFonts w:ascii="Arial" w:hAnsi="Arial" w:cs="Arial"/>
          <w:sz w:val="20"/>
          <w:szCs w:val="20"/>
        </w:rPr>
        <w:t xml:space="preserve"> </w:t>
      </w:r>
      <w:r w:rsidR="00EE2349">
        <w:rPr>
          <w:rFonts w:ascii="Arial" w:hAnsi="Arial" w:cs="Arial"/>
          <w:sz w:val="20"/>
          <w:szCs w:val="20"/>
        </w:rPr>
        <w:t>Paralelamente, el Hospital podrá solicitar el cambio de los productos con anticipación, y no necesariamente esperar el vencimiento de estos.</w:t>
      </w:r>
    </w:p>
    <w:p w14:paraId="6B7F1226" w14:textId="77777777" w:rsidR="00EE2349" w:rsidRDefault="00EE2349" w:rsidP="00F62DA4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</w:p>
    <w:p w14:paraId="7849F077" w14:textId="5488FBF4" w:rsidR="00495F21" w:rsidRDefault="00EE2349" w:rsidP="00F62DA4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Finalmente</w:t>
      </w:r>
      <w:r w:rsidR="00E04E6A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e independiente a lo anterior,</w:t>
      </w:r>
      <w:r w:rsidR="00E04E6A">
        <w:rPr>
          <w:rFonts w:ascii="Arial" w:hAnsi="Arial" w:cs="Arial"/>
          <w:sz w:val="20"/>
          <w:szCs w:val="20"/>
        </w:rPr>
        <w:t xml:space="preserve"> el Hospital se reserva el derecho a rechazar el despacho</w:t>
      </w:r>
      <w:r>
        <w:rPr>
          <w:rFonts w:ascii="Arial" w:hAnsi="Arial" w:cs="Arial"/>
          <w:sz w:val="20"/>
          <w:szCs w:val="20"/>
        </w:rPr>
        <w:t xml:space="preserve"> de todo producto con vencimiento inferior a 12 meses.</w:t>
      </w:r>
    </w:p>
    <w:p w14:paraId="1F51FA7D" w14:textId="77777777" w:rsidR="007842A0" w:rsidRPr="00C9771D" w:rsidRDefault="007842A0" w:rsidP="009A7C33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b/>
          <w:bCs/>
          <w:sz w:val="20"/>
          <w:szCs w:val="20"/>
        </w:rPr>
      </w:pPr>
    </w:p>
    <w:p w14:paraId="270343CF" w14:textId="77777777" w:rsidR="00D04588" w:rsidRPr="00EE2349" w:rsidRDefault="00D04588">
      <w:pPr>
        <w:pStyle w:val="Prrafodelista"/>
        <w:numPr>
          <w:ilvl w:val="0"/>
          <w:numId w:val="2"/>
        </w:numPr>
        <w:tabs>
          <w:tab w:val="left" w:pos="709"/>
        </w:tabs>
        <w:ind w:left="284" w:firstLine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EE2349">
        <w:rPr>
          <w:rFonts w:ascii="Arial" w:hAnsi="Arial" w:cs="Arial"/>
          <w:b/>
          <w:bCs/>
          <w:color w:val="000000" w:themeColor="text1"/>
          <w:sz w:val="20"/>
          <w:szCs w:val="20"/>
        </w:rPr>
        <w:t>Criterios de selección</w:t>
      </w:r>
      <w:r w:rsidR="001B77C0" w:rsidRPr="00EE234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ante empates de precio</w:t>
      </w:r>
      <w:r w:rsidRPr="00EE2349">
        <w:rPr>
          <w:rFonts w:ascii="Arial" w:hAnsi="Arial" w:cs="Arial"/>
          <w:b/>
          <w:bCs/>
          <w:color w:val="000000" w:themeColor="text1"/>
          <w:sz w:val="20"/>
          <w:szCs w:val="20"/>
        </w:rPr>
        <w:t>:</w:t>
      </w:r>
    </w:p>
    <w:p w14:paraId="434D3118" w14:textId="77777777" w:rsidR="00722048" w:rsidRDefault="00722048" w:rsidP="00D04588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 xml:space="preserve">La selección del producto y/o servicio a adquirir al ser de simple especificación se seguirá el siguiente orden de preferencia, en caso de productos de </w:t>
      </w:r>
      <w:r w:rsidR="002A4183" w:rsidRPr="00C9771D">
        <w:rPr>
          <w:rFonts w:ascii="Arial" w:hAnsi="Arial" w:cs="Arial"/>
          <w:sz w:val="20"/>
          <w:szCs w:val="20"/>
        </w:rPr>
        <w:t>similares características</w:t>
      </w:r>
      <w:r w:rsidRPr="00C9771D">
        <w:rPr>
          <w:rFonts w:ascii="Arial" w:hAnsi="Arial" w:cs="Arial"/>
          <w:sz w:val="20"/>
          <w:szCs w:val="20"/>
        </w:rPr>
        <w:t>:</w:t>
      </w:r>
    </w:p>
    <w:p w14:paraId="508C5DBC" w14:textId="77777777" w:rsidR="00E04E6A" w:rsidRPr="00C9771D" w:rsidRDefault="00E04E6A" w:rsidP="00D04588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</w:p>
    <w:p w14:paraId="036137D8" w14:textId="641C24FC" w:rsidR="00722048" w:rsidRPr="00C9771D" w:rsidRDefault="00722048" w:rsidP="00E04E6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lastRenderedPageBreak/>
        <w:t>Plazo de entrega</w:t>
      </w:r>
      <w:r w:rsidR="008720A2" w:rsidRPr="00C9771D">
        <w:rPr>
          <w:rFonts w:ascii="Arial" w:hAnsi="Arial" w:cs="Arial"/>
          <w:sz w:val="20"/>
          <w:szCs w:val="20"/>
        </w:rPr>
        <w:t xml:space="preserve"> (días hábiles).</w:t>
      </w:r>
    </w:p>
    <w:p w14:paraId="43A80FF1" w14:textId="125C87DF" w:rsidR="00722048" w:rsidRPr="00C9771D" w:rsidRDefault="00E04E6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caso de permanecer el empate, se seleccionará la oferta que se haya cargado primero según orden que se presente en la plataforma.</w:t>
      </w:r>
    </w:p>
    <w:p w14:paraId="77E81D60" w14:textId="77777777" w:rsidR="00495F21" w:rsidRPr="00C9771D" w:rsidRDefault="00495F21" w:rsidP="00722048">
      <w:pPr>
        <w:ind w:left="709"/>
        <w:jc w:val="both"/>
        <w:rPr>
          <w:rFonts w:ascii="Arial" w:hAnsi="Arial" w:cs="Arial"/>
          <w:sz w:val="20"/>
          <w:szCs w:val="20"/>
        </w:rPr>
      </w:pPr>
    </w:p>
    <w:p w14:paraId="1EBBD1EE" w14:textId="0E1512EF" w:rsidR="009F53DF" w:rsidRDefault="00EE2349" w:rsidP="00C9771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Este documento es complementario a la ficha electrónica y a la información publicada en la compra ágil respectiva. </w:t>
      </w:r>
      <w:r w:rsidRPr="00C9771D">
        <w:rPr>
          <w:rFonts w:ascii="Arial" w:hAnsi="Arial" w:cs="Arial"/>
          <w:sz w:val="20"/>
          <w:szCs w:val="20"/>
        </w:rPr>
        <w:t xml:space="preserve">Toda omisión o incumplimiento de los requisitos aquí definidos podrá ser causal de inadmisibilidad de la </w:t>
      </w:r>
      <w:r w:rsidR="00E04E6A">
        <w:rPr>
          <w:rFonts w:ascii="Arial" w:hAnsi="Arial" w:cs="Arial"/>
          <w:sz w:val="20"/>
          <w:szCs w:val="20"/>
        </w:rPr>
        <w:t>cotización</w:t>
      </w:r>
      <w:r w:rsidRPr="00C9771D">
        <w:rPr>
          <w:rFonts w:ascii="Arial" w:hAnsi="Arial" w:cs="Arial"/>
          <w:sz w:val="20"/>
          <w:szCs w:val="20"/>
        </w:rPr>
        <w:t>.</w:t>
      </w:r>
    </w:p>
    <w:p w14:paraId="7C72357D" w14:textId="60D84FB7" w:rsidR="00E04E6A" w:rsidRPr="00E04E6A" w:rsidRDefault="00E04E6A" w:rsidP="00C9771D">
      <w:pPr>
        <w:jc w:val="both"/>
        <w:rPr>
          <w:rFonts w:ascii="Arial" w:hAnsi="Arial" w:cs="Arial"/>
          <w:b/>
          <w:bCs/>
          <w:sz w:val="20"/>
          <w:szCs w:val="20"/>
        </w:rPr>
      </w:pPr>
    </w:p>
    <w:sectPr w:rsidR="00E04E6A" w:rsidRPr="00E04E6A" w:rsidSect="00733F55">
      <w:headerReference w:type="default" r:id="rId12"/>
      <w:footerReference w:type="default" r:id="rId13"/>
      <w:pgSz w:w="12240" w:h="15840" w:code="1"/>
      <w:pgMar w:top="1440" w:right="1080" w:bottom="1440" w:left="1080" w:header="680" w:footer="680" w:gutter="0"/>
      <w:pgBorders w:offsetFrom="page">
        <w:top w:val="single" w:sz="12" w:space="24" w:color="44546A" w:themeColor="text2"/>
        <w:left w:val="single" w:sz="12" w:space="24" w:color="44546A" w:themeColor="text2"/>
        <w:bottom w:val="single" w:sz="12" w:space="24" w:color="44546A" w:themeColor="text2"/>
        <w:right w:val="single" w:sz="12" w:space="24" w:color="44546A" w:themeColor="text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3D96C" w14:textId="77777777" w:rsidR="00031CEB" w:rsidRDefault="00031CEB" w:rsidP="00A550C0">
      <w:pPr>
        <w:spacing w:after="0" w:line="240" w:lineRule="auto"/>
      </w:pPr>
      <w:r>
        <w:separator/>
      </w:r>
    </w:p>
  </w:endnote>
  <w:endnote w:type="continuationSeparator" w:id="0">
    <w:p w14:paraId="4BC1F99C" w14:textId="77777777" w:rsidR="00031CEB" w:rsidRDefault="00031CEB" w:rsidP="00A55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6363846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05980661" w14:textId="77777777" w:rsidR="00F37762" w:rsidRDefault="00F3776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E0A25" w14:textId="77777777" w:rsidR="00031CEB" w:rsidRDefault="00031CEB" w:rsidP="00A550C0">
      <w:pPr>
        <w:spacing w:after="0" w:line="240" w:lineRule="auto"/>
      </w:pPr>
      <w:r>
        <w:separator/>
      </w:r>
    </w:p>
  </w:footnote>
  <w:footnote w:type="continuationSeparator" w:id="0">
    <w:p w14:paraId="4F80BE0D" w14:textId="77777777" w:rsidR="00031CEB" w:rsidRDefault="00031CEB" w:rsidP="00A55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2F5496" w:themeColor="accent1" w:themeShade="BF"/>
        <w14:textOutline w14:w="9525" w14:cap="rnd" w14:cmpd="sng" w14:algn="ctr">
          <w14:noFill/>
          <w14:prstDash w14:val="solid"/>
          <w14:bevel/>
        </w14:textOutline>
      </w:rPr>
      <w:alias w:val="Título"/>
      <w:tag w:val=""/>
      <w:id w:val="1116400235"/>
      <w:placeholder>
        <w:docPart w:val="2529907430D44DE9A96F0D8AA03F86E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B1CE055" w14:textId="77777777" w:rsidR="00A550C0" w:rsidRPr="00A550C0" w:rsidRDefault="00E2607E" w:rsidP="0098162C">
        <w:pPr>
          <w:pStyle w:val="Encabezado"/>
          <w:jc w:val="center"/>
          <w:rPr>
            <w:b/>
            <w:bCs/>
            <w:color w:val="8496B0" w:themeColor="text2" w:themeTint="99"/>
            <w14:textOutline w14:w="9525" w14:cap="rnd" w14:cmpd="sng" w14:algn="ctr">
              <w14:noFill/>
              <w14:prstDash w14:val="solid"/>
              <w14:bevel/>
            </w14:textOutline>
          </w:rPr>
        </w:pPr>
        <w:r>
          <w:rPr>
            <w:b/>
            <w:bCs/>
            <w:color w:val="2F5496" w:themeColor="accent1" w:themeShade="BF"/>
            <w14:textOutline w14:w="9525" w14:cap="rnd" w14:cmpd="sng" w14:algn="ctr">
              <w14:noFill/>
              <w14:prstDash w14:val="solid"/>
              <w14:bevel/>
            </w14:textOutline>
          </w:rPr>
          <w:t xml:space="preserve">Departamento de Abastecimiento </w:t>
        </w:r>
        <w:r w:rsidR="00A550C0" w:rsidRPr="00A550C0">
          <w:rPr>
            <w:b/>
            <w:bCs/>
            <w:color w:val="2F5496" w:themeColor="accent1" w:themeShade="BF"/>
            <w14:textOutline w14:w="9525" w14:cap="rnd" w14:cmpd="sng" w14:algn="ctr">
              <w14:noFill/>
              <w14:prstDash w14:val="solid"/>
              <w14:bevel/>
            </w14:textOutline>
          </w:rPr>
          <w:t xml:space="preserve">Hospital Santiago Oriente Dr. Luis Tisné </w:t>
        </w:r>
        <w:r w:rsidR="00C548F8">
          <w:rPr>
            <w:b/>
            <w:bCs/>
            <w:color w:val="2F5496" w:themeColor="accent1" w:themeShade="BF"/>
            <w14:textOutline w14:w="9525" w14:cap="rnd" w14:cmpd="sng" w14:algn="ctr">
              <w14:noFill/>
              <w14:prstDash w14:val="solid"/>
              <w14:bevel/>
            </w14:textOutline>
          </w:rPr>
          <w:t>B</w:t>
        </w:r>
        <w:r w:rsidR="00A550C0" w:rsidRPr="00A550C0">
          <w:rPr>
            <w:b/>
            <w:bCs/>
            <w:color w:val="2F5496" w:themeColor="accent1" w:themeShade="BF"/>
            <w14:textOutline w14:w="9525" w14:cap="rnd" w14:cmpd="sng" w14:algn="ctr">
              <w14:noFill/>
              <w14:prstDash w14:val="solid"/>
              <w14:bevel/>
            </w14:textOutline>
          </w:rPr>
          <w:t>rousse</w:t>
        </w:r>
      </w:p>
    </w:sdtContent>
  </w:sdt>
  <w:p w14:paraId="2DD6FCDD" w14:textId="77777777" w:rsidR="00A550C0" w:rsidRDefault="00A550C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12F93"/>
    <w:multiLevelType w:val="multilevel"/>
    <w:tmpl w:val="153C0D00"/>
    <w:lvl w:ilvl="0">
      <w:start w:val="2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1" w15:restartNumberingAfterBreak="0">
    <w:nsid w:val="2B45319E"/>
    <w:multiLevelType w:val="hybridMultilevel"/>
    <w:tmpl w:val="87B4856E"/>
    <w:lvl w:ilvl="0" w:tplc="DA1E6FDA">
      <w:start w:val="1"/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56610BF8"/>
    <w:multiLevelType w:val="hybridMultilevel"/>
    <w:tmpl w:val="FB1E7700"/>
    <w:lvl w:ilvl="0" w:tplc="C81A296E">
      <w:start w:val="1"/>
      <w:numFmt w:val="lowerLetter"/>
      <w:lvlText w:val="%1)"/>
      <w:lvlJc w:val="left"/>
      <w:pPr>
        <w:ind w:left="2073" w:hanging="360"/>
      </w:pPr>
      <w:rPr>
        <w:b/>
        <w:bCs/>
      </w:rPr>
    </w:lvl>
    <w:lvl w:ilvl="1" w:tplc="340A0019">
      <w:start w:val="1"/>
      <w:numFmt w:val="lowerLetter"/>
      <w:lvlText w:val="%2."/>
      <w:lvlJc w:val="left"/>
      <w:pPr>
        <w:ind w:left="2793" w:hanging="360"/>
      </w:pPr>
    </w:lvl>
    <w:lvl w:ilvl="2" w:tplc="340A001B" w:tentative="1">
      <w:start w:val="1"/>
      <w:numFmt w:val="lowerRoman"/>
      <w:lvlText w:val="%3."/>
      <w:lvlJc w:val="right"/>
      <w:pPr>
        <w:ind w:left="3513" w:hanging="180"/>
      </w:pPr>
    </w:lvl>
    <w:lvl w:ilvl="3" w:tplc="340A000F" w:tentative="1">
      <w:start w:val="1"/>
      <w:numFmt w:val="decimal"/>
      <w:lvlText w:val="%4."/>
      <w:lvlJc w:val="left"/>
      <w:pPr>
        <w:ind w:left="4233" w:hanging="360"/>
      </w:pPr>
    </w:lvl>
    <w:lvl w:ilvl="4" w:tplc="340A0019" w:tentative="1">
      <w:start w:val="1"/>
      <w:numFmt w:val="lowerLetter"/>
      <w:lvlText w:val="%5."/>
      <w:lvlJc w:val="left"/>
      <w:pPr>
        <w:ind w:left="4953" w:hanging="360"/>
      </w:pPr>
    </w:lvl>
    <w:lvl w:ilvl="5" w:tplc="340A001B" w:tentative="1">
      <w:start w:val="1"/>
      <w:numFmt w:val="lowerRoman"/>
      <w:lvlText w:val="%6."/>
      <w:lvlJc w:val="right"/>
      <w:pPr>
        <w:ind w:left="5673" w:hanging="180"/>
      </w:pPr>
    </w:lvl>
    <w:lvl w:ilvl="6" w:tplc="340A000F" w:tentative="1">
      <w:start w:val="1"/>
      <w:numFmt w:val="decimal"/>
      <w:lvlText w:val="%7."/>
      <w:lvlJc w:val="left"/>
      <w:pPr>
        <w:ind w:left="6393" w:hanging="360"/>
      </w:pPr>
    </w:lvl>
    <w:lvl w:ilvl="7" w:tplc="340A0019" w:tentative="1">
      <w:start w:val="1"/>
      <w:numFmt w:val="lowerLetter"/>
      <w:lvlText w:val="%8."/>
      <w:lvlJc w:val="left"/>
      <w:pPr>
        <w:ind w:left="7113" w:hanging="360"/>
      </w:pPr>
    </w:lvl>
    <w:lvl w:ilvl="8" w:tplc="340A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3" w15:restartNumberingAfterBreak="0">
    <w:nsid w:val="5D78053E"/>
    <w:multiLevelType w:val="multilevel"/>
    <w:tmpl w:val="E362C0BE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4" w15:restartNumberingAfterBreak="0">
    <w:nsid w:val="766B447D"/>
    <w:multiLevelType w:val="hybridMultilevel"/>
    <w:tmpl w:val="0FA20D48"/>
    <w:lvl w:ilvl="0" w:tplc="F8C683EE">
      <w:start w:val="1"/>
      <w:numFmt w:val="decimal"/>
      <w:lvlText w:val="%1-"/>
      <w:lvlJc w:val="left"/>
      <w:pPr>
        <w:ind w:left="1069" w:hanging="360"/>
      </w:pPr>
      <w:rPr>
        <w:rFonts w:ascii="Arial" w:eastAsiaTheme="minorHAnsi" w:hAnsi="Arial" w:cs="Arial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773429179">
    <w:abstractNumId w:val="3"/>
  </w:num>
  <w:num w:numId="2" w16cid:durableId="1722168573">
    <w:abstractNumId w:val="0"/>
  </w:num>
  <w:num w:numId="3" w16cid:durableId="20598357">
    <w:abstractNumId w:val="2"/>
  </w:num>
  <w:num w:numId="4" w16cid:durableId="2057851282">
    <w:abstractNumId w:val="4"/>
  </w:num>
  <w:num w:numId="5" w16cid:durableId="1500076777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0C0"/>
    <w:rsid w:val="000076C9"/>
    <w:rsid w:val="0001527F"/>
    <w:rsid w:val="0001657F"/>
    <w:rsid w:val="00016852"/>
    <w:rsid w:val="00017009"/>
    <w:rsid w:val="00023F92"/>
    <w:rsid w:val="000270F9"/>
    <w:rsid w:val="00027BAC"/>
    <w:rsid w:val="0003031A"/>
    <w:rsid w:val="00031538"/>
    <w:rsid w:val="00031CEB"/>
    <w:rsid w:val="00052882"/>
    <w:rsid w:val="00054015"/>
    <w:rsid w:val="00062574"/>
    <w:rsid w:val="000835A3"/>
    <w:rsid w:val="00094057"/>
    <w:rsid w:val="000B32D9"/>
    <w:rsid w:val="000B4558"/>
    <w:rsid w:val="000C480D"/>
    <w:rsid w:val="000C513E"/>
    <w:rsid w:val="000D330E"/>
    <w:rsid w:val="000E120F"/>
    <w:rsid w:val="000F08BB"/>
    <w:rsid w:val="000F59B0"/>
    <w:rsid w:val="00101E90"/>
    <w:rsid w:val="00101EA7"/>
    <w:rsid w:val="0010446C"/>
    <w:rsid w:val="0010519B"/>
    <w:rsid w:val="00115177"/>
    <w:rsid w:val="001162DA"/>
    <w:rsid w:val="00130C11"/>
    <w:rsid w:val="00135718"/>
    <w:rsid w:val="00142053"/>
    <w:rsid w:val="00151C7A"/>
    <w:rsid w:val="00165080"/>
    <w:rsid w:val="00177E54"/>
    <w:rsid w:val="00197103"/>
    <w:rsid w:val="001A1DDB"/>
    <w:rsid w:val="001A7C9D"/>
    <w:rsid w:val="001B359F"/>
    <w:rsid w:val="001B3903"/>
    <w:rsid w:val="001B4C2D"/>
    <w:rsid w:val="001B546B"/>
    <w:rsid w:val="001B6270"/>
    <w:rsid w:val="001B68C2"/>
    <w:rsid w:val="001B77C0"/>
    <w:rsid w:val="001C7744"/>
    <w:rsid w:val="001D73DF"/>
    <w:rsid w:val="001E27D9"/>
    <w:rsid w:val="001F467D"/>
    <w:rsid w:val="00212681"/>
    <w:rsid w:val="00232CCA"/>
    <w:rsid w:val="00237E82"/>
    <w:rsid w:val="00245FE3"/>
    <w:rsid w:val="00251F48"/>
    <w:rsid w:val="002712C3"/>
    <w:rsid w:val="002722B7"/>
    <w:rsid w:val="00284F19"/>
    <w:rsid w:val="002970FD"/>
    <w:rsid w:val="002A4183"/>
    <w:rsid w:val="002A4344"/>
    <w:rsid w:val="002A5B97"/>
    <w:rsid w:val="002A6A86"/>
    <w:rsid w:val="002C10A3"/>
    <w:rsid w:val="002C6EEF"/>
    <w:rsid w:val="002D420A"/>
    <w:rsid w:val="002D691A"/>
    <w:rsid w:val="002F2EB7"/>
    <w:rsid w:val="0030204B"/>
    <w:rsid w:val="00317324"/>
    <w:rsid w:val="00323CF3"/>
    <w:rsid w:val="00326FF0"/>
    <w:rsid w:val="00332E44"/>
    <w:rsid w:val="0034540A"/>
    <w:rsid w:val="0035018B"/>
    <w:rsid w:val="00353ECB"/>
    <w:rsid w:val="00355B42"/>
    <w:rsid w:val="003669E0"/>
    <w:rsid w:val="0036789C"/>
    <w:rsid w:val="00381755"/>
    <w:rsid w:val="003B69C3"/>
    <w:rsid w:val="003C17B1"/>
    <w:rsid w:val="003D0F82"/>
    <w:rsid w:val="003E5451"/>
    <w:rsid w:val="003F1524"/>
    <w:rsid w:val="003F5C0F"/>
    <w:rsid w:val="003F75B8"/>
    <w:rsid w:val="003F7988"/>
    <w:rsid w:val="00406061"/>
    <w:rsid w:val="0041042C"/>
    <w:rsid w:val="00410B17"/>
    <w:rsid w:val="00410FD6"/>
    <w:rsid w:val="004116D6"/>
    <w:rsid w:val="004120F1"/>
    <w:rsid w:val="00437000"/>
    <w:rsid w:val="0044123F"/>
    <w:rsid w:val="004505B1"/>
    <w:rsid w:val="0045069F"/>
    <w:rsid w:val="00450C77"/>
    <w:rsid w:val="0046185E"/>
    <w:rsid w:val="00462FD0"/>
    <w:rsid w:val="00470210"/>
    <w:rsid w:val="0047357D"/>
    <w:rsid w:val="0047670F"/>
    <w:rsid w:val="0048459D"/>
    <w:rsid w:val="004923C8"/>
    <w:rsid w:val="00495F21"/>
    <w:rsid w:val="004C1066"/>
    <w:rsid w:val="004C2C4B"/>
    <w:rsid w:val="004C6380"/>
    <w:rsid w:val="004C7777"/>
    <w:rsid w:val="004E4B0E"/>
    <w:rsid w:val="004E662A"/>
    <w:rsid w:val="004E7223"/>
    <w:rsid w:val="004F085C"/>
    <w:rsid w:val="00505EF3"/>
    <w:rsid w:val="00506CED"/>
    <w:rsid w:val="005130C5"/>
    <w:rsid w:val="0052018A"/>
    <w:rsid w:val="00520C7F"/>
    <w:rsid w:val="005461AB"/>
    <w:rsid w:val="00556A17"/>
    <w:rsid w:val="00556BD8"/>
    <w:rsid w:val="00557017"/>
    <w:rsid w:val="00557CDA"/>
    <w:rsid w:val="005720C1"/>
    <w:rsid w:val="00572E97"/>
    <w:rsid w:val="00577544"/>
    <w:rsid w:val="00577E39"/>
    <w:rsid w:val="00587D7B"/>
    <w:rsid w:val="00594AEE"/>
    <w:rsid w:val="00597127"/>
    <w:rsid w:val="005B0FAD"/>
    <w:rsid w:val="005B136D"/>
    <w:rsid w:val="005B2D73"/>
    <w:rsid w:val="005B2F60"/>
    <w:rsid w:val="005B6F28"/>
    <w:rsid w:val="005C265B"/>
    <w:rsid w:val="005C637C"/>
    <w:rsid w:val="005D0F73"/>
    <w:rsid w:val="005D430D"/>
    <w:rsid w:val="005D4FD8"/>
    <w:rsid w:val="005E44DF"/>
    <w:rsid w:val="005E50E6"/>
    <w:rsid w:val="005F16AE"/>
    <w:rsid w:val="006023A1"/>
    <w:rsid w:val="006067CD"/>
    <w:rsid w:val="00613AB9"/>
    <w:rsid w:val="006306A2"/>
    <w:rsid w:val="00632423"/>
    <w:rsid w:val="00640E2F"/>
    <w:rsid w:val="00642954"/>
    <w:rsid w:val="00643AE1"/>
    <w:rsid w:val="00645A9A"/>
    <w:rsid w:val="00652AFF"/>
    <w:rsid w:val="00653725"/>
    <w:rsid w:val="00656F47"/>
    <w:rsid w:val="00673072"/>
    <w:rsid w:val="00675165"/>
    <w:rsid w:val="00696929"/>
    <w:rsid w:val="006A160C"/>
    <w:rsid w:val="006B74F0"/>
    <w:rsid w:val="006C0204"/>
    <w:rsid w:val="006C3C20"/>
    <w:rsid w:val="006C3EB3"/>
    <w:rsid w:val="006D04C7"/>
    <w:rsid w:val="006D2F27"/>
    <w:rsid w:val="006E4EC2"/>
    <w:rsid w:val="006E5363"/>
    <w:rsid w:val="006E7168"/>
    <w:rsid w:val="006F5571"/>
    <w:rsid w:val="007117CF"/>
    <w:rsid w:val="007170B4"/>
    <w:rsid w:val="00717BED"/>
    <w:rsid w:val="00722048"/>
    <w:rsid w:val="00722EDD"/>
    <w:rsid w:val="007236B0"/>
    <w:rsid w:val="00730E4E"/>
    <w:rsid w:val="00731609"/>
    <w:rsid w:val="00733F55"/>
    <w:rsid w:val="007412DE"/>
    <w:rsid w:val="00745320"/>
    <w:rsid w:val="00751947"/>
    <w:rsid w:val="00757960"/>
    <w:rsid w:val="00764A7E"/>
    <w:rsid w:val="00766D74"/>
    <w:rsid w:val="00770586"/>
    <w:rsid w:val="00775F14"/>
    <w:rsid w:val="007812D0"/>
    <w:rsid w:val="007842A0"/>
    <w:rsid w:val="00786FA5"/>
    <w:rsid w:val="0079642C"/>
    <w:rsid w:val="00796EE0"/>
    <w:rsid w:val="00797226"/>
    <w:rsid w:val="007A3048"/>
    <w:rsid w:val="007B6FD9"/>
    <w:rsid w:val="007C6954"/>
    <w:rsid w:val="007D32E3"/>
    <w:rsid w:val="007E3156"/>
    <w:rsid w:val="00800AA3"/>
    <w:rsid w:val="00804289"/>
    <w:rsid w:val="008115F7"/>
    <w:rsid w:val="00820E64"/>
    <w:rsid w:val="0082206B"/>
    <w:rsid w:val="00827247"/>
    <w:rsid w:val="00832F4E"/>
    <w:rsid w:val="0083527C"/>
    <w:rsid w:val="0083626A"/>
    <w:rsid w:val="0084399B"/>
    <w:rsid w:val="00846F9D"/>
    <w:rsid w:val="008716A9"/>
    <w:rsid w:val="008720A2"/>
    <w:rsid w:val="008741EB"/>
    <w:rsid w:val="00874DBF"/>
    <w:rsid w:val="00886658"/>
    <w:rsid w:val="008904ED"/>
    <w:rsid w:val="00896D67"/>
    <w:rsid w:val="008A2DDC"/>
    <w:rsid w:val="008A7907"/>
    <w:rsid w:val="008B25B1"/>
    <w:rsid w:val="008B3771"/>
    <w:rsid w:val="008B416A"/>
    <w:rsid w:val="008C1231"/>
    <w:rsid w:val="008D6D97"/>
    <w:rsid w:val="008E153A"/>
    <w:rsid w:val="008E23E5"/>
    <w:rsid w:val="008E51C1"/>
    <w:rsid w:val="008E799C"/>
    <w:rsid w:val="008F34C2"/>
    <w:rsid w:val="008F410D"/>
    <w:rsid w:val="0090097C"/>
    <w:rsid w:val="0090211A"/>
    <w:rsid w:val="00925BAD"/>
    <w:rsid w:val="00926D6A"/>
    <w:rsid w:val="00932081"/>
    <w:rsid w:val="00935B6E"/>
    <w:rsid w:val="009462AE"/>
    <w:rsid w:val="0094666D"/>
    <w:rsid w:val="00955B79"/>
    <w:rsid w:val="009568D9"/>
    <w:rsid w:val="0097090A"/>
    <w:rsid w:val="009748D1"/>
    <w:rsid w:val="0098162C"/>
    <w:rsid w:val="00983571"/>
    <w:rsid w:val="00987E2B"/>
    <w:rsid w:val="009A7C33"/>
    <w:rsid w:val="009A7C9A"/>
    <w:rsid w:val="009B3AD8"/>
    <w:rsid w:val="009B5EF9"/>
    <w:rsid w:val="009C119E"/>
    <w:rsid w:val="009C509D"/>
    <w:rsid w:val="009D5400"/>
    <w:rsid w:val="009D69E2"/>
    <w:rsid w:val="009E0350"/>
    <w:rsid w:val="009E2D54"/>
    <w:rsid w:val="009F53DF"/>
    <w:rsid w:val="00A41F00"/>
    <w:rsid w:val="00A42501"/>
    <w:rsid w:val="00A43B48"/>
    <w:rsid w:val="00A550C0"/>
    <w:rsid w:val="00A5792B"/>
    <w:rsid w:val="00A57B84"/>
    <w:rsid w:val="00A62B8A"/>
    <w:rsid w:val="00A63BB0"/>
    <w:rsid w:val="00A676BF"/>
    <w:rsid w:val="00A67BB1"/>
    <w:rsid w:val="00A72705"/>
    <w:rsid w:val="00A7501E"/>
    <w:rsid w:val="00A8584A"/>
    <w:rsid w:val="00A94F39"/>
    <w:rsid w:val="00AA3CC7"/>
    <w:rsid w:val="00AA4AEC"/>
    <w:rsid w:val="00AB10D5"/>
    <w:rsid w:val="00AD5657"/>
    <w:rsid w:val="00AE60A2"/>
    <w:rsid w:val="00AE7A9D"/>
    <w:rsid w:val="00B01A73"/>
    <w:rsid w:val="00B1010B"/>
    <w:rsid w:val="00B151A8"/>
    <w:rsid w:val="00B24049"/>
    <w:rsid w:val="00B26DD9"/>
    <w:rsid w:val="00B3231B"/>
    <w:rsid w:val="00B37031"/>
    <w:rsid w:val="00B44846"/>
    <w:rsid w:val="00B608F1"/>
    <w:rsid w:val="00B74EE4"/>
    <w:rsid w:val="00B80D2B"/>
    <w:rsid w:val="00BA1709"/>
    <w:rsid w:val="00BC3224"/>
    <w:rsid w:val="00BE4C53"/>
    <w:rsid w:val="00BE558D"/>
    <w:rsid w:val="00BF365E"/>
    <w:rsid w:val="00BF3C3E"/>
    <w:rsid w:val="00C01F67"/>
    <w:rsid w:val="00C23E3E"/>
    <w:rsid w:val="00C27161"/>
    <w:rsid w:val="00C3469E"/>
    <w:rsid w:val="00C422B5"/>
    <w:rsid w:val="00C548F8"/>
    <w:rsid w:val="00C54B62"/>
    <w:rsid w:val="00C5526B"/>
    <w:rsid w:val="00C70EEE"/>
    <w:rsid w:val="00C71CBE"/>
    <w:rsid w:val="00C72B82"/>
    <w:rsid w:val="00C95D3D"/>
    <w:rsid w:val="00C9771D"/>
    <w:rsid w:val="00CA298E"/>
    <w:rsid w:val="00CA2DBD"/>
    <w:rsid w:val="00CA447A"/>
    <w:rsid w:val="00CB5BA7"/>
    <w:rsid w:val="00CC4432"/>
    <w:rsid w:val="00CC5347"/>
    <w:rsid w:val="00CD1EFF"/>
    <w:rsid w:val="00CD3F5A"/>
    <w:rsid w:val="00CD535C"/>
    <w:rsid w:val="00CD5855"/>
    <w:rsid w:val="00CF6498"/>
    <w:rsid w:val="00D04588"/>
    <w:rsid w:val="00D208AA"/>
    <w:rsid w:val="00D50D41"/>
    <w:rsid w:val="00D56624"/>
    <w:rsid w:val="00D56831"/>
    <w:rsid w:val="00D6287D"/>
    <w:rsid w:val="00D82880"/>
    <w:rsid w:val="00D84510"/>
    <w:rsid w:val="00D87FEF"/>
    <w:rsid w:val="00D9539C"/>
    <w:rsid w:val="00DA3CC4"/>
    <w:rsid w:val="00DA672C"/>
    <w:rsid w:val="00DB27D2"/>
    <w:rsid w:val="00DB5F3D"/>
    <w:rsid w:val="00DC7D21"/>
    <w:rsid w:val="00DD5E5D"/>
    <w:rsid w:val="00DE4759"/>
    <w:rsid w:val="00DE68B3"/>
    <w:rsid w:val="00DF55C7"/>
    <w:rsid w:val="00E007DC"/>
    <w:rsid w:val="00E04E6A"/>
    <w:rsid w:val="00E0646F"/>
    <w:rsid w:val="00E15BD1"/>
    <w:rsid w:val="00E227A1"/>
    <w:rsid w:val="00E2607E"/>
    <w:rsid w:val="00E31BF3"/>
    <w:rsid w:val="00E32166"/>
    <w:rsid w:val="00E346A8"/>
    <w:rsid w:val="00E50F96"/>
    <w:rsid w:val="00E62B3B"/>
    <w:rsid w:val="00E66EB0"/>
    <w:rsid w:val="00E72458"/>
    <w:rsid w:val="00E74E71"/>
    <w:rsid w:val="00E80399"/>
    <w:rsid w:val="00E82C35"/>
    <w:rsid w:val="00E972F1"/>
    <w:rsid w:val="00EA474E"/>
    <w:rsid w:val="00EB0AB4"/>
    <w:rsid w:val="00EB27C8"/>
    <w:rsid w:val="00EB29AB"/>
    <w:rsid w:val="00EC229E"/>
    <w:rsid w:val="00ED2FCC"/>
    <w:rsid w:val="00EE140D"/>
    <w:rsid w:val="00EE2349"/>
    <w:rsid w:val="00EE2917"/>
    <w:rsid w:val="00EF65C8"/>
    <w:rsid w:val="00F05D9C"/>
    <w:rsid w:val="00F10A94"/>
    <w:rsid w:val="00F164A1"/>
    <w:rsid w:val="00F305AF"/>
    <w:rsid w:val="00F33865"/>
    <w:rsid w:val="00F37762"/>
    <w:rsid w:val="00F45B0F"/>
    <w:rsid w:val="00F5573D"/>
    <w:rsid w:val="00F62DA4"/>
    <w:rsid w:val="00F636CB"/>
    <w:rsid w:val="00F66BC8"/>
    <w:rsid w:val="00F71630"/>
    <w:rsid w:val="00FB00F2"/>
    <w:rsid w:val="00FB660E"/>
    <w:rsid w:val="00FC6191"/>
    <w:rsid w:val="00FC708F"/>
    <w:rsid w:val="00FC7D9D"/>
    <w:rsid w:val="00FE1AC7"/>
    <w:rsid w:val="00FE7D3F"/>
    <w:rsid w:val="00FF0FED"/>
    <w:rsid w:val="00FF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842CE2"/>
  <w15:chartTrackingRefBased/>
  <w15:docId w15:val="{1259D60A-2A37-4EDF-A253-BD7B28C6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349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50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50C0"/>
  </w:style>
  <w:style w:type="paragraph" w:styleId="Piedepgina">
    <w:name w:val="footer"/>
    <w:basedOn w:val="Normal"/>
    <w:link w:val="PiedepginaCar"/>
    <w:uiPriority w:val="99"/>
    <w:unhideWhenUsed/>
    <w:rsid w:val="00A550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50C0"/>
  </w:style>
  <w:style w:type="paragraph" w:styleId="Prrafodelista">
    <w:name w:val="List Paragraph"/>
    <w:basedOn w:val="Normal"/>
    <w:uiPriority w:val="34"/>
    <w:qFormat/>
    <w:rsid w:val="00A550C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8175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175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66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3detindependiente">
    <w:name w:val="Body Text Indent 3"/>
    <w:basedOn w:val="Normal"/>
    <w:link w:val="Sangra3detindependienteCar"/>
    <w:rsid w:val="00643AE1"/>
    <w:pPr>
      <w:spacing w:after="0" w:line="240" w:lineRule="auto"/>
      <w:ind w:left="2694" w:hanging="2127"/>
      <w:jc w:val="both"/>
    </w:pPr>
    <w:rPr>
      <w:rFonts w:ascii="Times New Roman" w:eastAsia="Times New Roman" w:hAnsi="Times New Roman" w:cs="Times New Roman"/>
      <w:sz w:val="26"/>
      <w:szCs w:val="20"/>
      <w:lang w:val="es-ES" w:eastAsia="es-ES" w:bidi="he-IL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643AE1"/>
    <w:rPr>
      <w:rFonts w:ascii="Times New Roman" w:eastAsia="Times New Roman" w:hAnsi="Times New Roman" w:cs="Times New Roman"/>
      <w:sz w:val="26"/>
      <w:szCs w:val="20"/>
      <w:lang w:val="es-ES" w:eastAsia="es-ES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70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7017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162D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162DA"/>
  </w:style>
  <w:style w:type="character" w:styleId="Fuerte">
    <w:name w:val="Strong"/>
    <w:basedOn w:val="Fuentedeprrafopredeter"/>
    <w:uiPriority w:val="22"/>
    <w:qFormat/>
    <w:rsid w:val="00DA672C"/>
    <w:rPr>
      <w:b/>
      <w:bCs/>
    </w:rPr>
  </w:style>
  <w:style w:type="table" w:customStyle="1" w:styleId="TableGrid">
    <w:name w:val="TableGrid"/>
    <w:rsid w:val="000B32D9"/>
    <w:pPr>
      <w:spacing w:after="0" w:line="240" w:lineRule="auto"/>
    </w:pPr>
    <w:rPr>
      <w:rFonts w:eastAsiaTheme="minorEastAsia"/>
      <w:kern w:val="2"/>
      <w:lang w:eastAsia="es-CL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2A5B9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A5B9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A5B9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5B9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5B9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29907430D44DE9A96F0D8AA03F8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F31D8-F7B5-45FC-81EC-CF425566270C}"/>
      </w:docPartPr>
      <w:docPartBody>
        <w:p w:rsidR="006C2EBF" w:rsidRDefault="00A4308C" w:rsidP="00A4308C">
          <w:pPr>
            <w:pStyle w:val="2529907430D44DE9A96F0D8AA03F86EF"/>
          </w:pPr>
          <w:r>
            <w:rPr>
              <w:color w:val="7F7F7F" w:themeColor="text1" w:themeTint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8C"/>
    <w:rsid w:val="00002627"/>
    <w:rsid w:val="00004E23"/>
    <w:rsid w:val="000319B4"/>
    <w:rsid w:val="00064FBC"/>
    <w:rsid w:val="000C513E"/>
    <w:rsid w:val="0017648A"/>
    <w:rsid w:val="001B6270"/>
    <w:rsid w:val="00220BB6"/>
    <w:rsid w:val="0023315B"/>
    <w:rsid w:val="0023391D"/>
    <w:rsid w:val="00270A43"/>
    <w:rsid w:val="002B6A14"/>
    <w:rsid w:val="002D420A"/>
    <w:rsid w:val="002F4310"/>
    <w:rsid w:val="0031688B"/>
    <w:rsid w:val="00335BB6"/>
    <w:rsid w:val="00344105"/>
    <w:rsid w:val="0034540A"/>
    <w:rsid w:val="003669E0"/>
    <w:rsid w:val="003702DA"/>
    <w:rsid w:val="00406061"/>
    <w:rsid w:val="00410FD6"/>
    <w:rsid w:val="00412B67"/>
    <w:rsid w:val="004479B4"/>
    <w:rsid w:val="0047357D"/>
    <w:rsid w:val="0047670F"/>
    <w:rsid w:val="00491B09"/>
    <w:rsid w:val="004C3785"/>
    <w:rsid w:val="004D225F"/>
    <w:rsid w:val="004E064A"/>
    <w:rsid w:val="00501900"/>
    <w:rsid w:val="005130C5"/>
    <w:rsid w:val="0052018A"/>
    <w:rsid w:val="0056206E"/>
    <w:rsid w:val="005D4FD8"/>
    <w:rsid w:val="005E3B4B"/>
    <w:rsid w:val="006437DA"/>
    <w:rsid w:val="00652AFF"/>
    <w:rsid w:val="00673072"/>
    <w:rsid w:val="00682F4C"/>
    <w:rsid w:val="00684083"/>
    <w:rsid w:val="006B2B62"/>
    <w:rsid w:val="006B66D8"/>
    <w:rsid w:val="006C2EBF"/>
    <w:rsid w:val="006D2F27"/>
    <w:rsid w:val="007912BA"/>
    <w:rsid w:val="007A7D70"/>
    <w:rsid w:val="007D7207"/>
    <w:rsid w:val="00811A51"/>
    <w:rsid w:val="00835A4B"/>
    <w:rsid w:val="0085431F"/>
    <w:rsid w:val="00886658"/>
    <w:rsid w:val="008A3254"/>
    <w:rsid w:val="008E51C1"/>
    <w:rsid w:val="00931806"/>
    <w:rsid w:val="00935B6E"/>
    <w:rsid w:val="009462AE"/>
    <w:rsid w:val="009B327F"/>
    <w:rsid w:val="009D69E2"/>
    <w:rsid w:val="009E0760"/>
    <w:rsid w:val="009E53CC"/>
    <w:rsid w:val="009E5898"/>
    <w:rsid w:val="00A21763"/>
    <w:rsid w:val="00A417EE"/>
    <w:rsid w:val="00A4308C"/>
    <w:rsid w:val="00A60647"/>
    <w:rsid w:val="00A63585"/>
    <w:rsid w:val="00A63BB0"/>
    <w:rsid w:val="00AA1548"/>
    <w:rsid w:val="00AC4C30"/>
    <w:rsid w:val="00AE60A2"/>
    <w:rsid w:val="00B13A1C"/>
    <w:rsid w:val="00BC3224"/>
    <w:rsid w:val="00BD05E2"/>
    <w:rsid w:val="00BD2067"/>
    <w:rsid w:val="00BF3C3E"/>
    <w:rsid w:val="00C35C33"/>
    <w:rsid w:val="00C436D3"/>
    <w:rsid w:val="00C9488B"/>
    <w:rsid w:val="00C95D3D"/>
    <w:rsid w:val="00CA447A"/>
    <w:rsid w:val="00CB7782"/>
    <w:rsid w:val="00CF6498"/>
    <w:rsid w:val="00D1286E"/>
    <w:rsid w:val="00D31DB2"/>
    <w:rsid w:val="00D84510"/>
    <w:rsid w:val="00DA31FB"/>
    <w:rsid w:val="00DA511E"/>
    <w:rsid w:val="00DB5A38"/>
    <w:rsid w:val="00DD5E5D"/>
    <w:rsid w:val="00DE7F15"/>
    <w:rsid w:val="00DF6FC8"/>
    <w:rsid w:val="00E93A2E"/>
    <w:rsid w:val="00E97708"/>
    <w:rsid w:val="00EA4DFE"/>
    <w:rsid w:val="00F00890"/>
    <w:rsid w:val="00F73149"/>
    <w:rsid w:val="00F80206"/>
    <w:rsid w:val="00F85CC8"/>
    <w:rsid w:val="00FE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529907430D44DE9A96F0D8AA03F86EF">
    <w:name w:val="2529907430D44DE9A96F0D8AA03F86EF"/>
    <w:rsid w:val="00A430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F0D3A8E7B92E419E5E070E9543B2ED" ma:contentTypeVersion="5" ma:contentTypeDescription="Crear nuevo documento." ma:contentTypeScope="" ma:versionID="2b4ff6d2fc5fa30c63241943a4acfeca">
  <xsd:schema xmlns:xsd="http://www.w3.org/2001/XMLSchema" xmlns:xs="http://www.w3.org/2001/XMLSchema" xmlns:p="http://schemas.microsoft.com/office/2006/metadata/properties" xmlns:ns3="b5180358-9446-41b2-9c0f-a88dd223cd30" targetNamespace="http://schemas.microsoft.com/office/2006/metadata/properties" ma:root="true" ma:fieldsID="26c103498bc106d119ae6faf90bc2eda" ns3:_="">
    <xsd:import namespace="b5180358-9446-41b2-9c0f-a88dd223cd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80358-9446-41b2-9c0f-a88dd223cd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180358-9446-41b2-9c0f-a88dd223cd3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8093D5-A81B-46CA-8EBE-873B89EAB3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80358-9446-41b2-9c0f-a88dd223cd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9F089F-ABE6-41B6-948F-535CB98AFBE6}">
  <ds:schemaRefs>
    <ds:schemaRef ds:uri="http://schemas.microsoft.com/office/2006/metadata/properties"/>
    <ds:schemaRef ds:uri="http://schemas.microsoft.com/office/infopath/2007/PartnerControls"/>
    <ds:schemaRef ds:uri="b5180358-9446-41b2-9c0f-a88dd223cd30"/>
  </ds:schemaRefs>
</ds:datastoreItem>
</file>

<file path=customXml/itemProps3.xml><?xml version="1.0" encoding="utf-8"?>
<ds:datastoreItem xmlns:ds="http://schemas.openxmlformats.org/officeDocument/2006/customXml" ds:itemID="{C4C7464D-985A-428A-BA06-98E7B9C7F0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786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Departamento de Abastecimiento Hospital Santiago Oriente Dr. Luis Tisné Brousse</vt:lpstr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Departamento de Abastecimiento Hospital Santiago Oriente Dr. Luis Tisné Brousse</dc:title>
  <dc:subject/>
  <dc:creator>VGALVEZ</dc:creator>
  <cp:keywords/>
  <dc:description/>
  <cp:lastModifiedBy>L_SEGURA</cp:lastModifiedBy>
  <cp:revision>2</cp:revision>
  <cp:lastPrinted>2025-05-08T17:37:00Z</cp:lastPrinted>
  <dcterms:created xsi:type="dcterms:W3CDTF">2026-08-07T20:28:00Z</dcterms:created>
  <dcterms:modified xsi:type="dcterms:W3CDTF">2026-08-07T20:28:00Z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0x010100F5F0D3A8E7B92E419E5E070E9543B2ED</vt:lpwstr>
  </property>
</Properties>
</file>