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A518" w14:textId="77777777" w:rsidR="000C3C40" w:rsidRDefault="000C3C40" w:rsidP="006F55CC">
      <w:pPr>
        <w:jc w:val="center"/>
        <w:rPr>
          <w:rFonts w:asciiTheme="minorHAnsi" w:hAnsiTheme="minorHAnsi" w:cstheme="minorHAnsi"/>
          <w:b/>
          <w:sz w:val="18"/>
          <w:szCs w:val="18"/>
          <w:u w:val="single"/>
          <w:lang w:val="pt-BR"/>
        </w:rPr>
      </w:pPr>
      <w:r w:rsidRPr="00E20E2F">
        <w:rPr>
          <w:rFonts w:asciiTheme="minorHAnsi" w:hAnsiTheme="minorHAnsi" w:cstheme="minorHAnsi"/>
          <w:b/>
          <w:sz w:val="18"/>
          <w:szCs w:val="18"/>
          <w:u w:val="single"/>
        </w:rPr>
        <w:t xml:space="preserve">TERMINOS </w:t>
      </w:r>
      <w:r w:rsidRPr="00E20E2F">
        <w:rPr>
          <w:rFonts w:asciiTheme="minorHAnsi" w:hAnsiTheme="minorHAnsi" w:cstheme="minorHAnsi"/>
          <w:b/>
          <w:sz w:val="18"/>
          <w:szCs w:val="18"/>
          <w:u w:val="single"/>
          <w:lang w:val="pt-BR"/>
        </w:rPr>
        <w:t>DE REFERENCIA</w:t>
      </w:r>
    </w:p>
    <w:p w14:paraId="6D47826D" w14:textId="40CD8815" w:rsidR="000C3C40" w:rsidRPr="00847295" w:rsidRDefault="002E528B" w:rsidP="002E528B">
      <w:pPr>
        <w:jc w:val="center"/>
        <w:rPr>
          <w:rFonts w:asciiTheme="minorHAnsi" w:hAnsiTheme="minorHAnsi" w:cstheme="minorHAnsi"/>
          <w:b/>
          <w:sz w:val="18"/>
          <w:szCs w:val="18"/>
          <w:lang w:val="pt-BR"/>
        </w:rPr>
      </w:pPr>
      <w:r>
        <w:rPr>
          <w:rFonts w:asciiTheme="minorHAnsi" w:hAnsiTheme="minorHAnsi" w:cstheme="minorHAnsi"/>
          <w:b/>
          <w:sz w:val="18"/>
          <w:szCs w:val="18"/>
          <w:u w:val="single"/>
          <w:lang w:val="pt-BR"/>
        </w:rPr>
        <w:t>REPUESTOS VEHÍCULOS</w:t>
      </w:r>
    </w:p>
    <w:p w14:paraId="6B638169" w14:textId="77777777" w:rsidR="000C3C40" w:rsidRPr="00847295" w:rsidRDefault="000C3C40" w:rsidP="006F55CC">
      <w:pPr>
        <w:jc w:val="both"/>
        <w:rPr>
          <w:rFonts w:asciiTheme="minorHAnsi" w:hAnsiTheme="minorHAnsi" w:cstheme="minorHAnsi"/>
          <w:b/>
          <w:sz w:val="18"/>
          <w:szCs w:val="18"/>
          <w:lang w:val="pt-BR"/>
        </w:rPr>
      </w:pPr>
    </w:p>
    <w:p w14:paraId="6368960C" w14:textId="74A10CF1" w:rsidR="000C3C40" w:rsidRPr="005D33EE" w:rsidRDefault="007667FD" w:rsidP="00F33F59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18"/>
          <w:szCs w:val="18"/>
          <w:lang w:val="pt-BR"/>
        </w:rPr>
      </w:pPr>
      <w:r w:rsidRPr="005D33EE">
        <w:rPr>
          <w:rFonts w:asciiTheme="minorHAnsi" w:hAnsiTheme="minorHAnsi" w:cstheme="minorHAnsi"/>
          <w:b/>
          <w:sz w:val="18"/>
          <w:szCs w:val="18"/>
          <w:lang w:val="pt-BR"/>
        </w:rPr>
        <w:t>OBJETIVO:</w:t>
      </w:r>
    </w:p>
    <w:p w14:paraId="30C2D862" w14:textId="7DEE9057" w:rsidR="007667FD" w:rsidRDefault="006F6B4F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 w:rsidRPr="006F6B4F">
        <w:rPr>
          <w:rFonts w:asciiTheme="minorHAnsi" w:hAnsiTheme="minorHAnsi" w:cstheme="minorHAnsi"/>
          <w:sz w:val="18"/>
          <w:szCs w:val="18"/>
          <w:lang w:val="es-CL"/>
        </w:rPr>
        <w:t xml:space="preserve">La Corporación Municipal de Desarrollo Social de </w:t>
      </w:r>
      <w:r w:rsidR="006F55CC" w:rsidRPr="006F6B4F">
        <w:rPr>
          <w:rFonts w:asciiTheme="minorHAnsi" w:hAnsiTheme="minorHAnsi" w:cstheme="minorHAnsi"/>
          <w:sz w:val="18"/>
          <w:szCs w:val="18"/>
          <w:lang w:val="es-CL"/>
        </w:rPr>
        <w:t>Macul,</w:t>
      </w:r>
      <w:r w:rsidRPr="006F6B4F">
        <w:rPr>
          <w:rFonts w:asciiTheme="minorHAnsi" w:hAnsiTheme="minorHAnsi" w:cstheme="minorHAnsi"/>
          <w:sz w:val="18"/>
          <w:szCs w:val="18"/>
          <w:lang w:val="es-CL"/>
        </w:rPr>
        <w:t xml:space="preserve"> en adelante también, la “Corporación”, requiere la adquisición de </w:t>
      </w:r>
      <w:r w:rsidR="002E528B">
        <w:rPr>
          <w:rFonts w:asciiTheme="minorHAnsi" w:hAnsiTheme="minorHAnsi" w:cstheme="minorHAnsi"/>
          <w:sz w:val="18"/>
          <w:szCs w:val="18"/>
          <w:lang w:val="es-CL"/>
        </w:rPr>
        <w:t>repuestos para vehículos</w:t>
      </w:r>
      <w:r w:rsidRPr="006F6B4F">
        <w:rPr>
          <w:rFonts w:asciiTheme="minorHAnsi" w:hAnsiTheme="minorHAnsi" w:cstheme="minorHAnsi"/>
          <w:sz w:val="18"/>
          <w:szCs w:val="18"/>
          <w:lang w:val="es-CL"/>
        </w:rPr>
        <w:t xml:space="preserve">, </w:t>
      </w:r>
      <w:r w:rsidR="002E528B">
        <w:rPr>
          <w:rFonts w:asciiTheme="minorHAnsi" w:hAnsiTheme="minorHAnsi" w:cstheme="minorHAnsi"/>
          <w:sz w:val="18"/>
          <w:szCs w:val="18"/>
          <w:lang w:val="es-CL"/>
        </w:rPr>
        <w:t>con el objetivo de mantener la flota operativa</w:t>
      </w:r>
      <w:r w:rsidRPr="006F6B4F">
        <w:rPr>
          <w:rFonts w:asciiTheme="minorHAnsi" w:hAnsiTheme="minorHAnsi" w:cstheme="minorHAnsi"/>
          <w:sz w:val="18"/>
          <w:szCs w:val="18"/>
          <w:lang w:val="es-CL"/>
        </w:rPr>
        <w:t>, con un presupuesto disponible de $</w:t>
      </w:r>
      <w:r w:rsidR="002E528B">
        <w:rPr>
          <w:rFonts w:asciiTheme="minorHAnsi" w:hAnsiTheme="minorHAnsi" w:cstheme="minorHAnsi"/>
          <w:sz w:val="18"/>
          <w:szCs w:val="18"/>
          <w:lang w:val="es-CL"/>
        </w:rPr>
        <w:t>6.700.000</w:t>
      </w:r>
      <w:r w:rsidRPr="006F6B4F">
        <w:rPr>
          <w:rFonts w:asciiTheme="minorHAnsi" w:hAnsiTheme="minorHAnsi" w:cstheme="minorHAnsi"/>
          <w:sz w:val="18"/>
          <w:szCs w:val="18"/>
          <w:lang w:val="es-CL"/>
        </w:rPr>
        <w:t>.- (impuestos incluidos)</w:t>
      </w:r>
      <w:r>
        <w:rPr>
          <w:rFonts w:asciiTheme="minorHAnsi" w:hAnsiTheme="minorHAnsi" w:cstheme="minorHAnsi"/>
          <w:sz w:val="18"/>
          <w:szCs w:val="18"/>
          <w:lang w:val="es-CL"/>
        </w:rPr>
        <w:t>.</w:t>
      </w:r>
    </w:p>
    <w:p w14:paraId="0089C5AB" w14:textId="77777777" w:rsidR="006F6B4F" w:rsidRDefault="006F6B4F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467FED6F" w14:textId="77777777" w:rsidR="006F6B4F" w:rsidRPr="00847295" w:rsidRDefault="006F6B4F" w:rsidP="006F55CC">
      <w:pPr>
        <w:jc w:val="both"/>
        <w:rPr>
          <w:rFonts w:asciiTheme="minorHAnsi" w:hAnsiTheme="minorHAnsi" w:cstheme="minorHAnsi"/>
          <w:sz w:val="18"/>
          <w:szCs w:val="18"/>
          <w:lang w:val="es-MX"/>
        </w:rPr>
      </w:pPr>
    </w:p>
    <w:p w14:paraId="1E5A9FE3" w14:textId="0673A9B8" w:rsidR="000C3C40" w:rsidRPr="005D33EE" w:rsidRDefault="007667FD" w:rsidP="00F33F59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  <w:r w:rsidRPr="005D33EE">
        <w:rPr>
          <w:rFonts w:asciiTheme="minorHAnsi" w:hAnsiTheme="minorHAnsi" w:cstheme="minorHAnsi"/>
          <w:b/>
          <w:sz w:val="18"/>
          <w:szCs w:val="18"/>
          <w:lang w:val="es-MX"/>
        </w:rPr>
        <w:t>REQUERIMIENTO:</w:t>
      </w:r>
    </w:p>
    <w:p w14:paraId="15B48E20" w14:textId="77777777" w:rsidR="000C3C40" w:rsidRDefault="000C3C40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5C01B51B" w14:textId="1CEADF90" w:rsidR="006F6B4F" w:rsidRPr="006F6B4F" w:rsidRDefault="006F6B4F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 w:rsidRPr="006F6B4F">
        <w:rPr>
          <w:rFonts w:asciiTheme="minorHAnsi" w:hAnsiTheme="minorHAnsi" w:cstheme="minorHAnsi"/>
          <w:sz w:val="18"/>
          <w:szCs w:val="18"/>
          <w:lang w:val="es-CL"/>
        </w:rPr>
        <w:t xml:space="preserve">La Corporación Municipal de Desarrollo Social de Macul tiene como propósito adquirir </w:t>
      </w:r>
      <w:r w:rsidR="008F7975">
        <w:rPr>
          <w:rFonts w:asciiTheme="minorHAnsi" w:hAnsiTheme="minorHAnsi" w:cstheme="minorHAnsi"/>
          <w:sz w:val="18"/>
          <w:szCs w:val="18"/>
          <w:lang w:val="es-CL"/>
        </w:rPr>
        <w:t xml:space="preserve">repuestos para vehículos, </w:t>
      </w:r>
      <w:r w:rsidRPr="006F6B4F">
        <w:rPr>
          <w:rFonts w:asciiTheme="minorHAnsi" w:hAnsiTheme="minorHAnsi" w:cstheme="minorHAnsi"/>
          <w:sz w:val="18"/>
          <w:szCs w:val="18"/>
          <w:lang w:val="es-CL"/>
        </w:rPr>
        <w:t xml:space="preserve">según las siguientes especificaciones técnicas: </w:t>
      </w:r>
    </w:p>
    <w:p w14:paraId="20D08494" w14:textId="77777777" w:rsidR="00E3499E" w:rsidRDefault="00E3499E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229"/>
        <w:gridCol w:w="6139"/>
      </w:tblGrid>
      <w:tr w:rsidR="008F7975" w:rsidRPr="008F7975" w14:paraId="48ED8D67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10D0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  <w:lang w:val="es-CL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Cantidad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B8DB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735D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Detalle</w:t>
            </w:r>
          </w:p>
        </w:tc>
      </w:tr>
      <w:tr w:rsidR="008F7975" w:rsidRPr="008F7975" w14:paraId="1B15FC07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815B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7132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9603" w14:textId="306751B0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Chapa de contacto </w:t>
            </w:r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 o alternativa japonesa</w:t>
            </w:r>
          </w:p>
          <w:p w14:paraId="06739489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Susuki APV GL 1.6 año 2007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Mec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.,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MHYDN71VX7J104548 (PW 8964)</w:t>
            </w:r>
          </w:p>
        </w:tc>
      </w:tr>
      <w:tr w:rsidR="008F7975" w:rsidRPr="008F7975" w14:paraId="1624D82B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2621D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CB5E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88242" w14:textId="11407AC5" w:rsidR="008F7975" w:rsidRPr="008F7975" w:rsidRDefault="00142C3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Sinóptico de</w:t>
            </w:r>
            <w:r w:rsidR="008F797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procedencia </w:t>
            </w:r>
            <w:r w:rsid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 o alternativa japonesa</w:t>
            </w:r>
            <w:r w:rsidR="008F797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</w:p>
          <w:p w14:paraId="1B39DECB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Susuki APV GL 1.6 año 2007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Mec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.,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MHYDN71V17J101442 (WG 3532)</w:t>
            </w:r>
          </w:p>
        </w:tc>
      </w:tr>
      <w:tr w:rsidR="008F7975" w:rsidRPr="008F7975" w14:paraId="430D4C23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A2AE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C01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Unidad 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2B5C" w14:textId="62064F78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Ensamble motor </w:t>
            </w:r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 o alternativa japonesa</w:t>
            </w:r>
          </w:p>
          <w:p w14:paraId="2ED52C32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Susuki APV GLX AUT. 1.6 año 2007,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MHYDN71V07J103005 (PW8966)</w:t>
            </w:r>
          </w:p>
        </w:tc>
      </w:tr>
      <w:tr w:rsidR="008F7975" w:rsidRPr="008F7975" w14:paraId="622004E7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A99D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DD024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6C253" w14:textId="45E0E2D1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Ensamble de motor</w:t>
            </w:r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 o alternativa francesa</w:t>
            </w:r>
          </w:p>
          <w:p w14:paraId="1BA9F4C6" w14:textId="73BEC22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Peugeot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Bóxer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año 20152.2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VF3YDUMFBF2783449(HHPP68)</w:t>
            </w:r>
          </w:p>
        </w:tc>
      </w:tr>
      <w:tr w:rsidR="008F7975" w:rsidRPr="008F7975" w14:paraId="0366CD7D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FBD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4758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D0B0" w14:textId="16DBAF02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Caja de cambio Puma 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 o alternativa francesa</w:t>
            </w:r>
            <w:r w:rsidR="00790D0E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Peugeot </w:t>
            </w:r>
            <w:r w:rsidR="00142C3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Bóxer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proofErr w:type="spellStart"/>
            <w:r w:rsidR="00142C3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VF3YDUMFBF2771667(HHPP66)</w:t>
            </w:r>
          </w:p>
        </w:tc>
      </w:tr>
      <w:tr w:rsidR="008F7975" w:rsidRPr="008F7975" w14:paraId="4EE7BFED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F291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5EB6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2686" w14:textId="3E6B7231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Kit de embrague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 o alternativa francesa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Peugeot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bóxer</w:t>
            </w:r>
            <w:r w:rsidR="00687CC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2.2.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VF3YDUMFBF2771667 (HHPP66)</w:t>
            </w:r>
          </w:p>
        </w:tc>
      </w:tr>
      <w:tr w:rsidR="008F7975" w:rsidRPr="008F7975" w14:paraId="02BB29AD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AD625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0443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485F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Hoja paquete de resorte trasero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VF3YDUMFBF2771667 (HHPP66)</w:t>
            </w:r>
          </w:p>
        </w:tc>
      </w:tr>
      <w:tr w:rsidR="008F7975" w:rsidRPr="008F7975" w14:paraId="7792B2A0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780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CC9B8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7F19" w14:textId="77777777" w:rsidR="00790D0E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Par de amortiguadores delanteros,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 o alternativa francesa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</w:p>
          <w:p w14:paraId="3A736266" w14:textId="646859BA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Peugeot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bóxer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2.2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VF3YDUMFBF2749924 (HHPP65)</w:t>
            </w:r>
          </w:p>
        </w:tc>
      </w:tr>
      <w:tr w:rsidR="008F7975" w:rsidRPr="008F7975" w14:paraId="3273D0FF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A095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42BA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Unidad 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C829" w14:textId="40D63619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Par de cazoletas 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 o alternativa francesa</w:t>
            </w:r>
            <w:r w:rsidR="00790D0E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Peugeot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bóxer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2.2 </w:t>
            </w:r>
            <w:proofErr w:type="spellStart"/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VF3YDUMFBF2749924</w:t>
            </w:r>
            <w:r w:rsidR="00790D0E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(HHPP65)</w:t>
            </w:r>
          </w:p>
        </w:tc>
      </w:tr>
      <w:tr w:rsidR="008F7975" w:rsidRPr="008F7975" w14:paraId="4BFBDE80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831B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6CB0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350B" w14:textId="08F4A02F" w:rsidR="00790D0E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Caja selectora de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cambio (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6 cambios)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 o alternativa francesa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</w:p>
          <w:p w14:paraId="1C0D7987" w14:textId="5876BC70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Peugeot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bóxer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2.2 </w:t>
            </w:r>
            <w:proofErr w:type="spellStart"/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VF3YDUMFBF2749924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(HHPP65)</w:t>
            </w:r>
          </w:p>
        </w:tc>
      </w:tr>
      <w:tr w:rsidR="008F7975" w:rsidRPr="008F7975" w14:paraId="708B33A1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9FA8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2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AA9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Unidades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E979E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Bidones anticongelante 60/40</w:t>
            </w:r>
          </w:p>
        </w:tc>
      </w:tr>
      <w:tr w:rsidR="008F7975" w:rsidRPr="008F7975" w14:paraId="70567925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8A047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2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7B51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Unidad 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9CC1" w14:textId="299185FE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Catalítico primario </w:t>
            </w:r>
            <w:r w:rsidR="00790D0E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</w:t>
            </w:r>
            <w:r w:rsidR="00411274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l 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o 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alternativa japonesa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Suzuki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APV (WF 8473 Y WG3532)</w:t>
            </w:r>
          </w:p>
        </w:tc>
      </w:tr>
      <w:tr w:rsidR="008F7975" w:rsidRPr="008F7975" w14:paraId="101E1A42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262E6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2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DF1A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Unidad 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E893" w14:textId="4B933D38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Catalítico </w:t>
            </w:r>
            <w:r w:rsidR="00790D0E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segundario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japonesa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="00142C35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Suzuki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APV (WF 8473 Y WG3532)</w:t>
            </w:r>
          </w:p>
        </w:tc>
      </w:tr>
      <w:tr w:rsidR="008F7975" w:rsidRPr="008F7975" w14:paraId="54A68A63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1B0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5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4FA6C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D156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Silicona grey</w:t>
            </w:r>
          </w:p>
        </w:tc>
      </w:tr>
      <w:tr w:rsidR="008F7975" w:rsidRPr="008F7975" w14:paraId="1C2FBFD6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7D002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A09C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703D" w14:textId="7992BCED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Kit de embrague (prensa, disco y rodamiento)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japonesa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(WG 3532)</w:t>
            </w:r>
          </w:p>
        </w:tc>
      </w:tr>
      <w:tr w:rsidR="008F7975" w:rsidRPr="008F7975" w14:paraId="3BCE7664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F28E4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9CDB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31F0" w14:textId="63571650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Sensor EGR HYUNDAI H350 </w:t>
            </w:r>
            <w:proofErr w:type="spell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N°</w:t>
            </w:r>
            <w:proofErr w:type="spell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Chasis </w:t>
            </w:r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original </w:t>
            </w:r>
            <w:proofErr w:type="spellStart"/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</w:t>
            </w:r>
            <w:proofErr w:type="spellEnd"/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original o </w:t>
            </w:r>
            <w:r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alternativa coreana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KMFAB17RPLK021187 (PLFX93)</w:t>
            </w:r>
          </w:p>
        </w:tc>
      </w:tr>
      <w:tr w:rsidR="008F7975" w:rsidRPr="008F7975" w14:paraId="44222756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BFA1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2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47383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Unidades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0AFB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Neumático 235/65 R16</w:t>
            </w:r>
            <w:proofErr w:type="gramStart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C(</w:t>
            </w:r>
            <w:proofErr w:type="gramEnd"/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PLFX 93) ambulancia</w:t>
            </w:r>
          </w:p>
        </w:tc>
      </w:tr>
      <w:tr w:rsidR="008F7975" w:rsidRPr="008F7975" w14:paraId="249B3639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D44C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2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6172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Unidades 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1361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Neumático 205/70 R15(WC8112 PASAJEROS)</w:t>
            </w:r>
          </w:p>
        </w:tc>
      </w:tr>
      <w:tr w:rsidR="008F7975" w:rsidRPr="008F7975" w14:paraId="4DEAE43E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F535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2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ADD8D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Unidades 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4841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Neumático 215/70 R16 C (DBBK30 pasajeros)</w:t>
            </w:r>
          </w:p>
        </w:tc>
      </w:tr>
      <w:tr w:rsidR="008F7975" w:rsidRPr="008F7975" w14:paraId="7597FB0E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F777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5B02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4035" w14:textId="7777777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Batería 90 amperes (DBBK30)</w:t>
            </w:r>
          </w:p>
        </w:tc>
      </w:tr>
      <w:tr w:rsidR="008F7975" w:rsidRPr="008F7975" w14:paraId="7277FC79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4511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761D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27AD" w14:textId="02049BB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Kit de distribución (CYBX14)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n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a</w:t>
            </w:r>
          </w:p>
        </w:tc>
      </w:tr>
      <w:tr w:rsidR="008F7975" w:rsidRPr="008F7975" w14:paraId="108A5CFC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AC11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4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B044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Unidades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CDB01" w14:textId="33784E69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Inyectores motores convencional 4BH (CYBX14)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</w:p>
        </w:tc>
      </w:tr>
      <w:tr w:rsidR="008F7975" w:rsidRPr="008F7975" w14:paraId="26F5FD0D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DEE3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A37C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1ABBC" w14:textId="3BBB5A07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Kit de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embrague 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(CYBX14)</w:t>
            </w:r>
          </w:p>
        </w:tc>
      </w:tr>
      <w:tr w:rsidR="008F7975" w:rsidRPr="008F7975" w14:paraId="1BF79EDD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A693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40DA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B0CE" w14:textId="0B234EBC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Bomba de aceite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(CYBX14)</w:t>
            </w:r>
          </w:p>
        </w:tc>
      </w:tr>
      <w:tr w:rsidR="008F7975" w:rsidRPr="008F7975" w14:paraId="5A3469AC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3777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8607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A46A" w14:textId="26FAEE6A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Bomba de agua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(CYBX14)</w:t>
            </w:r>
          </w:p>
        </w:tc>
      </w:tr>
      <w:tr w:rsidR="008F7975" w:rsidRPr="008F7975" w14:paraId="215A1115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CC4B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26CD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39E0" w14:textId="69F9D745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Juego bujías incandescentes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(CYBX14)</w:t>
            </w:r>
          </w:p>
        </w:tc>
      </w:tr>
      <w:tr w:rsidR="008F7975" w:rsidRPr="008F7975" w14:paraId="2D54CC11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09C7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lastRenderedPageBreak/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E525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88BB7" w14:textId="4FD54BEF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Correa de servicio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(CYBX14)</w:t>
            </w:r>
          </w:p>
        </w:tc>
      </w:tr>
      <w:tr w:rsidR="008F7975" w:rsidRPr="008F7975" w14:paraId="19056C0F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60E6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1E4A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C258" w14:textId="5384B24C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Juego de empaquetadura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(CYBX14)</w:t>
            </w:r>
          </w:p>
        </w:tc>
      </w:tr>
      <w:tr w:rsidR="008F7975" w:rsidRPr="008F7975" w14:paraId="5A12915C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36D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8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BE0F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litros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0365E" w14:textId="65220496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Aceite 1</w:t>
            </w:r>
            <w:r w:rsidR="00790D0E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5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/40 (CYBX14)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</w:p>
        </w:tc>
      </w:tr>
      <w:tr w:rsidR="008F7975" w:rsidRPr="008F7975" w14:paraId="4100E0DB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4EC4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D6E9A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C2AB" w14:textId="3F1215C3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Filtro de aceite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(CYBX14)</w:t>
            </w:r>
          </w:p>
        </w:tc>
      </w:tr>
      <w:tr w:rsidR="008F7975" w:rsidRPr="008F7975" w14:paraId="03CCED72" w14:textId="77777777" w:rsidTr="008F7975"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F704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3CE8" w14:textId="77777777" w:rsidR="008F7975" w:rsidRPr="008F7975" w:rsidRDefault="008F7975">
            <w:pPr>
              <w:jc w:val="center"/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Unidad</w:t>
            </w:r>
          </w:p>
        </w:tc>
        <w:tc>
          <w:tcPr>
            <w:tcW w:w="3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4BB3" w14:textId="0F7A52AF" w:rsidR="008F7975" w:rsidRPr="008F7975" w:rsidRDefault="008F7975">
            <w:pPr>
              <w:rPr>
                <w:rFonts w:asciiTheme="minorHAnsi" w:hAnsiTheme="minorHAnsi" w:cstheme="minorHAnsi"/>
                <w:spacing w:val="40"/>
                <w:sz w:val="18"/>
                <w:szCs w:val="18"/>
              </w:rPr>
            </w:pP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Filtro de aire 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original</w:t>
            </w:r>
            <w:r w:rsidR="003A44E9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o alternativa coreana</w:t>
            </w:r>
            <w:r w:rsidR="003A44E9"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 xml:space="preserve"> </w:t>
            </w:r>
            <w:r w:rsidRPr="008F7975">
              <w:rPr>
                <w:rFonts w:asciiTheme="minorHAnsi" w:hAnsiTheme="minorHAnsi" w:cstheme="minorHAnsi"/>
                <w:spacing w:val="40"/>
                <w:sz w:val="18"/>
                <w:szCs w:val="18"/>
              </w:rPr>
              <w:t>(CYBX14)</w:t>
            </w:r>
          </w:p>
        </w:tc>
      </w:tr>
    </w:tbl>
    <w:p w14:paraId="15A5501B" w14:textId="77777777" w:rsidR="00910CE6" w:rsidRPr="008F7975" w:rsidRDefault="00910CE6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570B4339" w14:textId="7F38859D" w:rsidR="00D507D1" w:rsidRPr="005D33EE" w:rsidRDefault="007667FD" w:rsidP="00F33F59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 w:rsidRPr="005D33EE">
        <w:rPr>
          <w:rFonts w:asciiTheme="minorHAnsi" w:hAnsiTheme="minorHAnsi" w:cstheme="minorHAnsi"/>
          <w:b/>
          <w:sz w:val="20"/>
          <w:szCs w:val="20"/>
        </w:rPr>
        <w:t>DOCUMENTACIÓN PARA LA PRESENTACIÓN DE LA OFERTA</w:t>
      </w:r>
    </w:p>
    <w:p w14:paraId="42CBCA04" w14:textId="1F11D60B" w:rsidR="00D507D1" w:rsidRDefault="00D507D1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0A4D2EA1" w14:textId="218A35B0" w:rsidR="00D507D1" w:rsidRDefault="007667FD" w:rsidP="00F33F59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>
        <w:rPr>
          <w:rFonts w:asciiTheme="minorHAnsi" w:hAnsiTheme="minorHAnsi" w:cstheme="minorHAnsi"/>
          <w:sz w:val="18"/>
          <w:szCs w:val="18"/>
          <w:lang w:val="es-CL"/>
        </w:rPr>
        <w:t xml:space="preserve">Cotización que incluya el listado de </w:t>
      </w:r>
      <w:r w:rsidR="006F55CC">
        <w:rPr>
          <w:rFonts w:asciiTheme="minorHAnsi" w:hAnsiTheme="minorHAnsi" w:cstheme="minorHAnsi"/>
          <w:sz w:val="18"/>
          <w:szCs w:val="18"/>
          <w:lang w:val="es-CL"/>
        </w:rPr>
        <w:t>productos indicados</w:t>
      </w:r>
      <w:r w:rsidR="00962866">
        <w:rPr>
          <w:rFonts w:asciiTheme="minorHAnsi" w:hAnsiTheme="minorHAnsi" w:cstheme="minorHAnsi"/>
          <w:sz w:val="18"/>
          <w:szCs w:val="18"/>
          <w:lang w:val="es-CL"/>
        </w:rPr>
        <w:t xml:space="preserve"> en número 2. </w:t>
      </w:r>
      <w:r w:rsidR="005D33EE">
        <w:rPr>
          <w:rFonts w:asciiTheme="minorHAnsi" w:hAnsiTheme="minorHAnsi" w:cstheme="minorHAnsi"/>
          <w:sz w:val="18"/>
          <w:szCs w:val="18"/>
          <w:lang w:val="es-CL"/>
        </w:rPr>
        <w:t>(EXCLUYENTE)</w:t>
      </w:r>
    </w:p>
    <w:p w14:paraId="0AA2CC3F" w14:textId="10789B06" w:rsidR="00865022" w:rsidRDefault="000751E0" w:rsidP="00F33F59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 w:rsidRPr="00062663">
        <w:rPr>
          <w:rFonts w:asciiTheme="minorHAnsi" w:hAnsiTheme="minorHAnsi" w:cstheme="minorHAnsi"/>
          <w:sz w:val="18"/>
          <w:szCs w:val="18"/>
          <w:lang w:val="es-CL"/>
        </w:rPr>
        <w:t>Fichas técnicas</w:t>
      </w:r>
      <w:r w:rsidR="006F6B4F">
        <w:rPr>
          <w:rFonts w:asciiTheme="minorHAnsi" w:hAnsiTheme="minorHAnsi" w:cstheme="minorHAnsi"/>
          <w:sz w:val="18"/>
          <w:szCs w:val="18"/>
          <w:lang w:val="es-CL"/>
        </w:rPr>
        <w:t xml:space="preserve"> del </w:t>
      </w:r>
      <w:proofErr w:type="gramStart"/>
      <w:r w:rsidR="006F6B4F">
        <w:rPr>
          <w:rFonts w:asciiTheme="minorHAnsi" w:hAnsiTheme="minorHAnsi" w:cstheme="minorHAnsi"/>
          <w:sz w:val="18"/>
          <w:szCs w:val="18"/>
          <w:lang w:val="es-CL"/>
        </w:rPr>
        <w:t xml:space="preserve">producto </w:t>
      </w:r>
      <w:r w:rsidR="00865022">
        <w:rPr>
          <w:rFonts w:asciiTheme="minorHAnsi" w:hAnsiTheme="minorHAnsi" w:cstheme="minorHAnsi"/>
          <w:sz w:val="18"/>
          <w:szCs w:val="18"/>
          <w:lang w:val="es-CL"/>
        </w:rPr>
        <w:t xml:space="preserve"> </w:t>
      </w:r>
      <w:r w:rsidR="006F55CC">
        <w:rPr>
          <w:rFonts w:asciiTheme="minorHAnsi" w:hAnsiTheme="minorHAnsi" w:cstheme="minorHAnsi"/>
          <w:sz w:val="18"/>
          <w:szCs w:val="18"/>
          <w:lang w:val="es-CL"/>
        </w:rPr>
        <w:t>(</w:t>
      </w:r>
      <w:proofErr w:type="gramEnd"/>
      <w:r w:rsidR="006F55CC">
        <w:rPr>
          <w:rFonts w:asciiTheme="minorHAnsi" w:hAnsiTheme="minorHAnsi" w:cstheme="minorHAnsi"/>
          <w:sz w:val="18"/>
          <w:szCs w:val="18"/>
          <w:lang w:val="es-CL"/>
        </w:rPr>
        <w:t>EXCLUYENTE)</w:t>
      </w:r>
    </w:p>
    <w:p w14:paraId="62549061" w14:textId="77777777" w:rsidR="006F55CC" w:rsidRDefault="006F55CC" w:rsidP="006F55CC">
      <w:pPr>
        <w:jc w:val="both"/>
        <w:rPr>
          <w:rFonts w:asciiTheme="minorHAnsi" w:hAnsiTheme="minorHAnsi" w:cstheme="minorHAnsi"/>
          <w:b/>
          <w:bCs/>
          <w:sz w:val="18"/>
          <w:szCs w:val="18"/>
          <w:lang w:val="es-CL"/>
        </w:rPr>
      </w:pPr>
    </w:p>
    <w:p w14:paraId="13C177F1" w14:textId="040F8B5E" w:rsidR="00062663" w:rsidRPr="006F55CC" w:rsidRDefault="006F55CC" w:rsidP="006F55CC">
      <w:pPr>
        <w:jc w:val="both"/>
        <w:rPr>
          <w:rFonts w:asciiTheme="minorHAnsi" w:hAnsiTheme="minorHAnsi" w:cstheme="minorHAnsi"/>
          <w:b/>
          <w:bCs/>
          <w:sz w:val="18"/>
          <w:szCs w:val="18"/>
          <w:lang w:val="es-CL"/>
        </w:rPr>
      </w:pPr>
      <w:r w:rsidRPr="006F55CC">
        <w:rPr>
          <w:rFonts w:asciiTheme="minorHAnsi" w:hAnsiTheme="minorHAnsi" w:cstheme="minorHAnsi"/>
          <w:b/>
          <w:bCs/>
          <w:sz w:val="18"/>
          <w:szCs w:val="18"/>
          <w:lang w:val="es-CL"/>
        </w:rPr>
        <w:t>4.</w:t>
      </w:r>
      <w:r>
        <w:rPr>
          <w:rFonts w:asciiTheme="minorHAnsi" w:hAnsiTheme="minorHAnsi" w:cstheme="minorHAnsi"/>
          <w:b/>
          <w:bCs/>
          <w:sz w:val="18"/>
          <w:szCs w:val="18"/>
          <w:lang w:val="es-CL"/>
        </w:rPr>
        <w:t xml:space="preserve"> </w:t>
      </w:r>
      <w:r w:rsidR="005D33EE" w:rsidRPr="006F55CC">
        <w:rPr>
          <w:rFonts w:asciiTheme="minorHAnsi" w:hAnsiTheme="minorHAnsi" w:cstheme="minorHAnsi"/>
          <w:b/>
          <w:bCs/>
          <w:sz w:val="18"/>
          <w:szCs w:val="18"/>
          <w:lang w:val="es-CL"/>
        </w:rPr>
        <w:t xml:space="preserve">PLAZOS DE ENTREGA </w:t>
      </w:r>
    </w:p>
    <w:p w14:paraId="1E6BE02B" w14:textId="77777777" w:rsidR="006F6B4F" w:rsidRPr="006F6B4F" w:rsidRDefault="006F6B4F" w:rsidP="006F55CC">
      <w:pPr>
        <w:pStyle w:val="Prrafodelista"/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351F924F" w14:textId="728D9C5F" w:rsidR="006F6B4F" w:rsidRPr="006F6B4F" w:rsidRDefault="006F6B4F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>
        <w:rPr>
          <w:rFonts w:asciiTheme="minorHAnsi" w:hAnsiTheme="minorHAnsi" w:cstheme="minorHAnsi"/>
          <w:sz w:val="18"/>
          <w:szCs w:val="18"/>
          <w:lang w:val="es-CL"/>
        </w:rPr>
        <w:t xml:space="preserve">Máximo en 4 días corridos. </w:t>
      </w:r>
    </w:p>
    <w:p w14:paraId="33444932" w14:textId="77777777" w:rsidR="00BA5DD6" w:rsidRDefault="00BA5DD6" w:rsidP="006F55CC">
      <w:pPr>
        <w:jc w:val="both"/>
        <w:rPr>
          <w:rFonts w:asciiTheme="minorHAnsi" w:hAnsiTheme="minorHAnsi" w:cstheme="minorHAnsi"/>
          <w:b/>
          <w:bCs/>
          <w:sz w:val="18"/>
          <w:szCs w:val="18"/>
          <w:lang w:val="es-CL"/>
        </w:rPr>
      </w:pPr>
    </w:p>
    <w:p w14:paraId="0EC13751" w14:textId="5452A2ED" w:rsidR="00062663" w:rsidRPr="003034AD" w:rsidRDefault="006F55CC" w:rsidP="006F55CC">
      <w:pPr>
        <w:jc w:val="both"/>
        <w:rPr>
          <w:rFonts w:asciiTheme="minorHAnsi" w:hAnsiTheme="minorHAnsi" w:cstheme="minorHAnsi"/>
          <w:b/>
          <w:bCs/>
          <w:sz w:val="18"/>
          <w:szCs w:val="18"/>
          <w:lang w:val="es-CL"/>
        </w:rPr>
      </w:pPr>
      <w:r>
        <w:rPr>
          <w:rFonts w:asciiTheme="minorHAnsi" w:hAnsiTheme="minorHAnsi" w:cstheme="minorHAnsi"/>
          <w:b/>
          <w:bCs/>
          <w:sz w:val="18"/>
          <w:szCs w:val="18"/>
          <w:lang w:val="es-CL"/>
        </w:rPr>
        <w:t>5</w:t>
      </w:r>
      <w:r w:rsidR="003034AD">
        <w:rPr>
          <w:rFonts w:asciiTheme="minorHAnsi" w:hAnsiTheme="minorHAnsi" w:cstheme="minorHAnsi"/>
          <w:b/>
          <w:bCs/>
          <w:sz w:val="18"/>
          <w:szCs w:val="18"/>
          <w:lang w:val="es-CL"/>
        </w:rPr>
        <w:t xml:space="preserve">. </w:t>
      </w:r>
      <w:r w:rsidR="000751E0" w:rsidRPr="003034AD">
        <w:rPr>
          <w:rFonts w:asciiTheme="minorHAnsi" w:hAnsiTheme="minorHAnsi" w:cstheme="minorHAnsi"/>
          <w:b/>
          <w:bCs/>
          <w:sz w:val="18"/>
          <w:szCs w:val="18"/>
          <w:lang w:val="es-CL"/>
        </w:rPr>
        <w:t>GARANTÍAS REQUERIDAS</w:t>
      </w:r>
    </w:p>
    <w:p w14:paraId="5A2C8267" w14:textId="77777777" w:rsidR="000751E0" w:rsidRDefault="000751E0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2573D0C8" w14:textId="25CF95D6" w:rsidR="00062663" w:rsidRDefault="000751E0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>
        <w:rPr>
          <w:rFonts w:asciiTheme="minorHAnsi" w:hAnsiTheme="minorHAnsi" w:cstheme="minorHAnsi"/>
          <w:sz w:val="18"/>
          <w:szCs w:val="18"/>
          <w:lang w:val="es-CL"/>
        </w:rPr>
        <w:t>Se requiere un m</w:t>
      </w:r>
      <w:r w:rsidR="00062663" w:rsidRPr="000751E0">
        <w:rPr>
          <w:rFonts w:asciiTheme="minorHAnsi" w:hAnsiTheme="minorHAnsi" w:cstheme="minorHAnsi"/>
          <w:sz w:val="18"/>
          <w:szCs w:val="18"/>
          <w:lang w:val="es-CL"/>
        </w:rPr>
        <w:t xml:space="preserve">ínimo </w:t>
      </w:r>
      <w:r>
        <w:rPr>
          <w:rFonts w:asciiTheme="minorHAnsi" w:hAnsiTheme="minorHAnsi" w:cstheme="minorHAnsi"/>
          <w:sz w:val="18"/>
          <w:szCs w:val="18"/>
          <w:lang w:val="es-CL"/>
        </w:rPr>
        <w:t xml:space="preserve">de </w:t>
      </w:r>
      <w:r w:rsidR="00062663" w:rsidRPr="000751E0">
        <w:rPr>
          <w:rFonts w:asciiTheme="minorHAnsi" w:hAnsiTheme="minorHAnsi" w:cstheme="minorHAnsi"/>
          <w:sz w:val="18"/>
          <w:szCs w:val="18"/>
          <w:lang w:val="es-CL"/>
        </w:rPr>
        <w:t xml:space="preserve">6 meses </w:t>
      </w:r>
      <w:r>
        <w:rPr>
          <w:rFonts w:asciiTheme="minorHAnsi" w:hAnsiTheme="minorHAnsi" w:cstheme="minorHAnsi"/>
          <w:sz w:val="18"/>
          <w:szCs w:val="18"/>
          <w:lang w:val="es-CL"/>
        </w:rPr>
        <w:t xml:space="preserve">para todos los productos ofertados a contar de la recepción conforme realizada en el portal de Mercado Público. Al realizar su oferta, se entiende aceptada esta garantía. </w:t>
      </w:r>
    </w:p>
    <w:p w14:paraId="085FA2F0" w14:textId="77777777" w:rsidR="0075155D" w:rsidRPr="0075155D" w:rsidRDefault="0075155D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4F3B6AEA" w14:textId="671F0B5E" w:rsidR="0075155D" w:rsidRDefault="0075155D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 w:rsidRPr="0075155D">
        <w:rPr>
          <w:rFonts w:asciiTheme="minorHAnsi" w:hAnsiTheme="minorHAnsi" w:cstheme="minorHAnsi"/>
          <w:sz w:val="18"/>
          <w:szCs w:val="18"/>
          <w:lang w:val="es-CL"/>
        </w:rPr>
        <w:t xml:space="preserve">El proveedor adjudicado tendrá un plazo de </w:t>
      </w:r>
      <w:proofErr w:type="gramStart"/>
      <w:r w:rsidRPr="0075155D">
        <w:rPr>
          <w:rFonts w:asciiTheme="minorHAnsi" w:hAnsiTheme="minorHAnsi" w:cstheme="minorHAnsi"/>
          <w:sz w:val="18"/>
          <w:szCs w:val="18"/>
          <w:lang w:val="es-CL"/>
        </w:rPr>
        <w:t>reposición  que</w:t>
      </w:r>
      <w:proofErr w:type="gramEnd"/>
      <w:r w:rsidRPr="0075155D">
        <w:rPr>
          <w:rFonts w:asciiTheme="minorHAnsi" w:hAnsiTheme="minorHAnsi" w:cstheme="minorHAnsi"/>
          <w:sz w:val="18"/>
          <w:szCs w:val="18"/>
          <w:lang w:val="es-CL"/>
        </w:rPr>
        <w:t xml:space="preserve"> ocurra durante el periodo de garantía, el que será máximo de quince días hábiles, contabilizados desde que el encargado notifique al adjudicatario.</w:t>
      </w:r>
    </w:p>
    <w:p w14:paraId="706290A5" w14:textId="77777777" w:rsidR="00062663" w:rsidRPr="00062663" w:rsidRDefault="00062663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687607CB" w14:textId="77777777" w:rsidR="00962866" w:rsidRDefault="00962866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0C8BBC12" w14:textId="40F1627E" w:rsidR="00962866" w:rsidRPr="00962866" w:rsidRDefault="006F55CC" w:rsidP="006F55CC">
      <w:pPr>
        <w:jc w:val="both"/>
        <w:rPr>
          <w:rFonts w:asciiTheme="minorHAnsi" w:hAnsiTheme="minorHAnsi" w:cstheme="minorHAnsi"/>
          <w:b/>
          <w:bCs/>
          <w:sz w:val="18"/>
          <w:szCs w:val="18"/>
          <w:lang w:val="es-CL"/>
        </w:rPr>
      </w:pPr>
      <w:r>
        <w:rPr>
          <w:rFonts w:asciiTheme="minorHAnsi" w:hAnsiTheme="minorHAnsi" w:cstheme="minorHAnsi"/>
          <w:b/>
          <w:bCs/>
          <w:sz w:val="18"/>
          <w:szCs w:val="18"/>
          <w:lang w:val="es-CL"/>
        </w:rPr>
        <w:t>6</w:t>
      </w:r>
      <w:r w:rsidR="00962866" w:rsidRPr="00962866">
        <w:rPr>
          <w:rFonts w:asciiTheme="minorHAnsi" w:hAnsiTheme="minorHAnsi" w:cstheme="minorHAnsi"/>
          <w:b/>
          <w:bCs/>
          <w:sz w:val="18"/>
          <w:szCs w:val="18"/>
          <w:lang w:val="es-CL"/>
        </w:rPr>
        <w:t xml:space="preserve">. CRITERIOS DE SELECCIÓN DE LA OFERTA </w:t>
      </w:r>
    </w:p>
    <w:p w14:paraId="06607873" w14:textId="77777777" w:rsidR="00962866" w:rsidRDefault="00962866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53722CBC" w14:textId="77777777" w:rsidR="00962866" w:rsidRDefault="00962866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  <w:r w:rsidRPr="00962866">
        <w:rPr>
          <w:rFonts w:asciiTheme="minorHAnsi" w:hAnsiTheme="minorHAnsi" w:cstheme="minorHAnsi"/>
          <w:sz w:val="18"/>
          <w:szCs w:val="18"/>
          <w:lang w:val="es-CL"/>
        </w:rPr>
        <w:t>La oferta que cumpla con las exigencias del producto y/ o servicio, se seleccionará de acuerdo con los siguientes criterios:</w:t>
      </w:r>
    </w:p>
    <w:p w14:paraId="61BF899D" w14:textId="77777777" w:rsidR="00962866" w:rsidRDefault="00962866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tbl>
      <w:tblPr>
        <w:tblW w:w="5781" w:type="pct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8"/>
        <w:gridCol w:w="992"/>
        <w:gridCol w:w="7937"/>
      </w:tblGrid>
      <w:tr w:rsidR="00210208" w:rsidRPr="00962866" w14:paraId="6F89DF4B" w14:textId="77777777" w:rsidTr="000751E0">
        <w:trPr>
          <w:trHeight w:val="300"/>
        </w:trPr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3813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Criterios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DCA9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Porcentaje (%)</w:t>
            </w:r>
          </w:p>
        </w:tc>
        <w:tc>
          <w:tcPr>
            <w:tcW w:w="38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A1C3B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Forma de Cálculo</w:t>
            </w:r>
          </w:p>
        </w:tc>
      </w:tr>
      <w:tr w:rsidR="00210208" w:rsidRPr="00962866" w14:paraId="5AA8FA24" w14:textId="77777777" w:rsidTr="006F55CC">
        <w:trPr>
          <w:trHeight w:val="1479"/>
        </w:trPr>
        <w:tc>
          <w:tcPr>
            <w:tcW w:w="6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8349D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Precio </w:t>
            </w:r>
          </w:p>
        </w:tc>
        <w:tc>
          <w:tcPr>
            <w:tcW w:w="4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721F5" w14:textId="7E3BE43D" w:rsidR="00962866" w:rsidRPr="00962866" w:rsidRDefault="006F6B4F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8</w:t>
            </w:r>
            <w:r w:rsidR="00962866" w:rsidRPr="00962866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0%</w:t>
            </w:r>
          </w:p>
        </w:tc>
        <w:tc>
          <w:tcPr>
            <w:tcW w:w="38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9350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Menor Precio: 100 puntos. </w:t>
            </w:r>
          </w:p>
          <w:p w14:paraId="24E63FB4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Las demás ofertas se evaluarán con la siguiente fórmula:</w:t>
            </w:r>
          </w:p>
          <w:p w14:paraId="53419F9F" w14:textId="09E5630E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noProof/>
                <w:sz w:val="18"/>
                <w:szCs w:val="18"/>
                <w:lang w:val="es-CL"/>
              </w:rPr>
              <w:drawing>
                <wp:inline distT="0" distB="0" distL="0" distR="0" wp14:anchorId="3F747801" wp14:editId="722C85C4">
                  <wp:extent cx="3002280" cy="375285"/>
                  <wp:effectExtent l="0" t="0" r="7620" b="5715"/>
                  <wp:docPr id="2" name="Imagen 2" descr="https://lh7-us.googleusercontent.com/NeNpZTRHmFxd_AaT7U0DxS5rIbvJ8Qg2wQ1QOdX6JPURTDbVFZJVP3rGdXhPH6c5f4zCIFmeee-o4rfftjLf8NaLupHsK8ZUc3xv5bUlkycVzn_NmJS71yDKtXCxr3yp9Mh-KkDSKFGDyLaxtngaJ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https://lh7-us.googleusercontent.com/NeNpZTRHmFxd_AaT7U0DxS5rIbvJ8Qg2wQ1QOdX6JPURTDbVFZJVP3rGdXhPH6c5f4zCIFmeee-o4rfftjLf8NaLupHsK8ZUc3xv5bUlkycVzn_NmJS71yDKtXCxr3yp9Mh-KkDSKFGDyLaxtngaJ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280" cy="37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56DFB" w14:textId="77777777" w:rsidR="00962866" w:rsidRP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962866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Nota: </w:t>
            </w:r>
            <w:r w:rsidRPr="00962866">
              <w:rPr>
                <w:rFonts w:asciiTheme="minorHAnsi" w:hAnsiTheme="minorHAnsi" w:cstheme="minorHAnsi"/>
                <w:bCs/>
                <w:sz w:val="18"/>
                <w:szCs w:val="18"/>
                <w:lang w:val="es-CL"/>
              </w:rPr>
              <w:t>Para el cálculo del criterio "Precio", se sumarán todos los valores para obtener un monto único.</w:t>
            </w:r>
          </w:p>
        </w:tc>
      </w:tr>
      <w:tr w:rsidR="00210208" w:rsidRPr="00962866" w14:paraId="50DF1A5A" w14:textId="77777777" w:rsidTr="000751E0">
        <w:trPr>
          <w:trHeight w:val="990"/>
        </w:trPr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C783" w14:textId="5607D042" w:rsidR="00962866" w:rsidRPr="00962866" w:rsidRDefault="006F6B4F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Plazo de Entrega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42DA" w14:textId="77777777" w:rsid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</w:p>
          <w:p w14:paraId="69E5C082" w14:textId="53D2F53A" w:rsidR="00962866" w:rsidRPr="00962866" w:rsidRDefault="006F6B4F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2</w:t>
            </w:r>
            <w:r w:rsidR="00962866" w:rsidRPr="00962866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0%</w:t>
            </w:r>
          </w:p>
        </w:tc>
        <w:tc>
          <w:tcPr>
            <w:tcW w:w="38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A576AA" w14:textId="77777777" w:rsidR="00962866" w:rsidRDefault="00962866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</w:p>
          <w:p w14:paraId="751FA143" w14:textId="77777777" w:rsidR="006F55CC" w:rsidRPr="006F55CC" w:rsidRDefault="006F55CC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6F55CC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>Se evaluará según los días corridos de entrega ofertados por el proveedor, contados desde la emisión de la Orden de Compra, según la siguiente escala de tramos:</w:t>
            </w:r>
          </w:p>
          <w:p w14:paraId="597A7A34" w14:textId="13207214" w:rsidR="006F55CC" w:rsidRPr="006F55CC" w:rsidRDefault="006F55CC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</w:p>
          <w:p w14:paraId="5EB61B5F" w14:textId="77777777" w:rsidR="006F55CC" w:rsidRDefault="006F55CC" w:rsidP="00F33F5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6F55CC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1 a 2 días corridos:</w:t>
            </w:r>
            <w:r w:rsidRPr="006F55CC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 100 puntos.</w:t>
            </w:r>
          </w:p>
          <w:p w14:paraId="619593E6" w14:textId="77777777" w:rsidR="006F55CC" w:rsidRDefault="006F55CC" w:rsidP="00F33F5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6F55CC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3 días corridos:</w:t>
            </w:r>
            <w:r w:rsidRPr="006F55CC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 70 puntos.</w:t>
            </w:r>
          </w:p>
          <w:p w14:paraId="2080C4B5" w14:textId="77777777" w:rsidR="006F55CC" w:rsidRDefault="006F55CC" w:rsidP="00F33F5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6F55CC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4 días corridos:</w:t>
            </w:r>
            <w:r w:rsidRPr="006F55CC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 40 puntos.</w:t>
            </w:r>
          </w:p>
          <w:p w14:paraId="537FB4A6" w14:textId="070705F6" w:rsidR="006F55CC" w:rsidRPr="006F55CC" w:rsidRDefault="006F55CC" w:rsidP="00F33F5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  <w:r w:rsidRPr="006F55CC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/>
              </w:rPr>
              <w:t>Más de 4 días u omisión:</w:t>
            </w:r>
            <w:r w:rsidRPr="006F55CC">
              <w:rPr>
                <w:rFonts w:asciiTheme="minorHAnsi" w:hAnsiTheme="minorHAnsi" w:cstheme="minorHAnsi"/>
                <w:sz w:val="18"/>
                <w:szCs w:val="18"/>
                <w:lang w:val="es-CL"/>
              </w:rPr>
              <w:t xml:space="preserve"> 0 puntos (Inadmisible).</w:t>
            </w:r>
          </w:p>
          <w:p w14:paraId="1ACD4BBC" w14:textId="6450DB6D" w:rsidR="000751E0" w:rsidRPr="00962866" w:rsidRDefault="000751E0" w:rsidP="006F55CC">
            <w:pPr>
              <w:jc w:val="both"/>
              <w:rPr>
                <w:rFonts w:asciiTheme="minorHAnsi" w:hAnsiTheme="minorHAnsi" w:cstheme="minorHAnsi"/>
                <w:sz w:val="18"/>
                <w:szCs w:val="18"/>
                <w:lang w:val="es-CL"/>
              </w:rPr>
            </w:pPr>
          </w:p>
        </w:tc>
      </w:tr>
    </w:tbl>
    <w:p w14:paraId="290B972F" w14:textId="77777777" w:rsidR="00962866" w:rsidRDefault="00962866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35809F98" w14:textId="7DDFB310" w:rsidR="00654A9B" w:rsidRPr="00654A9B" w:rsidRDefault="006F55CC" w:rsidP="006F55CC">
      <w:pPr>
        <w:jc w:val="both"/>
        <w:rPr>
          <w:rFonts w:asciiTheme="minorHAnsi" w:hAnsiTheme="minorHAnsi" w:cstheme="minorHAnsi"/>
          <w:b/>
          <w:bCs/>
          <w:sz w:val="18"/>
          <w:szCs w:val="18"/>
          <w:lang w:val="es-CL"/>
        </w:rPr>
      </w:pPr>
      <w:r>
        <w:rPr>
          <w:rFonts w:asciiTheme="minorHAnsi" w:hAnsiTheme="minorHAnsi" w:cstheme="minorHAnsi"/>
          <w:sz w:val="18"/>
          <w:szCs w:val="18"/>
          <w:lang w:val="es-CL"/>
        </w:rPr>
        <w:t>7</w:t>
      </w:r>
      <w:r>
        <w:rPr>
          <w:rFonts w:asciiTheme="minorHAnsi" w:hAnsiTheme="minorHAnsi" w:cstheme="minorHAnsi"/>
          <w:b/>
          <w:bCs/>
          <w:sz w:val="18"/>
          <w:szCs w:val="18"/>
          <w:lang w:val="es-CL"/>
        </w:rPr>
        <w:t>.</w:t>
      </w:r>
      <w:r w:rsidR="00654A9B" w:rsidRPr="00654A9B">
        <w:rPr>
          <w:rFonts w:asciiTheme="minorHAnsi" w:hAnsiTheme="minorHAnsi" w:cstheme="minorHAnsi"/>
          <w:b/>
          <w:bCs/>
          <w:sz w:val="18"/>
          <w:szCs w:val="18"/>
          <w:lang w:val="es-CL"/>
        </w:rPr>
        <w:t xml:space="preserve">     ACEPTACIÓN ORDEN DE COMPRA.</w:t>
      </w:r>
    </w:p>
    <w:p w14:paraId="227761F6" w14:textId="77777777" w:rsidR="00654A9B" w:rsidRPr="00654A9B" w:rsidRDefault="00654A9B" w:rsidP="006F55CC">
      <w:pPr>
        <w:jc w:val="both"/>
        <w:rPr>
          <w:rFonts w:asciiTheme="minorHAnsi" w:hAnsiTheme="minorHAnsi" w:cstheme="minorHAnsi"/>
          <w:sz w:val="18"/>
          <w:szCs w:val="18"/>
          <w:lang w:val="es-CL"/>
        </w:rPr>
      </w:pPr>
    </w:p>
    <w:p w14:paraId="02DF4914" w14:textId="76448F00" w:rsidR="00412C33" w:rsidRPr="005E740C" w:rsidRDefault="00654A9B" w:rsidP="006F55CC">
      <w:pPr>
        <w:jc w:val="both"/>
        <w:rPr>
          <w:rFonts w:asciiTheme="minorHAnsi" w:hAnsiTheme="minorHAnsi" w:cstheme="minorHAnsi"/>
          <w:b/>
          <w:sz w:val="18"/>
          <w:szCs w:val="18"/>
          <w:lang w:val="pt-BR"/>
        </w:rPr>
      </w:pPr>
      <w:r w:rsidRPr="00654A9B">
        <w:rPr>
          <w:rFonts w:asciiTheme="minorHAnsi" w:hAnsiTheme="minorHAnsi" w:cstheme="minorHAnsi"/>
          <w:sz w:val="18"/>
          <w:szCs w:val="18"/>
          <w:lang w:val="es-CL"/>
        </w:rPr>
        <w:t xml:space="preserve">La Orden de Compra deberá ser aceptada hasta </w:t>
      </w:r>
      <w:r>
        <w:rPr>
          <w:rFonts w:asciiTheme="minorHAnsi" w:hAnsiTheme="minorHAnsi" w:cstheme="minorHAnsi"/>
          <w:sz w:val="18"/>
          <w:szCs w:val="18"/>
          <w:lang w:val="es-CL"/>
        </w:rPr>
        <w:t>24</w:t>
      </w:r>
      <w:r w:rsidRPr="00654A9B">
        <w:rPr>
          <w:rFonts w:asciiTheme="minorHAnsi" w:hAnsiTheme="minorHAnsi" w:cstheme="minorHAnsi"/>
          <w:sz w:val="18"/>
          <w:szCs w:val="18"/>
          <w:lang w:val="es-CL"/>
        </w:rPr>
        <w:t xml:space="preserve"> horas posteriores a su emisión. De no cumplirse este plazo, se </w:t>
      </w:r>
      <w:r w:rsidR="002A10EF">
        <w:rPr>
          <w:rFonts w:asciiTheme="minorHAnsi" w:hAnsiTheme="minorHAnsi" w:cstheme="minorHAnsi"/>
          <w:sz w:val="18"/>
          <w:szCs w:val="18"/>
          <w:lang w:val="es-CL"/>
        </w:rPr>
        <w:t>podría dejar</w:t>
      </w:r>
      <w:r w:rsidRPr="00654A9B">
        <w:rPr>
          <w:rFonts w:asciiTheme="minorHAnsi" w:hAnsiTheme="minorHAnsi" w:cstheme="minorHAnsi"/>
          <w:sz w:val="18"/>
          <w:szCs w:val="18"/>
          <w:lang w:val="es-CL"/>
        </w:rPr>
        <w:t xml:space="preserve"> sin efecto y </w:t>
      </w:r>
      <w:proofErr w:type="spellStart"/>
      <w:r w:rsidRPr="00654A9B">
        <w:rPr>
          <w:rFonts w:asciiTheme="minorHAnsi" w:hAnsiTheme="minorHAnsi" w:cstheme="minorHAnsi"/>
          <w:sz w:val="18"/>
          <w:szCs w:val="18"/>
          <w:lang w:val="es-CL"/>
        </w:rPr>
        <w:t>readjudicar</w:t>
      </w:r>
      <w:proofErr w:type="spellEnd"/>
      <w:r w:rsidRPr="00654A9B">
        <w:rPr>
          <w:rFonts w:asciiTheme="minorHAnsi" w:hAnsiTheme="minorHAnsi" w:cstheme="minorHAnsi"/>
          <w:sz w:val="18"/>
          <w:szCs w:val="18"/>
          <w:lang w:val="es-CL"/>
        </w:rPr>
        <w:t xml:space="preserve"> la Compra Ágil.</w:t>
      </w:r>
      <w:r w:rsidR="00C03E50">
        <w:rPr>
          <w:rFonts w:asciiTheme="minorHAnsi" w:hAnsiTheme="minorHAnsi" w:cstheme="minorHAnsi"/>
          <w:b/>
          <w:sz w:val="18"/>
          <w:szCs w:val="18"/>
          <w:lang w:val="pt-BR"/>
        </w:rPr>
        <w:t xml:space="preserve"> </w:t>
      </w:r>
    </w:p>
    <w:sectPr w:rsidR="00412C33" w:rsidRPr="005E740C" w:rsidSect="00210208">
      <w:headerReference w:type="default" r:id="rId9"/>
      <w:pgSz w:w="12240" w:h="19440" w:code="190"/>
      <w:pgMar w:top="523" w:right="1701" w:bottom="1417" w:left="1701" w:header="55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206C" w14:textId="77777777" w:rsidR="00D27451" w:rsidRDefault="00D27451" w:rsidP="00185FBC">
      <w:r>
        <w:separator/>
      </w:r>
    </w:p>
  </w:endnote>
  <w:endnote w:type="continuationSeparator" w:id="0">
    <w:p w14:paraId="4BD39F9C" w14:textId="77777777" w:rsidR="00D27451" w:rsidRDefault="00D27451" w:rsidP="0018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D9296" w14:textId="77777777" w:rsidR="00D27451" w:rsidRDefault="00D27451" w:rsidP="00185FBC">
      <w:r>
        <w:separator/>
      </w:r>
    </w:p>
  </w:footnote>
  <w:footnote w:type="continuationSeparator" w:id="0">
    <w:p w14:paraId="57E0EE7D" w14:textId="77777777" w:rsidR="00D27451" w:rsidRDefault="00D27451" w:rsidP="0018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72A2E" w14:textId="16098365" w:rsidR="00185FBC" w:rsidRDefault="00185FBC">
    <w:pPr>
      <w:pStyle w:val="Encabezado"/>
      <w:rPr>
        <w:noProof/>
      </w:rPr>
    </w:pPr>
  </w:p>
  <w:p w14:paraId="7AC2E060" w14:textId="26E03DE2" w:rsidR="00185FBC" w:rsidRDefault="00185F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03AFC"/>
    <w:multiLevelType w:val="hybridMultilevel"/>
    <w:tmpl w:val="1D162AE2"/>
    <w:lvl w:ilvl="0" w:tplc="9880E76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6F64BCC2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12259"/>
    <w:multiLevelType w:val="multilevel"/>
    <w:tmpl w:val="657224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7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5673B"/>
    <w:multiLevelType w:val="hybridMultilevel"/>
    <w:tmpl w:val="127689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BC"/>
    <w:rsid w:val="000143A1"/>
    <w:rsid w:val="00026A9D"/>
    <w:rsid w:val="00026F6A"/>
    <w:rsid w:val="00032148"/>
    <w:rsid w:val="000529A8"/>
    <w:rsid w:val="00062663"/>
    <w:rsid w:val="00067EC5"/>
    <w:rsid w:val="000751E0"/>
    <w:rsid w:val="00084E36"/>
    <w:rsid w:val="000C3C40"/>
    <w:rsid w:val="000C74E0"/>
    <w:rsid w:val="000D06D8"/>
    <w:rsid w:val="00121BF1"/>
    <w:rsid w:val="00124DA2"/>
    <w:rsid w:val="00130557"/>
    <w:rsid w:val="00142C35"/>
    <w:rsid w:val="00160A78"/>
    <w:rsid w:val="00170F24"/>
    <w:rsid w:val="00185FBC"/>
    <w:rsid w:val="001B25AE"/>
    <w:rsid w:val="001B7924"/>
    <w:rsid w:val="001D1632"/>
    <w:rsid w:val="001F4309"/>
    <w:rsid w:val="00205195"/>
    <w:rsid w:val="00210208"/>
    <w:rsid w:val="002124CC"/>
    <w:rsid w:val="00221302"/>
    <w:rsid w:val="002338DC"/>
    <w:rsid w:val="00280965"/>
    <w:rsid w:val="002863F4"/>
    <w:rsid w:val="002A10EF"/>
    <w:rsid w:val="002A702D"/>
    <w:rsid w:val="002A7EC4"/>
    <w:rsid w:val="002B4B97"/>
    <w:rsid w:val="002C746D"/>
    <w:rsid w:val="002E448A"/>
    <w:rsid w:val="002E528B"/>
    <w:rsid w:val="002E55FE"/>
    <w:rsid w:val="002F3970"/>
    <w:rsid w:val="003034AD"/>
    <w:rsid w:val="00307A6B"/>
    <w:rsid w:val="003448DA"/>
    <w:rsid w:val="0036232D"/>
    <w:rsid w:val="00366B04"/>
    <w:rsid w:val="0038354F"/>
    <w:rsid w:val="00384DF3"/>
    <w:rsid w:val="00396095"/>
    <w:rsid w:val="003A04AB"/>
    <w:rsid w:val="003A44E9"/>
    <w:rsid w:val="003E0825"/>
    <w:rsid w:val="003E5670"/>
    <w:rsid w:val="003F07D9"/>
    <w:rsid w:val="00411274"/>
    <w:rsid w:val="00412C33"/>
    <w:rsid w:val="00413F86"/>
    <w:rsid w:val="00464A2A"/>
    <w:rsid w:val="00467644"/>
    <w:rsid w:val="004A67AF"/>
    <w:rsid w:val="004B4BA9"/>
    <w:rsid w:val="004C2FE2"/>
    <w:rsid w:val="004C79BD"/>
    <w:rsid w:val="004E262E"/>
    <w:rsid w:val="00506BB5"/>
    <w:rsid w:val="0053439D"/>
    <w:rsid w:val="0053620A"/>
    <w:rsid w:val="005650ED"/>
    <w:rsid w:val="005C1F16"/>
    <w:rsid w:val="005D33EE"/>
    <w:rsid w:val="005E740C"/>
    <w:rsid w:val="005F117A"/>
    <w:rsid w:val="006121B2"/>
    <w:rsid w:val="00652E7A"/>
    <w:rsid w:val="00654A9B"/>
    <w:rsid w:val="0065654D"/>
    <w:rsid w:val="00687CCE"/>
    <w:rsid w:val="006B3A22"/>
    <w:rsid w:val="006C362C"/>
    <w:rsid w:val="006D2AD1"/>
    <w:rsid w:val="006F0CCC"/>
    <w:rsid w:val="006F3537"/>
    <w:rsid w:val="006F55CC"/>
    <w:rsid w:val="006F6B4F"/>
    <w:rsid w:val="0075155D"/>
    <w:rsid w:val="00765FF2"/>
    <w:rsid w:val="007667FD"/>
    <w:rsid w:val="00790D0E"/>
    <w:rsid w:val="007968D4"/>
    <w:rsid w:val="007B0C9E"/>
    <w:rsid w:val="007E4AF9"/>
    <w:rsid w:val="00806FB3"/>
    <w:rsid w:val="00865022"/>
    <w:rsid w:val="008723AC"/>
    <w:rsid w:val="00887514"/>
    <w:rsid w:val="008A7D51"/>
    <w:rsid w:val="008F0BE0"/>
    <w:rsid w:val="008F5E18"/>
    <w:rsid w:val="008F7975"/>
    <w:rsid w:val="00910CE6"/>
    <w:rsid w:val="009145F7"/>
    <w:rsid w:val="009305A2"/>
    <w:rsid w:val="00947D59"/>
    <w:rsid w:val="0095557B"/>
    <w:rsid w:val="00960AF7"/>
    <w:rsid w:val="00962866"/>
    <w:rsid w:val="00995395"/>
    <w:rsid w:val="00996A0A"/>
    <w:rsid w:val="009A18C9"/>
    <w:rsid w:val="009D6FC7"/>
    <w:rsid w:val="009E4090"/>
    <w:rsid w:val="00A24171"/>
    <w:rsid w:val="00A34968"/>
    <w:rsid w:val="00A72113"/>
    <w:rsid w:val="00A74CBC"/>
    <w:rsid w:val="00A8640F"/>
    <w:rsid w:val="00AB4EEC"/>
    <w:rsid w:val="00AC578C"/>
    <w:rsid w:val="00AD1A70"/>
    <w:rsid w:val="00AE3A12"/>
    <w:rsid w:val="00B32FA8"/>
    <w:rsid w:val="00B50299"/>
    <w:rsid w:val="00B57F94"/>
    <w:rsid w:val="00B708FC"/>
    <w:rsid w:val="00BA5DD6"/>
    <w:rsid w:val="00BE6722"/>
    <w:rsid w:val="00C03E50"/>
    <w:rsid w:val="00CA1508"/>
    <w:rsid w:val="00CD4CE1"/>
    <w:rsid w:val="00D16140"/>
    <w:rsid w:val="00D215CA"/>
    <w:rsid w:val="00D27451"/>
    <w:rsid w:val="00D507D1"/>
    <w:rsid w:val="00D748CD"/>
    <w:rsid w:val="00DA24E3"/>
    <w:rsid w:val="00DB15B6"/>
    <w:rsid w:val="00DC5940"/>
    <w:rsid w:val="00DE267E"/>
    <w:rsid w:val="00DE6025"/>
    <w:rsid w:val="00E20E2F"/>
    <w:rsid w:val="00E3499E"/>
    <w:rsid w:val="00E52E24"/>
    <w:rsid w:val="00E8757E"/>
    <w:rsid w:val="00E95E1A"/>
    <w:rsid w:val="00ED0AFE"/>
    <w:rsid w:val="00EF19F7"/>
    <w:rsid w:val="00F0564E"/>
    <w:rsid w:val="00F15D42"/>
    <w:rsid w:val="00F33F59"/>
    <w:rsid w:val="00F90C16"/>
    <w:rsid w:val="00FA320A"/>
    <w:rsid w:val="00FC390A"/>
    <w:rsid w:val="00FD7040"/>
    <w:rsid w:val="00FE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CD5A6"/>
  <w15:chartTrackingRefBased/>
  <w15:docId w15:val="{D9C3C286-0AC2-4FAC-BEF3-3A69C819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5F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5FBC"/>
  </w:style>
  <w:style w:type="paragraph" w:styleId="Piedepgina">
    <w:name w:val="footer"/>
    <w:basedOn w:val="Normal"/>
    <w:link w:val="PiedepginaCar"/>
    <w:uiPriority w:val="99"/>
    <w:unhideWhenUsed/>
    <w:rsid w:val="00185F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5FBC"/>
  </w:style>
  <w:style w:type="paragraph" w:styleId="Prrafodelista">
    <w:name w:val="List Paragraph"/>
    <w:basedOn w:val="Normal"/>
    <w:uiPriority w:val="34"/>
    <w:qFormat/>
    <w:rsid w:val="00185FBC"/>
    <w:pPr>
      <w:ind w:left="720"/>
      <w:contextualSpacing/>
    </w:pPr>
    <w:rPr>
      <w:lang w:val="es-ES_tradnl" w:eastAsia="es-ES_tradnl"/>
    </w:rPr>
  </w:style>
  <w:style w:type="table" w:styleId="Tablaconcuadrcula">
    <w:name w:val="Table Grid"/>
    <w:basedOn w:val="Tablanormal"/>
    <w:uiPriority w:val="39"/>
    <w:rsid w:val="00A24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708FC"/>
    <w:pPr>
      <w:spacing w:after="200"/>
    </w:pPr>
    <w:rPr>
      <w:rFonts w:ascii="Calibri" w:eastAsia="Calibri" w:hAnsi="Calibri" w:cs="Calibri"/>
      <w:sz w:val="20"/>
      <w:szCs w:val="20"/>
      <w:lang w:val="es-CL" w:eastAsia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708FC"/>
    <w:rPr>
      <w:rFonts w:ascii="Calibri" w:eastAsia="Calibri" w:hAnsi="Calibri" w:cs="Calibri"/>
      <w:kern w:val="0"/>
      <w:sz w:val="20"/>
      <w:szCs w:val="20"/>
      <w:lang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708FC"/>
    <w:rPr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E5670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MX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C1748-7F71-4705-9B07-60A85A436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Moya</dc:creator>
  <cp:keywords/>
  <dc:description/>
  <cp:lastModifiedBy>Claudio Morales</cp:lastModifiedBy>
  <cp:revision>4</cp:revision>
  <cp:lastPrinted>2026-08-05T15:27:00Z</cp:lastPrinted>
  <dcterms:created xsi:type="dcterms:W3CDTF">2026-08-05T15:28:00Z</dcterms:created>
  <dcterms:modified xsi:type="dcterms:W3CDTF">2026-08-10T17:02:00Z</dcterms:modified>
</cp:coreProperties>
</file>