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3DE9BC" w14:textId="77777777" w:rsidR="00063F53" w:rsidRDefault="00063F53">
      <w:pPr>
        <w:pStyle w:val="Textoindependiente"/>
        <w:ind w:left="0"/>
        <w:jc w:val="left"/>
        <w:rPr>
          <w:rFonts w:ascii="Times New Roman"/>
          <w:sz w:val="22"/>
        </w:rPr>
      </w:pPr>
    </w:p>
    <w:p w14:paraId="453CAD02" w14:textId="77777777" w:rsidR="00063F53" w:rsidRDefault="00063F53">
      <w:pPr>
        <w:pStyle w:val="Textoindependiente"/>
        <w:ind w:left="0"/>
        <w:jc w:val="left"/>
        <w:rPr>
          <w:rFonts w:ascii="Times New Roman"/>
          <w:sz w:val="22"/>
        </w:rPr>
      </w:pPr>
    </w:p>
    <w:p w14:paraId="43C60C27" w14:textId="77777777" w:rsidR="00063F53" w:rsidRDefault="0062676C">
      <w:pPr>
        <w:pStyle w:val="Textoindependiente"/>
        <w:spacing w:before="154"/>
        <w:ind w:left="0"/>
        <w:jc w:val="left"/>
        <w:rPr>
          <w:rFonts w:ascii="Times New Roman"/>
          <w:sz w:val="22"/>
        </w:rPr>
      </w:pPr>
      <w:r>
        <w:rPr>
          <w:noProof/>
          <w:lang w:val="es-CL" w:eastAsia="es-CL"/>
        </w:rPr>
        <w:drawing>
          <wp:inline distT="0" distB="0" distL="0" distR="0" wp14:anchorId="51FFB1CB" wp14:editId="5954ABD6">
            <wp:extent cx="1150708" cy="10477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66788" cy="1062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D19A0" w14:textId="77777777" w:rsidR="00063F53" w:rsidRDefault="00B63C4F">
      <w:pPr>
        <w:pStyle w:val="Ttulo"/>
        <w:ind w:firstLine="0"/>
      </w:pPr>
      <w:r>
        <w:t>ESPECIFICACIONES</w:t>
      </w:r>
      <w:r>
        <w:rPr>
          <w:spacing w:val="-8"/>
        </w:rPr>
        <w:t xml:space="preserve"> </w:t>
      </w:r>
      <w:r>
        <w:rPr>
          <w:spacing w:val="-2"/>
        </w:rPr>
        <w:t>TÉCNICAS</w:t>
      </w:r>
    </w:p>
    <w:p w14:paraId="1A5CC05B" w14:textId="77777777" w:rsidR="00063F53" w:rsidRDefault="00063F53">
      <w:pPr>
        <w:pStyle w:val="Textoindependiente"/>
        <w:ind w:left="0"/>
        <w:jc w:val="left"/>
        <w:rPr>
          <w:b/>
          <w:sz w:val="22"/>
        </w:rPr>
      </w:pPr>
    </w:p>
    <w:p w14:paraId="734C237E" w14:textId="77777777" w:rsidR="00063F53" w:rsidRDefault="005B0BCE" w:rsidP="00A709B7">
      <w:pPr>
        <w:pStyle w:val="Ttulo"/>
        <w:ind w:left="5044" w:right="664"/>
      </w:pPr>
      <w:r>
        <w:t>Cierre Perimetral Casa Fiscales Dirección de Aeropuertos Antofagasta, Ministerio de Obras</w:t>
      </w:r>
      <w:r w:rsidR="0072060A">
        <w:t xml:space="preserve"> Pú</w:t>
      </w:r>
      <w:r>
        <w:t>blicas</w:t>
      </w:r>
    </w:p>
    <w:p w14:paraId="4AFAA111" w14:textId="77777777" w:rsidR="00063F53" w:rsidRDefault="00B63C4F">
      <w:pPr>
        <w:pStyle w:val="Textoindependiente"/>
        <w:spacing w:before="23"/>
        <w:ind w:left="0"/>
        <w:jc w:val="left"/>
        <w:rPr>
          <w:b/>
        </w:rPr>
      </w:pP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20510A95" wp14:editId="600FC7CD">
                <wp:simplePos x="0" y="0"/>
                <wp:positionH relativeFrom="page">
                  <wp:posOffset>522731</wp:posOffset>
                </wp:positionH>
                <wp:positionV relativeFrom="paragraph">
                  <wp:posOffset>185449</wp:posOffset>
                </wp:positionV>
                <wp:extent cx="6517005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51700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517005" h="6350">
                              <a:moveTo>
                                <a:pt x="6516623" y="6095"/>
                              </a:moveTo>
                              <a:lnTo>
                                <a:pt x="0" y="6095"/>
                              </a:lnTo>
                              <a:lnTo>
                                <a:pt x="0" y="0"/>
                              </a:lnTo>
                              <a:lnTo>
                                <a:pt x="6516623" y="0"/>
                              </a:lnTo>
                              <a:lnTo>
                                <a:pt x="6516623" y="609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A07ED9" id="Graphic 2" o:spid="_x0000_s1026" style="position:absolute;margin-left:41.15pt;margin-top:14.6pt;width:513.15pt;height:.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51700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" path="m6516623,6095l,6095,,,6516623,r,6095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lang w:val="es-CL" w:eastAsia="es-CL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70DCDC" wp14:editId="7CD5D882">
                <wp:simplePos x="0" y="0"/>
                <wp:positionH relativeFrom="page">
                  <wp:posOffset>882395</wp:posOffset>
                </wp:positionH>
                <wp:positionV relativeFrom="paragraph">
                  <wp:posOffset>362232</wp:posOffset>
                </wp:positionV>
                <wp:extent cx="6156960" cy="15557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56960" cy="155575"/>
                        </a:xfrm>
                        <a:prstGeom prst="rect">
                          <a:avLst/>
                        </a:prstGeom>
                        <a:solidFill>
                          <a:srgbClr val="BFBFBF"/>
                        </a:solidFill>
                      </wps:spPr>
                      <wps:txbx>
                        <w:txbxContent>
                          <w:p w14:paraId="1ECA53DC" w14:textId="77777777" w:rsidR="00063F53" w:rsidRDefault="00B63C4F">
                            <w:pPr>
                              <w:tabs>
                                <w:tab w:val="left" w:pos="595"/>
                              </w:tabs>
                              <w:spacing w:line="243" w:lineRule="exact"/>
                              <w:ind w:left="28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0.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GENERALIDADES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870DCDC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9.5pt;margin-top:28.5pt;width:484.8pt;height:12.2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" fillcolor="#bfbfbf" stroked="f">
                <v:textbox inset="0,0,0,0">
                  <w:txbxContent>
                    <w:p w14:paraId="1ECA53DC" w14:textId="77777777" w:rsidR="00063F53" w:rsidRDefault="00B63C4F">
                      <w:pPr>
                        <w:tabs>
                          <w:tab w:val="left" w:pos="595"/>
                        </w:tabs>
                        <w:spacing w:line="243" w:lineRule="exact"/>
                        <w:ind w:left="28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>0.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GENERALIDADES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C01F29A" w14:textId="77777777" w:rsidR="00063F53" w:rsidRDefault="00063F53">
      <w:pPr>
        <w:pStyle w:val="Textoindependiente"/>
        <w:ind w:left="0"/>
        <w:jc w:val="left"/>
        <w:rPr>
          <w:b/>
        </w:rPr>
      </w:pPr>
    </w:p>
    <w:p w14:paraId="41C4C73A" w14:textId="77777777" w:rsidR="00063F53" w:rsidRDefault="00B63C4F">
      <w:pPr>
        <w:pStyle w:val="Textoindependiente"/>
        <w:spacing w:before="244"/>
        <w:ind w:left="698" w:right="150"/>
      </w:pPr>
      <w:r>
        <w:t>El</w:t>
      </w:r>
      <w:r>
        <w:rPr>
          <w:spacing w:val="-3"/>
        </w:rPr>
        <w:t xml:space="preserve"> </w:t>
      </w:r>
      <w:r>
        <w:t>contratista</w:t>
      </w:r>
      <w:r>
        <w:rPr>
          <w:spacing w:val="-2"/>
        </w:rPr>
        <w:t xml:space="preserve"> </w:t>
      </w:r>
      <w:r>
        <w:t>consultará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su</w:t>
      </w:r>
      <w:r>
        <w:rPr>
          <w:spacing w:val="-1"/>
        </w:rPr>
        <w:t xml:space="preserve"> </w:t>
      </w:r>
      <w:r>
        <w:t>propuesta,</w:t>
      </w:r>
      <w:r>
        <w:rPr>
          <w:spacing w:val="-4"/>
        </w:rPr>
        <w:t xml:space="preserve"> </w:t>
      </w:r>
      <w:r>
        <w:t>todos</w:t>
      </w:r>
      <w:r>
        <w:rPr>
          <w:spacing w:val="-6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trabajos</w:t>
      </w:r>
      <w:r>
        <w:rPr>
          <w:spacing w:val="-5"/>
        </w:rPr>
        <w:t xml:space="preserve"> </w:t>
      </w:r>
      <w:r>
        <w:t>y/o</w:t>
      </w:r>
      <w:r>
        <w:rPr>
          <w:spacing w:val="-1"/>
        </w:rPr>
        <w:t xml:space="preserve"> </w:t>
      </w:r>
      <w:r>
        <w:t>acciones</w:t>
      </w:r>
      <w:r>
        <w:rPr>
          <w:spacing w:val="-6"/>
        </w:rPr>
        <w:t xml:space="preserve"> </w:t>
      </w:r>
      <w:r>
        <w:t>necesarias</w:t>
      </w:r>
      <w:r>
        <w:rPr>
          <w:spacing w:val="-4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correcta</w:t>
      </w:r>
      <w:r>
        <w:rPr>
          <w:spacing w:val="-4"/>
        </w:rPr>
        <w:t xml:space="preserve"> </w:t>
      </w:r>
      <w:r>
        <w:t>ejecución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cada una de las distintas partidas, aunque su descripción no aparezca taxativamente en planos y/o en las presentes especificaciones técnicas.</w:t>
      </w:r>
    </w:p>
    <w:p w14:paraId="351BC846" w14:textId="77777777" w:rsidR="00063F53" w:rsidRDefault="00B63C4F">
      <w:pPr>
        <w:pStyle w:val="Textoindependiente"/>
        <w:spacing w:before="119"/>
        <w:ind w:left="698" w:right="151"/>
      </w:pPr>
      <w:r>
        <w:t>Los trabajos se ejecutarán en conformidad a las normas y especificaciones técnicas generales para la construcción de Edificios</w:t>
      </w:r>
      <w:r>
        <w:rPr>
          <w:spacing w:val="-6"/>
        </w:rPr>
        <w:t xml:space="preserve"> </w:t>
      </w:r>
      <w:r>
        <w:t>Fiscales,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normas</w:t>
      </w:r>
      <w:r>
        <w:rPr>
          <w:spacing w:val="-2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Instituto</w:t>
      </w:r>
      <w:r>
        <w:rPr>
          <w:spacing w:val="-4"/>
        </w:rPr>
        <w:t xml:space="preserve"> </w:t>
      </w:r>
      <w:r>
        <w:t>Nacional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Normalización</w:t>
      </w:r>
      <w:r>
        <w:rPr>
          <w:spacing w:val="-1"/>
        </w:rPr>
        <w:t xml:space="preserve"> </w:t>
      </w:r>
      <w:r>
        <w:t>(I.N.N.),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la</w:t>
      </w:r>
      <w:r>
        <w:rPr>
          <w:spacing w:val="-4"/>
        </w:rPr>
        <w:t xml:space="preserve"> </w:t>
      </w:r>
      <w:r>
        <w:t>Ordenanza</w:t>
      </w:r>
      <w:r>
        <w:rPr>
          <w:spacing w:val="-2"/>
        </w:rPr>
        <w:t xml:space="preserve"> </w:t>
      </w:r>
      <w:r>
        <w:t>General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Urbanismo</w:t>
      </w:r>
      <w:r>
        <w:rPr>
          <w:spacing w:val="-4"/>
        </w:rPr>
        <w:t xml:space="preserve"> </w:t>
      </w:r>
      <w:r>
        <w:t>y Construcciones,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normas</w:t>
      </w:r>
      <w:r>
        <w:rPr>
          <w:spacing w:val="-5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mensura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esta</w:t>
      </w:r>
      <w:r>
        <w:rPr>
          <w:spacing w:val="-2"/>
        </w:rPr>
        <w:t xml:space="preserve"> </w:t>
      </w:r>
      <w:r>
        <w:t>Dirección;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reglamentos</w:t>
      </w:r>
      <w:r>
        <w:rPr>
          <w:spacing w:val="-6"/>
        </w:rPr>
        <w:t xml:space="preserve"> </w:t>
      </w:r>
      <w:r>
        <w:t>para</w:t>
      </w:r>
      <w:r>
        <w:rPr>
          <w:spacing w:val="-4"/>
        </w:rPr>
        <w:t xml:space="preserve"> </w:t>
      </w:r>
      <w:r>
        <w:t>las</w:t>
      </w:r>
      <w:r>
        <w:rPr>
          <w:spacing w:val="-6"/>
        </w:rPr>
        <w:t xml:space="preserve"> </w:t>
      </w:r>
      <w:r>
        <w:t>instalaciones de</w:t>
      </w:r>
      <w:r>
        <w:rPr>
          <w:spacing w:val="-8"/>
        </w:rPr>
        <w:t xml:space="preserve"> </w:t>
      </w:r>
      <w:r>
        <w:t>la</w:t>
      </w:r>
      <w:r>
        <w:rPr>
          <w:spacing w:val="-10"/>
        </w:rPr>
        <w:t xml:space="preserve"> </w:t>
      </w:r>
      <w:r>
        <w:t>Dirección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Obras</w:t>
      </w:r>
      <w:r>
        <w:rPr>
          <w:spacing w:val="-10"/>
        </w:rPr>
        <w:t xml:space="preserve"> </w:t>
      </w:r>
      <w:r>
        <w:t>Sanitarias</w:t>
      </w:r>
      <w:r>
        <w:rPr>
          <w:spacing w:val="-10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Dirección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Servicios</w:t>
      </w:r>
      <w:r>
        <w:rPr>
          <w:spacing w:val="-10"/>
        </w:rPr>
        <w:t xml:space="preserve"> </w:t>
      </w:r>
      <w:r>
        <w:t>Eléctricos</w:t>
      </w:r>
      <w:r>
        <w:rPr>
          <w:spacing w:val="-10"/>
        </w:rPr>
        <w:t xml:space="preserve"> </w:t>
      </w:r>
      <w:r>
        <w:t>y</w:t>
      </w:r>
      <w:r>
        <w:rPr>
          <w:spacing w:val="-8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Gas;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las</w:t>
      </w:r>
      <w:r>
        <w:rPr>
          <w:spacing w:val="-10"/>
        </w:rPr>
        <w:t xml:space="preserve"> </w:t>
      </w:r>
      <w:r>
        <w:t>leyes,</w:t>
      </w:r>
      <w:r>
        <w:rPr>
          <w:spacing w:val="-8"/>
        </w:rPr>
        <w:t xml:space="preserve"> </w:t>
      </w:r>
      <w:r>
        <w:t>decretos</w:t>
      </w:r>
      <w:r>
        <w:rPr>
          <w:spacing w:val="-10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disposiciones fiscales o municipales; a los planos de arquitectura, cálculo o estructura, construcción y detalles emitidos o que se emitan como complementación, a los planos de instalaciones y a las presentes especificaciones técnicas.</w:t>
      </w:r>
    </w:p>
    <w:p w14:paraId="05DEF4DC" w14:textId="77777777" w:rsidR="00063F53" w:rsidRDefault="00B63C4F">
      <w:pPr>
        <w:pStyle w:val="Textoindependiente"/>
        <w:spacing w:before="119"/>
        <w:ind w:left="698" w:right="150"/>
      </w:pPr>
      <w:r>
        <w:t>El contratista suministrará la mano de obra, materiales y elementos de trabajo. Podrá utilizar subcontratistas en las especialidades</w:t>
      </w:r>
      <w:r>
        <w:rPr>
          <w:spacing w:val="-8"/>
        </w:rPr>
        <w:t xml:space="preserve"> </w:t>
      </w:r>
      <w:r>
        <w:t>que</w:t>
      </w:r>
      <w:r>
        <w:rPr>
          <w:spacing w:val="-7"/>
        </w:rPr>
        <w:t xml:space="preserve"> </w:t>
      </w:r>
      <w:r>
        <w:t>expresamente</w:t>
      </w:r>
      <w:r>
        <w:rPr>
          <w:spacing w:val="-6"/>
        </w:rPr>
        <w:t xml:space="preserve"> </w:t>
      </w:r>
      <w:r>
        <w:t>indiquen</w:t>
      </w:r>
      <w:r>
        <w:rPr>
          <w:spacing w:val="-5"/>
        </w:rPr>
        <w:t xml:space="preserve"> </w:t>
      </w:r>
      <w:r>
        <w:t>las</w:t>
      </w:r>
      <w:r>
        <w:rPr>
          <w:spacing w:val="-8"/>
        </w:rPr>
        <w:t xml:space="preserve"> </w:t>
      </w:r>
      <w:r>
        <w:t>Bases</w:t>
      </w:r>
      <w:r>
        <w:rPr>
          <w:spacing w:val="-8"/>
        </w:rPr>
        <w:t xml:space="preserve"> </w:t>
      </w:r>
      <w:r>
        <w:t>Administrativas</w:t>
      </w:r>
      <w:r>
        <w:rPr>
          <w:spacing w:val="-8"/>
        </w:rPr>
        <w:t xml:space="preserve"> </w:t>
      </w:r>
      <w:r>
        <w:t>Especiales</w:t>
      </w:r>
      <w:r>
        <w:rPr>
          <w:spacing w:val="-6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Contrato,</w:t>
      </w:r>
      <w:r>
        <w:rPr>
          <w:spacing w:val="-4"/>
        </w:rPr>
        <w:t xml:space="preserve"> </w:t>
      </w:r>
      <w:r>
        <w:t>siempre</w:t>
      </w:r>
      <w:r>
        <w:rPr>
          <w:spacing w:val="-7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cuando</w:t>
      </w:r>
      <w:r>
        <w:rPr>
          <w:spacing w:val="-6"/>
        </w:rPr>
        <w:t xml:space="preserve"> </w:t>
      </w:r>
      <w:r>
        <w:t>cuente con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proofErr w:type="spellStart"/>
      <w:r>
        <w:t>VºBº</w:t>
      </w:r>
      <w:proofErr w:type="spellEnd"/>
      <w:r>
        <w:rPr>
          <w:spacing w:val="-9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I.F.O.</w:t>
      </w:r>
      <w:r>
        <w:rPr>
          <w:spacing w:val="-9"/>
        </w:rPr>
        <w:t xml:space="preserve"> </w:t>
      </w:r>
      <w:r>
        <w:t>y</w:t>
      </w:r>
      <w:r>
        <w:rPr>
          <w:spacing w:val="-6"/>
        </w:rPr>
        <w:t xml:space="preserve"> </w:t>
      </w:r>
      <w:r>
        <w:t>estén</w:t>
      </w:r>
      <w:r>
        <w:rPr>
          <w:spacing w:val="-5"/>
        </w:rPr>
        <w:t xml:space="preserve"> </w:t>
      </w:r>
      <w:r>
        <w:t>inscritos</w:t>
      </w:r>
      <w:r>
        <w:rPr>
          <w:spacing w:val="-8"/>
        </w:rPr>
        <w:t xml:space="preserve"> </w:t>
      </w:r>
      <w:r>
        <w:t>en</w:t>
      </w:r>
      <w:r>
        <w:rPr>
          <w:spacing w:val="-8"/>
        </w:rPr>
        <w:t xml:space="preserve"> </w:t>
      </w:r>
      <w:r>
        <w:t>el</w:t>
      </w:r>
      <w:r>
        <w:rPr>
          <w:spacing w:val="-9"/>
        </w:rPr>
        <w:t xml:space="preserve"> </w:t>
      </w:r>
      <w:r>
        <w:t>o</w:t>
      </w:r>
      <w:r>
        <w:rPr>
          <w:spacing w:val="-8"/>
        </w:rPr>
        <w:t xml:space="preserve"> </w:t>
      </w:r>
      <w:r>
        <w:t>los</w:t>
      </w:r>
      <w:r>
        <w:rPr>
          <w:spacing w:val="-9"/>
        </w:rPr>
        <w:t xml:space="preserve"> </w:t>
      </w:r>
      <w:r>
        <w:t>registros</w:t>
      </w:r>
      <w:r>
        <w:rPr>
          <w:spacing w:val="-9"/>
        </w:rPr>
        <w:t xml:space="preserve"> </w:t>
      </w:r>
      <w:r>
        <w:t>y</w:t>
      </w:r>
      <w:r>
        <w:rPr>
          <w:spacing w:val="-5"/>
        </w:rPr>
        <w:t xml:space="preserve"> </w:t>
      </w:r>
      <w:r>
        <w:t>categorías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Registro</w:t>
      </w:r>
      <w:r>
        <w:rPr>
          <w:spacing w:val="-7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Contratistas</w:t>
      </w:r>
      <w:r>
        <w:rPr>
          <w:spacing w:val="-9"/>
        </w:rPr>
        <w:t xml:space="preserve"> </w:t>
      </w:r>
      <w:r>
        <w:t>del</w:t>
      </w:r>
      <w:r>
        <w:rPr>
          <w:spacing w:val="-9"/>
        </w:rPr>
        <w:t xml:space="preserve"> </w:t>
      </w:r>
      <w:r>
        <w:t>Ministerio,</w:t>
      </w:r>
      <w:r>
        <w:rPr>
          <w:spacing w:val="-8"/>
        </w:rPr>
        <w:t xml:space="preserve"> </w:t>
      </w:r>
      <w:r>
        <w:t>pero no habrá</w:t>
      </w:r>
      <w:r>
        <w:rPr>
          <w:spacing w:val="-4"/>
        </w:rPr>
        <w:t xml:space="preserve"> </w:t>
      </w:r>
      <w:r>
        <w:t>ninguna</w:t>
      </w:r>
      <w:r>
        <w:rPr>
          <w:spacing w:val="-2"/>
        </w:rPr>
        <w:t xml:space="preserve"> </w:t>
      </w:r>
      <w:r>
        <w:t>relación legal</w:t>
      </w:r>
      <w:r>
        <w:rPr>
          <w:spacing w:val="-2"/>
        </w:rPr>
        <w:t xml:space="preserve"> </w:t>
      </w:r>
      <w:r>
        <w:t>entre</w:t>
      </w:r>
      <w:r>
        <w:rPr>
          <w:spacing w:val="-3"/>
        </w:rPr>
        <w:t xml:space="preserve"> </w:t>
      </w:r>
      <w:r>
        <w:t>estos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Dirección,</w:t>
      </w:r>
      <w:r>
        <w:rPr>
          <w:spacing w:val="-2"/>
        </w:rPr>
        <w:t xml:space="preserve"> </w:t>
      </w:r>
      <w:r>
        <w:t>según lo</w:t>
      </w:r>
      <w:r>
        <w:rPr>
          <w:spacing w:val="-2"/>
        </w:rPr>
        <w:t xml:space="preserve"> </w:t>
      </w:r>
      <w:r>
        <w:t>establecido</w:t>
      </w:r>
      <w:r>
        <w:rPr>
          <w:spacing w:val="-2"/>
        </w:rPr>
        <w:t xml:space="preserve"> </w:t>
      </w:r>
      <w:r>
        <w:t>en el</w:t>
      </w:r>
      <w:r>
        <w:rPr>
          <w:spacing w:val="-2"/>
        </w:rPr>
        <w:t xml:space="preserve"> </w:t>
      </w:r>
      <w:r>
        <w:t>Art.101</w:t>
      </w:r>
      <w:r>
        <w:rPr>
          <w:spacing w:val="-1"/>
        </w:rPr>
        <w:t xml:space="preserve"> </w:t>
      </w:r>
      <w:r>
        <w:t>del</w:t>
      </w:r>
      <w:r>
        <w:rPr>
          <w:spacing w:val="-2"/>
        </w:rPr>
        <w:t xml:space="preserve"> </w:t>
      </w:r>
      <w:r>
        <w:t xml:space="preserve">RCOP </w:t>
      </w:r>
      <w:r>
        <w:rPr>
          <w:spacing w:val="-2"/>
        </w:rPr>
        <w:t>N°75/2004.</w:t>
      </w:r>
    </w:p>
    <w:p w14:paraId="55643DB7" w14:textId="77777777" w:rsidR="00063F53" w:rsidRDefault="00B63C4F">
      <w:pPr>
        <w:pStyle w:val="Textoindependiente"/>
        <w:spacing w:before="121"/>
        <w:ind w:left="698" w:right="146"/>
      </w:pPr>
      <w:r>
        <w:rPr>
          <w:b/>
        </w:rPr>
        <w:t>Los</w:t>
      </w:r>
      <w:r>
        <w:rPr>
          <w:b/>
          <w:spacing w:val="-12"/>
        </w:rPr>
        <w:t xml:space="preserve"> </w:t>
      </w:r>
      <w:r>
        <w:rPr>
          <w:b/>
        </w:rPr>
        <w:t>materiales,</w:t>
      </w:r>
      <w:r>
        <w:rPr>
          <w:b/>
          <w:spacing w:val="-11"/>
        </w:rPr>
        <w:t xml:space="preserve"> </w:t>
      </w:r>
      <w:r>
        <w:rPr>
          <w:b/>
        </w:rPr>
        <w:t>equipos</w:t>
      </w:r>
      <w:r>
        <w:rPr>
          <w:b/>
          <w:spacing w:val="-11"/>
        </w:rPr>
        <w:t xml:space="preserve"> </w:t>
      </w:r>
      <w:r>
        <w:rPr>
          <w:b/>
        </w:rPr>
        <w:t>y</w:t>
      </w:r>
      <w:r>
        <w:rPr>
          <w:b/>
          <w:spacing w:val="-12"/>
        </w:rPr>
        <w:t xml:space="preserve"> </w:t>
      </w:r>
      <w:r>
        <w:rPr>
          <w:b/>
        </w:rPr>
        <w:t>elementos</w:t>
      </w:r>
      <w:r>
        <w:rPr>
          <w:b/>
          <w:spacing w:val="-11"/>
        </w:rPr>
        <w:t xml:space="preserve"> </w:t>
      </w:r>
      <w:r>
        <w:t>que</w:t>
      </w:r>
      <w:r>
        <w:rPr>
          <w:spacing w:val="-11"/>
        </w:rPr>
        <w:t xml:space="preserve"> </w:t>
      </w:r>
      <w:r>
        <w:t>se</w:t>
      </w:r>
      <w:r>
        <w:rPr>
          <w:spacing w:val="-12"/>
        </w:rPr>
        <w:t xml:space="preserve"> </w:t>
      </w:r>
      <w:r>
        <w:t>especifican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obras</w:t>
      </w:r>
      <w:r>
        <w:rPr>
          <w:spacing w:val="-11"/>
        </w:rPr>
        <w:t xml:space="preserve"> </w:t>
      </w:r>
      <w:r>
        <w:t>definitivas</w:t>
      </w:r>
      <w:r>
        <w:rPr>
          <w:spacing w:val="-11"/>
        </w:rPr>
        <w:t xml:space="preserve"> </w:t>
      </w:r>
      <w:r>
        <w:t>son</w:t>
      </w:r>
      <w:r>
        <w:rPr>
          <w:spacing w:val="-11"/>
        </w:rPr>
        <w:t xml:space="preserve"> </w:t>
      </w:r>
      <w:r>
        <w:t>de</w:t>
      </w:r>
      <w:r>
        <w:rPr>
          <w:spacing w:val="-12"/>
        </w:rPr>
        <w:t xml:space="preserve"> </w:t>
      </w:r>
      <w:r>
        <w:t>carácter</w:t>
      </w:r>
      <w:r>
        <w:rPr>
          <w:spacing w:val="-11"/>
        </w:rPr>
        <w:t xml:space="preserve"> </w:t>
      </w:r>
      <w:r>
        <w:t>referencial,</w:t>
      </w:r>
      <w:r>
        <w:rPr>
          <w:spacing w:val="-11"/>
        </w:rPr>
        <w:t xml:space="preserve"> </w:t>
      </w:r>
      <w:r>
        <w:t>establecen un parámetro de calidad y diseño aceptado, se entienden de primera calidad y nuevos dentro de la especie y son susceptible de ser reemplazados por otros, siempre y cuando ostenten ser mejores y/o de superior calidad, comprobada:</w:t>
      </w:r>
      <w:r>
        <w:rPr>
          <w:spacing w:val="-3"/>
        </w:rPr>
        <w:t xml:space="preserve"> </w:t>
      </w:r>
      <w:r>
        <w:t>potestad que</w:t>
      </w:r>
      <w:r>
        <w:rPr>
          <w:spacing w:val="-2"/>
        </w:rPr>
        <w:t xml:space="preserve"> </w:t>
      </w:r>
      <w:r>
        <w:t>se reserva</w:t>
      </w:r>
      <w:r>
        <w:rPr>
          <w:spacing w:val="-2"/>
        </w:rPr>
        <w:t xml:space="preserve"> </w:t>
      </w:r>
      <w:r>
        <w:t>para dirimir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decidir, exclusivamente la Dirección de</w:t>
      </w:r>
      <w:r>
        <w:rPr>
          <w:spacing w:val="-2"/>
        </w:rPr>
        <w:t xml:space="preserve"> </w:t>
      </w:r>
      <w:r w:rsidR="0062676C">
        <w:t>Aeropuertos</w:t>
      </w:r>
      <w:r>
        <w:rPr>
          <w:spacing w:val="-2"/>
        </w:rPr>
        <w:t xml:space="preserve"> </w:t>
      </w:r>
      <w:r>
        <w:t>Regional</w:t>
      </w:r>
      <w:r>
        <w:rPr>
          <w:spacing w:val="-2"/>
        </w:rPr>
        <w:t xml:space="preserve"> </w:t>
      </w:r>
      <w:r>
        <w:t>y</w:t>
      </w:r>
      <w:r>
        <w:rPr>
          <w:spacing w:val="-1"/>
        </w:rPr>
        <w:t xml:space="preserve"> </w:t>
      </w:r>
      <w:r>
        <w:t>su cuerpo</w:t>
      </w:r>
      <w:r>
        <w:rPr>
          <w:spacing w:val="-1"/>
        </w:rPr>
        <w:t xml:space="preserve"> </w:t>
      </w:r>
      <w:r>
        <w:t>técnico.</w:t>
      </w:r>
      <w:r>
        <w:rPr>
          <w:spacing w:val="-2"/>
        </w:rPr>
        <w:t xml:space="preserve"> </w:t>
      </w:r>
      <w:r>
        <w:t>Los</w:t>
      </w:r>
      <w:r>
        <w:rPr>
          <w:spacing w:val="-4"/>
        </w:rPr>
        <w:t xml:space="preserve"> </w:t>
      </w:r>
      <w:r>
        <w:t>materiales,</w:t>
      </w:r>
      <w:r>
        <w:rPr>
          <w:spacing w:val="-4"/>
        </w:rPr>
        <w:t xml:space="preserve"> </w:t>
      </w:r>
      <w:r>
        <w:t>elementos</w:t>
      </w:r>
      <w:r>
        <w:rPr>
          <w:spacing w:val="-6"/>
        </w:rPr>
        <w:t xml:space="preserve"> </w:t>
      </w:r>
      <w:r>
        <w:t>y equipos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uso</w:t>
      </w:r>
      <w:r>
        <w:rPr>
          <w:spacing w:val="-1"/>
        </w:rPr>
        <w:t xml:space="preserve"> </w:t>
      </w:r>
      <w:r>
        <w:t>transitorio,</w:t>
      </w:r>
      <w:r>
        <w:rPr>
          <w:spacing w:val="-4"/>
        </w:rPr>
        <w:t xml:space="preserve"> </w:t>
      </w:r>
      <w:r>
        <w:t>son</w:t>
      </w:r>
      <w:r>
        <w:rPr>
          <w:spacing w:val="-2"/>
        </w:rPr>
        <w:t xml:space="preserve"> </w:t>
      </w:r>
      <w:r>
        <w:t>opcionales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la</w:t>
      </w:r>
      <w:r>
        <w:rPr>
          <w:spacing w:val="-2"/>
        </w:rPr>
        <w:t xml:space="preserve"> </w:t>
      </w:r>
      <w:r>
        <w:t>empresa</w:t>
      </w:r>
      <w:r>
        <w:rPr>
          <w:spacing w:val="-4"/>
        </w:rPr>
        <w:t xml:space="preserve"> </w:t>
      </w:r>
      <w:r>
        <w:t>constructora,</w:t>
      </w:r>
      <w:r>
        <w:rPr>
          <w:spacing w:val="-1"/>
        </w:rPr>
        <w:t xml:space="preserve"> </w:t>
      </w:r>
      <w:r>
        <w:t>sin perjuicio de los requisitos de seguridad y garantía que estos deben satisfacer y cuya responsabilidad recaerá en la Empresa Constructora adjudicada, mediante la preparación de protocolos de procedimientos de seguridad para el personal empleado y los usuarios.</w:t>
      </w:r>
    </w:p>
    <w:p w14:paraId="01A06C40" w14:textId="77777777" w:rsidR="00063F53" w:rsidRDefault="00B63C4F">
      <w:pPr>
        <w:pStyle w:val="Textoindependiente"/>
        <w:spacing w:before="121"/>
        <w:ind w:left="698" w:right="152"/>
      </w:pPr>
      <w:r>
        <w:t>Todo el recinto que comprende las obras se entregará limpio, libre de escombros y con todas las instalaciones funcionando en perfectas condiciones. La obra se entregará con todos los recintos aseados en perfecto estado, incluyendo en estos, los pulidos y otras terminaciones de pavimentos cuando se señalan; la limpieza de vidrios y cristales,</w:t>
      </w:r>
      <w:r>
        <w:rPr>
          <w:spacing w:val="-5"/>
        </w:rPr>
        <w:t xml:space="preserve"> </w:t>
      </w:r>
      <w:r>
        <w:t>limpieza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baños;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pulido</w:t>
      </w:r>
      <w:r>
        <w:rPr>
          <w:spacing w:val="-5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metales,</w:t>
      </w:r>
      <w:r>
        <w:rPr>
          <w:spacing w:val="-5"/>
        </w:rPr>
        <w:t xml:space="preserve"> </w:t>
      </w:r>
      <w:r>
        <w:t>cerrajería</w:t>
      </w:r>
      <w:r>
        <w:rPr>
          <w:spacing w:val="-5"/>
        </w:rPr>
        <w:t xml:space="preserve"> </w:t>
      </w:r>
      <w:r>
        <w:t>u</w:t>
      </w:r>
      <w:r>
        <w:rPr>
          <w:spacing w:val="-5"/>
        </w:rPr>
        <w:t xml:space="preserve"> </w:t>
      </w:r>
      <w:r>
        <w:t>otros.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Contratista</w:t>
      </w:r>
      <w:r>
        <w:rPr>
          <w:spacing w:val="-5"/>
        </w:rPr>
        <w:t xml:space="preserve"> </w:t>
      </w:r>
      <w:r>
        <w:t>deberá</w:t>
      </w:r>
      <w:r>
        <w:rPr>
          <w:spacing w:val="-5"/>
        </w:rPr>
        <w:t xml:space="preserve"> </w:t>
      </w:r>
      <w:r>
        <w:t>considerar</w:t>
      </w:r>
      <w:r>
        <w:rPr>
          <w:spacing w:val="-7"/>
        </w:rPr>
        <w:t xml:space="preserve"> </w:t>
      </w:r>
      <w:r>
        <w:t>todos</w:t>
      </w:r>
      <w:r>
        <w:rPr>
          <w:spacing w:val="-5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insumos que dicha actividad requiera.</w:t>
      </w:r>
    </w:p>
    <w:p w14:paraId="026593C4" w14:textId="77777777" w:rsidR="00063F53" w:rsidRDefault="00B63C4F">
      <w:pPr>
        <w:pStyle w:val="Textoindependiente"/>
        <w:spacing w:before="118"/>
        <w:ind w:left="698" w:right="150"/>
      </w:pPr>
      <w:r>
        <w:t>Sera responsabilidad del contratista el</w:t>
      </w:r>
      <w:r>
        <w:rPr>
          <w:spacing w:val="-2"/>
        </w:rPr>
        <w:t xml:space="preserve"> </w:t>
      </w:r>
      <w:r>
        <w:t>acopio y</w:t>
      </w:r>
      <w:r>
        <w:rPr>
          <w:spacing w:val="-2"/>
        </w:rPr>
        <w:t xml:space="preserve"> </w:t>
      </w:r>
      <w:r>
        <w:t>despacho</w:t>
      </w:r>
      <w:r>
        <w:rPr>
          <w:spacing w:val="-2"/>
        </w:rPr>
        <w:t xml:space="preserve"> </w:t>
      </w:r>
      <w:r>
        <w:t>a botadero</w:t>
      </w:r>
      <w:r>
        <w:rPr>
          <w:spacing w:val="-2"/>
        </w:rPr>
        <w:t xml:space="preserve"> </w:t>
      </w:r>
      <w:r>
        <w:t>de los elementos</w:t>
      </w:r>
      <w:r>
        <w:rPr>
          <w:spacing w:val="-2"/>
        </w:rPr>
        <w:t xml:space="preserve"> </w:t>
      </w:r>
      <w:r>
        <w:t>retirados, basuras y</w:t>
      </w:r>
      <w:r>
        <w:rPr>
          <w:spacing w:val="-1"/>
        </w:rPr>
        <w:t xml:space="preserve"> </w:t>
      </w:r>
      <w:r>
        <w:t>eventuales escombros</w:t>
      </w:r>
      <w:r>
        <w:rPr>
          <w:spacing w:val="-12"/>
        </w:rPr>
        <w:t xml:space="preserve"> </w:t>
      </w:r>
      <w:r>
        <w:t>producto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las</w:t>
      </w:r>
      <w:r>
        <w:rPr>
          <w:spacing w:val="-12"/>
        </w:rPr>
        <w:t xml:space="preserve"> </w:t>
      </w:r>
      <w:r>
        <w:t>obras</w:t>
      </w:r>
      <w:r>
        <w:rPr>
          <w:spacing w:val="-11"/>
        </w:rPr>
        <w:t xml:space="preserve"> </w:t>
      </w:r>
      <w:r>
        <w:t>especificadas,</w:t>
      </w:r>
      <w:r>
        <w:rPr>
          <w:spacing w:val="-11"/>
        </w:rPr>
        <w:t xml:space="preserve"> </w:t>
      </w:r>
      <w:r>
        <w:t>con</w:t>
      </w:r>
      <w:r>
        <w:rPr>
          <w:spacing w:val="-12"/>
        </w:rPr>
        <w:t xml:space="preserve"> </w:t>
      </w:r>
      <w:r>
        <w:t>los</w:t>
      </w:r>
      <w:r>
        <w:rPr>
          <w:spacing w:val="-11"/>
        </w:rPr>
        <w:t xml:space="preserve"> </w:t>
      </w:r>
      <w:r>
        <w:t>respectivos</w:t>
      </w:r>
      <w:r>
        <w:rPr>
          <w:spacing w:val="-11"/>
        </w:rPr>
        <w:t xml:space="preserve"> </w:t>
      </w:r>
      <w:r>
        <w:t>comprobantes</w:t>
      </w:r>
      <w:r>
        <w:rPr>
          <w:spacing w:val="-12"/>
        </w:rPr>
        <w:t xml:space="preserve"> </w:t>
      </w:r>
      <w:r>
        <w:t>emitidos</w:t>
      </w:r>
      <w:r>
        <w:rPr>
          <w:spacing w:val="-11"/>
        </w:rPr>
        <w:t xml:space="preserve"> </w:t>
      </w:r>
      <w:r>
        <w:t>por</w:t>
      </w:r>
      <w:r>
        <w:rPr>
          <w:spacing w:val="-11"/>
        </w:rPr>
        <w:t xml:space="preserve"> </w:t>
      </w:r>
      <w:r>
        <w:t>la</w:t>
      </w:r>
      <w:r>
        <w:rPr>
          <w:spacing w:val="-11"/>
        </w:rPr>
        <w:t xml:space="preserve"> </w:t>
      </w:r>
      <w:r>
        <w:t>institución</w:t>
      </w:r>
      <w:r>
        <w:rPr>
          <w:spacing w:val="-12"/>
        </w:rPr>
        <w:t xml:space="preserve"> </w:t>
      </w:r>
      <w:r>
        <w:t>respectiva. La</w:t>
      </w:r>
      <w:r>
        <w:rPr>
          <w:spacing w:val="-9"/>
        </w:rPr>
        <w:t xml:space="preserve"> </w:t>
      </w:r>
      <w:r>
        <w:t>empresa</w:t>
      </w:r>
      <w:r>
        <w:rPr>
          <w:spacing w:val="-11"/>
        </w:rPr>
        <w:t xml:space="preserve"> </w:t>
      </w:r>
      <w:r>
        <w:t>contratista</w:t>
      </w:r>
      <w:r>
        <w:rPr>
          <w:spacing w:val="-9"/>
        </w:rPr>
        <w:t xml:space="preserve"> </w:t>
      </w:r>
      <w:r>
        <w:t>será</w:t>
      </w:r>
      <w:r>
        <w:rPr>
          <w:spacing w:val="-9"/>
        </w:rPr>
        <w:t xml:space="preserve"> </w:t>
      </w:r>
      <w:r>
        <w:t>responsable</w:t>
      </w:r>
      <w:r>
        <w:rPr>
          <w:spacing w:val="-11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proveer</w:t>
      </w:r>
      <w:r>
        <w:rPr>
          <w:spacing w:val="-11"/>
        </w:rPr>
        <w:t xml:space="preserve"> </w:t>
      </w:r>
      <w:r>
        <w:t>las</w:t>
      </w:r>
      <w:r>
        <w:rPr>
          <w:spacing w:val="-9"/>
        </w:rPr>
        <w:t xml:space="preserve"> </w:t>
      </w:r>
      <w:r>
        <w:t>medidas</w:t>
      </w:r>
      <w:r>
        <w:rPr>
          <w:spacing w:val="-11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seguridad</w:t>
      </w:r>
      <w:r>
        <w:rPr>
          <w:spacing w:val="-9"/>
        </w:rPr>
        <w:t xml:space="preserve"> </w:t>
      </w:r>
      <w:r>
        <w:t>necesarias</w:t>
      </w:r>
      <w:r>
        <w:rPr>
          <w:spacing w:val="-11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1"/>
        </w:rPr>
        <w:t xml:space="preserve"> </w:t>
      </w:r>
      <w:r>
        <w:t>para</w:t>
      </w:r>
      <w:r>
        <w:rPr>
          <w:spacing w:val="-11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ejecución de las diversas obras contratadas, cumpliendo la normativa vigente Decreto 594 Reglamento sobre Condiciones Sanitarias y Ambientales Básicas en los lugares de trabajo, además de tomar las precauciones que permitan mitigar daños a la propiedad, molestias en el desarrollo de las faenas y accidentes de trabajadores y usuarios. De igual forma, será responsabilidad del contratista la contratación de la mano de obra bajo formalidades y estricto cumplimiento de todas</w:t>
      </w:r>
      <w:r>
        <w:rPr>
          <w:spacing w:val="-5"/>
        </w:rPr>
        <w:t xml:space="preserve"> </w:t>
      </w:r>
      <w:r>
        <w:t>las</w:t>
      </w:r>
      <w:r>
        <w:rPr>
          <w:spacing w:val="-5"/>
        </w:rPr>
        <w:t xml:space="preserve"> </w:t>
      </w:r>
      <w:r>
        <w:t>leyes</w:t>
      </w:r>
      <w:r>
        <w:rPr>
          <w:spacing w:val="-5"/>
        </w:rPr>
        <w:t xml:space="preserve"> </w:t>
      </w:r>
      <w:r>
        <w:t>sociales</w:t>
      </w:r>
      <w:r>
        <w:rPr>
          <w:spacing w:val="-4"/>
        </w:rPr>
        <w:t xml:space="preserve"> </w:t>
      </w:r>
      <w:r>
        <w:t>y</w:t>
      </w:r>
      <w:r>
        <w:rPr>
          <w:spacing w:val="-2"/>
        </w:rPr>
        <w:t xml:space="preserve"> </w:t>
      </w:r>
      <w:r>
        <w:t>previsionales</w:t>
      </w:r>
      <w:r>
        <w:rPr>
          <w:spacing w:val="-4"/>
        </w:rPr>
        <w:t xml:space="preserve"> </w:t>
      </w:r>
      <w:r>
        <w:t>vigentes.</w:t>
      </w:r>
      <w:r>
        <w:rPr>
          <w:spacing w:val="-4"/>
        </w:rPr>
        <w:t xml:space="preserve"> </w:t>
      </w:r>
      <w:r>
        <w:t>Entregando</w:t>
      </w:r>
      <w:r>
        <w:rPr>
          <w:spacing w:val="-4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forma</w:t>
      </w:r>
      <w:r>
        <w:rPr>
          <w:spacing w:val="-4"/>
        </w:rPr>
        <w:t xml:space="preserve"> </w:t>
      </w:r>
      <w:r>
        <w:t>mensual</w:t>
      </w:r>
      <w:r>
        <w:rPr>
          <w:spacing w:val="-4"/>
        </w:rPr>
        <w:t xml:space="preserve"> </w:t>
      </w:r>
      <w:r>
        <w:t>el</w:t>
      </w:r>
      <w:r>
        <w:rPr>
          <w:spacing w:val="-4"/>
        </w:rPr>
        <w:t xml:space="preserve"> </w:t>
      </w:r>
      <w:r>
        <w:t>listado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los</w:t>
      </w:r>
      <w:r>
        <w:rPr>
          <w:spacing w:val="-5"/>
        </w:rPr>
        <w:t xml:space="preserve"> </w:t>
      </w:r>
      <w:r>
        <w:t>trabajadores</w:t>
      </w:r>
      <w:r>
        <w:rPr>
          <w:spacing w:val="-4"/>
        </w:rPr>
        <w:t xml:space="preserve"> </w:t>
      </w:r>
      <w:r>
        <w:t>contratos, contratos de trabajo y toda documentación necesaria a la Inspección Fiscal.</w:t>
      </w:r>
    </w:p>
    <w:p w14:paraId="0DE288BE" w14:textId="77777777" w:rsidR="00063F53" w:rsidRDefault="00B63C4F">
      <w:pPr>
        <w:pStyle w:val="Textoindependiente"/>
        <w:spacing w:before="121"/>
        <w:ind w:left="698" w:right="154"/>
      </w:pPr>
      <w:r>
        <w:t>Es</w:t>
      </w:r>
      <w:r>
        <w:rPr>
          <w:spacing w:val="-8"/>
        </w:rPr>
        <w:t xml:space="preserve"> </w:t>
      </w:r>
      <w:r>
        <w:t>obligación</w:t>
      </w:r>
      <w:r>
        <w:rPr>
          <w:spacing w:val="-8"/>
        </w:rPr>
        <w:t xml:space="preserve"> </w:t>
      </w:r>
      <w:r>
        <w:t>del</w:t>
      </w:r>
      <w:r>
        <w:rPr>
          <w:spacing w:val="-10"/>
        </w:rPr>
        <w:t xml:space="preserve"> </w:t>
      </w:r>
      <w:r>
        <w:t>contratista</w:t>
      </w:r>
      <w:r>
        <w:rPr>
          <w:spacing w:val="-8"/>
        </w:rPr>
        <w:t xml:space="preserve"> </w:t>
      </w:r>
      <w:r>
        <w:t>conocer</w:t>
      </w:r>
      <w:r>
        <w:rPr>
          <w:spacing w:val="-8"/>
        </w:rPr>
        <w:t xml:space="preserve"> </w:t>
      </w:r>
      <w:r>
        <w:t>exhaustivamente</w:t>
      </w:r>
      <w:r>
        <w:rPr>
          <w:spacing w:val="-8"/>
        </w:rPr>
        <w:t xml:space="preserve"> </w:t>
      </w:r>
      <w:r>
        <w:t>toda</w:t>
      </w:r>
      <w:r>
        <w:rPr>
          <w:spacing w:val="-7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información,</w:t>
      </w:r>
      <w:r>
        <w:rPr>
          <w:spacing w:val="-8"/>
        </w:rPr>
        <w:t xml:space="preserve"> </w:t>
      </w:r>
      <w:r>
        <w:t>compatibilizarla</w:t>
      </w:r>
      <w:r>
        <w:rPr>
          <w:spacing w:val="-8"/>
        </w:rPr>
        <w:t xml:space="preserve"> </w:t>
      </w:r>
      <w:r>
        <w:t>e</w:t>
      </w:r>
      <w:r>
        <w:rPr>
          <w:spacing w:val="-8"/>
        </w:rPr>
        <w:t xml:space="preserve"> </w:t>
      </w:r>
      <w:r>
        <w:t>informar</w:t>
      </w:r>
      <w:r>
        <w:rPr>
          <w:spacing w:val="-8"/>
        </w:rPr>
        <w:t xml:space="preserve"> </w:t>
      </w:r>
      <w:r>
        <w:t>oportunamente las dudas antes de iniciar el proceso constructivo sin obstaculizar el desarrollo de la obra.</w:t>
      </w:r>
    </w:p>
    <w:p w14:paraId="46A4AB63" w14:textId="77777777" w:rsidR="00063F53" w:rsidRDefault="00B63C4F">
      <w:pPr>
        <w:pStyle w:val="Textoindependiente"/>
        <w:spacing w:before="119"/>
        <w:ind w:left="698" w:right="152"/>
      </w:pPr>
      <w:r>
        <w:t>La I.F.O. podrán solicitar al contratista en cualquier momento certificado de calidad de</w:t>
      </w:r>
      <w:r>
        <w:rPr>
          <w:spacing w:val="-2"/>
        </w:rPr>
        <w:t xml:space="preserve"> </w:t>
      </w:r>
      <w:r>
        <w:t>cualquier material o elemento, fabricado o suministrado en la obra, que respalden las características requeridas para los mismos, exigiendo el cumplimiento de las normas y especificaciones respectivas.</w:t>
      </w:r>
    </w:p>
    <w:p w14:paraId="364FD5A9" w14:textId="77777777" w:rsidR="00063F53" w:rsidRDefault="00063F53">
      <w:pPr>
        <w:sectPr w:rsidR="00063F53" w:rsidSect="00E04F1A">
          <w:type w:val="continuous"/>
          <w:pgSz w:w="12240" w:h="15840"/>
          <w:pgMar w:top="499" w:right="1038" w:bottom="278" w:left="720" w:header="720" w:footer="720" w:gutter="0"/>
          <w:cols w:space="720"/>
        </w:sectPr>
      </w:pPr>
    </w:p>
    <w:p w14:paraId="2FC48AB7" w14:textId="77777777" w:rsidR="00063F53" w:rsidRDefault="00B63C4F">
      <w:pPr>
        <w:pStyle w:val="Textoindependiente"/>
        <w:spacing w:before="35"/>
        <w:ind w:left="698" w:right="153"/>
      </w:pPr>
      <w:r>
        <w:lastRenderedPageBreak/>
        <w:t>Lo dispuesto en las presentes especificaciones se considerará para los efectos de construcción complementaria a los planos.</w:t>
      </w:r>
      <w:r>
        <w:rPr>
          <w:spacing w:val="-7"/>
        </w:rPr>
        <w:t xml:space="preserve"> </w:t>
      </w:r>
      <w:r>
        <w:t>No</w:t>
      </w:r>
      <w:r>
        <w:rPr>
          <w:spacing w:val="-7"/>
        </w:rPr>
        <w:t xml:space="preserve"> </w:t>
      </w:r>
      <w:r>
        <w:t>obstante,</w:t>
      </w:r>
      <w:r>
        <w:rPr>
          <w:spacing w:val="-7"/>
        </w:rPr>
        <w:t xml:space="preserve"> </w:t>
      </w:r>
      <w:r>
        <w:t>cualquier</w:t>
      </w:r>
      <w:r>
        <w:rPr>
          <w:spacing w:val="-7"/>
        </w:rPr>
        <w:t xml:space="preserve"> </w:t>
      </w:r>
      <w:r>
        <w:t>discrepancia</w:t>
      </w:r>
      <w:r>
        <w:rPr>
          <w:spacing w:val="-7"/>
        </w:rPr>
        <w:t xml:space="preserve"> </w:t>
      </w:r>
      <w:r>
        <w:t>suscitada</w:t>
      </w:r>
      <w:r>
        <w:rPr>
          <w:spacing w:val="-7"/>
        </w:rPr>
        <w:t xml:space="preserve"> </w:t>
      </w:r>
      <w:r>
        <w:t>con</w:t>
      </w:r>
      <w:r>
        <w:rPr>
          <w:spacing w:val="-7"/>
        </w:rPr>
        <w:t xml:space="preserve"> </w:t>
      </w:r>
      <w:r>
        <w:t>posterioridad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adjudicación</w:t>
      </w:r>
      <w:r>
        <w:rPr>
          <w:spacing w:val="-9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la</w:t>
      </w:r>
      <w:r>
        <w:rPr>
          <w:spacing w:val="-7"/>
        </w:rPr>
        <w:t xml:space="preserve"> </w:t>
      </w:r>
      <w:r>
        <w:t>propuesta,</w:t>
      </w:r>
      <w:r>
        <w:rPr>
          <w:spacing w:val="-7"/>
        </w:rPr>
        <w:t xml:space="preserve"> </w:t>
      </w:r>
      <w:r>
        <w:t>será</w:t>
      </w:r>
      <w:r>
        <w:rPr>
          <w:spacing w:val="-5"/>
        </w:rPr>
        <w:t xml:space="preserve"> </w:t>
      </w:r>
      <w:r>
        <w:t xml:space="preserve">resuelta sin discusión ni mayor costo fiscal conforme lo determine la Dirección de </w:t>
      </w:r>
      <w:r w:rsidR="00AB6981">
        <w:t>Aeropuertos</w:t>
      </w:r>
      <w:r w:rsidR="009A383A">
        <w:t>.</w:t>
      </w:r>
    </w:p>
    <w:p w14:paraId="220A4B8D" w14:textId="77777777" w:rsidR="00063F53" w:rsidRDefault="00B63C4F" w:rsidP="00635B0C">
      <w:pPr>
        <w:pStyle w:val="Textoindependiente"/>
        <w:spacing w:before="122"/>
        <w:ind w:left="698" w:right="151"/>
      </w:pPr>
      <w:r w:rsidRPr="00635B0C">
        <w:t>La empresa contratista deber</w:t>
      </w:r>
      <w:r w:rsidR="00635B0C">
        <w:t>á implementar un Libro de Obras.</w:t>
      </w:r>
    </w:p>
    <w:p w14:paraId="00011520" w14:textId="618B4823" w:rsidR="001F0F11" w:rsidRDefault="001F0F11" w:rsidP="001F0F11">
      <w:pPr>
        <w:pStyle w:val="Textoindependiente"/>
        <w:spacing w:before="121"/>
        <w:ind w:left="709" w:right="151"/>
      </w:pPr>
      <w:r>
        <w:tab/>
        <w:t xml:space="preserve">Las presentes Especificaciones dan cuenta de las obras a realizar para la Construcción del cierre perimetral del inmueble casas Fiscales de la Dirección de Aeropuertos de la Región de Antofagasta, ubicada en Calle Julio Pistelli </w:t>
      </w:r>
      <w:r w:rsidR="00BF28DE">
        <w:t>N</w:t>
      </w:r>
      <w:r>
        <w:t>°765, Comuna de Antofagasta.</w:t>
      </w:r>
    </w:p>
    <w:p w14:paraId="7410B97E" w14:textId="77777777" w:rsidR="00063F53" w:rsidRDefault="00063F53">
      <w:pPr>
        <w:pStyle w:val="Textoindependiente"/>
        <w:spacing w:before="120"/>
        <w:ind w:left="0"/>
        <w:jc w:val="left"/>
      </w:pPr>
    </w:p>
    <w:p w14:paraId="2B84F31A" w14:textId="4DD70E74" w:rsidR="00102E2B" w:rsidRPr="00102E2B" w:rsidRDefault="005B0BCE" w:rsidP="00102E2B">
      <w:pPr>
        <w:pStyle w:val="Prrafodelista"/>
        <w:numPr>
          <w:ilvl w:val="0"/>
          <w:numId w:val="2"/>
        </w:numPr>
        <w:shd w:val="clear" w:color="auto" w:fill="B8CCE4" w:themeFill="accent1" w:themeFillTint="66"/>
        <w:tabs>
          <w:tab w:val="left" w:pos="1406"/>
        </w:tabs>
        <w:spacing w:line="243" w:lineRule="exact"/>
        <w:rPr>
          <w:b/>
          <w:sz w:val="20"/>
        </w:rPr>
      </w:pPr>
      <w:r>
        <w:rPr>
          <w:b/>
          <w:sz w:val="20"/>
        </w:rPr>
        <w:t>OBRAS PRELIMINARES</w:t>
      </w:r>
    </w:p>
    <w:p w14:paraId="30410959" w14:textId="77777777" w:rsidR="00063F53" w:rsidRDefault="001F0F11">
      <w:pPr>
        <w:pStyle w:val="Prrafodelista"/>
        <w:numPr>
          <w:ilvl w:val="1"/>
          <w:numId w:val="2"/>
        </w:numPr>
        <w:tabs>
          <w:tab w:val="left" w:pos="1405"/>
        </w:tabs>
        <w:spacing w:line="243" w:lineRule="exact"/>
        <w:ind w:hanging="707"/>
        <w:rPr>
          <w:b/>
          <w:sz w:val="20"/>
        </w:rPr>
      </w:pPr>
      <w:r>
        <w:rPr>
          <w:b/>
          <w:sz w:val="20"/>
        </w:rPr>
        <w:t>Limpieza y despeje de terreno</w:t>
      </w:r>
    </w:p>
    <w:p w14:paraId="4A106A02" w14:textId="77777777" w:rsidR="00531B0B" w:rsidRDefault="001F0F11" w:rsidP="00B01E9B">
      <w:pPr>
        <w:pStyle w:val="Prrafodelista"/>
        <w:tabs>
          <w:tab w:val="left" w:pos="1405"/>
        </w:tabs>
        <w:spacing w:line="243" w:lineRule="exact"/>
        <w:ind w:left="1405" w:firstLine="0"/>
        <w:jc w:val="left"/>
        <w:rPr>
          <w:sz w:val="20"/>
        </w:rPr>
      </w:pPr>
      <w:r>
        <w:rPr>
          <w:sz w:val="20"/>
        </w:rPr>
        <w:t>Se consulta la limpieza y despeje del antejardín, como restos de materiales, maleza y cualquier otro que impida la correcta ejecución de las obras</w:t>
      </w:r>
    </w:p>
    <w:p w14:paraId="72BF9DEC" w14:textId="77777777" w:rsidR="00531B0B" w:rsidRPr="0061704C" w:rsidRDefault="00531B0B" w:rsidP="00B01E9B">
      <w:pPr>
        <w:pStyle w:val="Prrafodelista"/>
        <w:tabs>
          <w:tab w:val="left" w:pos="1405"/>
        </w:tabs>
        <w:spacing w:line="243" w:lineRule="exact"/>
        <w:ind w:left="1405" w:firstLine="0"/>
        <w:jc w:val="left"/>
        <w:rPr>
          <w:sz w:val="20"/>
        </w:rPr>
      </w:pPr>
    </w:p>
    <w:p w14:paraId="3C1A66B6" w14:textId="77777777" w:rsidR="006158BE" w:rsidRDefault="001F0F11">
      <w:pPr>
        <w:pStyle w:val="Prrafodelista"/>
        <w:numPr>
          <w:ilvl w:val="1"/>
          <w:numId w:val="2"/>
        </w:numPr>
        <w:tabs>
          <w:tab w:val="left" w:pos="1405"/>
        </w:tabs>
        <w:spacing w:line="243" w:lineRule="exact"/>
        <w:ind w:hanging="707"/>
        <w:rPr>
          <w:b/>
          <w:sz w:val="20"/>
        </w:rPr>
      </w:pPr>
      <w:r>
        <w:rPr>
          <w:b/>
          <w:sz w:val="20"/>
        </w:rPr>
        <w:t>Trazados y Niveles</w:t>
      </w:r>
    </w:p>
    <w:p w14:paraId="5BE3373F" w14:textId="77777777" w:rsidR="00A647A8" w:rsidRPr="00A647A8" w:rsidRDefault="001F0F11" w:rsidP="00531B0B">
      <w:pPr>
        <w:pStyle w:val="Prrafodelista"/>
        <w:tabs>
          <w:tab w:val="left" w:pos="1405"/>
        </w:tabs>
        <w:spacing w:line="243" w:lineRule="exact"/>
        <w:ind w:left="1405" w:firstLine="0"/>
        <w:jc w:val="left"/>
        <w:rPr>
          <w:sz w:val="20"/>
        </w:rPr>
      </w:pPr>
      <w:r>
        <w:rPr>
          <w:sz w:val="20"/>
        </w:rPr>
        <w:t xml:space="preserve">Será necesario corroborar los niveles del cierre, procurando dejar en línea recta tanto las bases como la altura.  Para ello, considerando los desniveles, podrán escalonarse, </w:t>
      </w:r>
      <w:proofErr w:type="gramStart"/>
      <w:r>
        <w:rPr>
          <w:sz w:val="20"/>
        </w:rPr>
        <w:t>de acuerdo a</w:t>
      </w:r>
      <w:proofErr w:type="gramEnd"/>
      <w:r>
        <w:rPr>
          <w:sz w:val="20"/>
        </w:rPr>
        <w:t xml:space="preserve"> la planimetría, manteniendo una altura máxima de 2 metros del nivel de piso considerado al perfil de coronación,</w:t>
      </w:r>
    </w:p>
    <w:p w14:paraId="4E8E46AF" w14:textId="620790CC" w:rsidR="00573618" w:rsidRPr="00102E2B" w:rsidRDefault="00A647A8" w:rsidP="00102E2B">
      <w:pPr>
        <w:pStyle w:val="Prrafodelista"/>
        <w:tabs>
          <w:tab w:val="left" w:pos="1405"/>
        </w:tabs>
        <w:spacing w:line="243" w:lineRule="exact"/>
        <w:ind w:left="1405" w:firstLine="0"/>
        <w:jc w:val="left"/>
        <w:rPr>
          <w:sz w:val="20"/>
        </w:rPr>
      </w:pPr>
      <w:r w:rsidRPr="00A647A8">
        <w:rPr>
          <w:sz w:val="20"/>
        </w:rPr>
        <w:t xml:space="preserve"> </w:t>
      </w:r>
    </w:p>
    <w:p w14:paraId="7C64DC3E" w14:textId="77777777" w:rsidR="00573618" w:rsidRPr="00BF28DE" w:rsidRDefault="00573618" w:rsidP="00BF28DE">
      <w:pPr>
        <w:tabs>
          <w:tab w:val="left" w:pos="1405"/>
        </w:tabs>
        <w:spacing w:line="243" w:lineRule="exact"/>
        <w:rPr>
          <w:sz w:val="20"/>
        </w:rPr>
      </w:pPr>
    </w:p>
    <w:p w14:paraId="06E2EF02" w14:textId="0071FE2D" w:rsidR="00573618" w:rsidRPr="00102E2B" w:rsidRDefault="00573618" w:rsidP="00573618">
      <w:pPr>
        <w:pStyle w:val="Prrafodelista"/>
        <w:numPr>
          <w:ilvl w:val="1"/>
          <w:numId w:val="2"/>
        </w:numPr>
        <w:tabs>
          <w:tab w:val="left" w:pos="1405"/>
        </w:tabs>
        <w:spacing w:line="243" w:lineRule="exact"/>
        <w:rPr>
          <w:b/>
          <w:bCs/>
          <w:sz w:val="20"/>
        </w:rPr>
      </w:pPr>
      <w:r w:rsidRPr="00102E2B">
        <w:rPr>
          <w:b/>
          <w:bCs/>
          <w:sz w:val="20"/>
        </w:rPr>
        <w:t xml:space="preserve">Retiro y Reubicación </w:t>
      </w:r>
      <w:r w:rsidR="00102E2B">
        <w:rPr>
          <w:b/>
          <w:bCs/>
          <w:sz w:val="20"/>
        </w:rPr>
        <w:t>Cierre</w:t>
      </w:r>
      <w:r w:rsidRPr="00102E2B">
        <w:rPr>
          <w:b/>
          <w:bCs/>
          <w:sz w:val="20"/>
        </w:rPr>
        <w:t xml:space="preserve"> existente.</w:t>
      </w:r>
    </w:p>
    <w:p w14:paraId="7D927C80" w14:textId="77777777" w:rsidR="00573618" w:rsidRDefault="00573618" w:rsidP="00573618">
      <w:pPr>
        <w:tabs>
          <w:tab w:val="left" w:pos="1405"/>
        </w:tabs>
        <w:spacing w:line="243" w:lineRule="exact"/>
        <w:rPr>
          <w:sz w:val="20"/>
        </w:rPr>
      </w:pPr>
    </w:p>
    <w:p w14:paraId="3F632E1C" w14:textId="77CA1FD8" w:rsid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</w:rPr>
      </w:pPr>
      <w:r>
        <w:rPr>
          <w:sz w:val="20"/>
        </w:rPr>
        <w:t xml:space="preserve">Esta partida considera el retiro de </w:t>
      </w:r>
      <w:r w:rsidR="00102E2B">
        <w:rPr>
          <w:sz w:val="20"/>
        </w:rPr>
        <w:t>cierre existente</w:t>
      </w:r>
      <w:r>
        <w:rPr>
          <w:sz w:val="20"/>
        </w:rPr>
        <w:t xml:space="preserve"> </w:t>
      </w:r>
      <w:r w:rsidR="00102E2B">
        <w:rPr>
          <w:sz w:val="20"/>
        </w:rPr>
        <w:t xml:space="preserve">(2,2 metros) </w:t>
      </w:r>
      <w:r>
        <w:rPr>
          <w:sz w:val="20"/>
        </w:rPr>
        <w:t xml:space="preserve">hacia el </w:t>
      </w:r>
      <w:r w:rsidR="00102E2B">
        <w:rPr>
          <w:sz w:val="20"/>
        </w:rPr>
        <w:t>costado</w:t>
      </w:r>
      <w:r>
        <w:rPr>
          <w:sz w:val="20"/>
        </w:rPr>
        <w:t xml:space="preserve"> de la vivienda </w:t>
      </w:r>
      <w:r w:rsidR="00317964">
        <w:rPr>
          <w:sz w:val="20"/>
        </w:rPr>
        <w:t xml:space="preserve">en aproximadamente </w:t>
      </w:r>
      <w:r>
        <w:rPr>
          <w:sz w:val="20"/>
        </w:rPr>
        <w:t xml:space="preserve">2 metros. </w:t>
      </w:r>
    </w:p>
    <w:p w14:paraId="0B57747E" w14:textId="77777777" w:rsid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</w:rPr>
      </w:pPr>
    </w:p>
    <w:p w14:paraId="1C531250" w14:textId="30B5E226" w:rsidR="00573618" w:rsidRPr="00573618" w:rsidRDefault="00573618" w:rsidP="00573618">
      <w:pPr>
        <w:tabs>
          <w:tab w:val="left" w:pos="1405"/>
        </w:tabs>
        <w:spacing w:line="243" w:lineRule="exact"/>
        <w:ind w:left="720"/>
        <w:rPr>
          <w:sz w:val="20"/>
          <w:lang w:val="es-CL"/>
        </w:rPr>
      </w:pPr>
      <w:r>
        <w:rPr>
          <w:b/>
          <w:bCs/>
          <w:sz w:val="20"/>
          <w:lang w:val="es-CL"/>
        </w:rPr>
        <w:t xml:space="preserve">               </w:t>
      </w:r>
      <w:r w:rsidRPr="00573618">
        <w:rPr>
          <w:b/>
          <w:bCs/>
          <w:sz w:val="20"/>
          <w:lang w:val="es-CL"/>
        </w:rPr>
        <w:t>Inspección:</w:t>
      </w:r>
    </w:p>
    <w:p w14:paraId="39F2493A" w14:textId="0FED7925" w:rsid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  <w:r w:rsidRPr="00573618">
        <w:rPr>
          <w:sz w:val="20"/>
          <w:lang w:val="es-CL"/>
        </w:rPr>
        <w:t>Realizar una inspección minuciosa del portón existente, incluyendo sus componentes (marcos, hojas, bisagras, etc.) y el área circundante, para identificar posibles problemas o dificultades durante el retiro.</w:t>
      </w:r>
    </w:p>
    <w:p w14:paraId="6DE2BB3C" w14:textId="77777777" w:rsid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</w:p>
    <w:p w14:paraId="38AE6004" w14:textId="01C0F6EF" w:rsidR="00573618" w:rsidRPr="00573618" w:rsidRDefault="00573618" w:rsidP="00573618">
      <w:pPr>
        <w:tabs>
          <w:tab w:val="left" w:pos="1405"/>
        </w:tabs>
        <w:spacing w:line="243" w:lineRule="exact"/>
        <w:ind w:left="720"/>
        <w:rPr>
          <w:sz w:val="20"/>
          <w:lang w:val="es-CL"/>
        </w:rPr>
      </w:pPr>
      <w:r>
        <w:rPr>
          <w:b/>
          <w:bCs/>
          <w:sz w:val="20"/>
          <w:lang w:val="es-CL"/>
        </w:rPr>
        <w:t xml:space="preserve">               </w:t>
      </w:r>
      <w:r w:rsidRPr="00573618">
        <w:rPr>
          <w:b/>
          <w:bCs/>
          <w:sz w:val="20"/>
          <w:lang w:val="es-CL"/>
        </w:rPr>
        <w:t>Desmontaje:</w:t>
      </w:r>
    </w:p>
    <w:p w14:paraId="14A6552B" w14:textId="77777777" w:rsid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  <w:r w:rsidRPr="00573618">
        <w:rPr>
          <w:sz w:val="20"/>
          <w:lang w:val="es-CL"/>
        </w:rPr>
        <w:t>Desmontar cuidadosamente los componentes del portón, utilizando las herramientas adecuadas para evitar daños. Asegurarse de que los elementos retirados se encuentren en buenas condiciones para su almacenamiento o posterior uso.</w:t>
      </w:r>
    </w:p>
    <w:p w14:paraId="119FFC6E" w14:textId="77777777" w:rsid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</w:p>
    <w:p w14:paraId="39853A2D" w14:textId="77777777" w:rsidR="00573618" w:rsidRP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  <w:r w:rsidRPr="00573618">
        <w:rPr>
          <w:b/>
          <w:bCs/>
          <w:sz w:val="20"/>
          <w:lang w:val="es-CL"/>
        </w:rPr>
        <w:t>Limpieza:</w:t>
      </w:r>
    </w:p>
    <w:p w14:paraId="471594E8" w14:textId="77777777" w:rsidR="00573618" w:rsidRP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  <w:r w:rsidRPr="00573618">
        <w:rPr>
          <w:sz w:val="20"/>
          <w:lang w:val="es-CL"/>
        </w:rPr>
        <w:t>Limpiar el área donde estaba el portón, eliminando residuos, suciedad y cualquier obstáculo que pueda interferir con la instalación del nuevo portón</w:t>
      </w:r>
    </w:p>
    <w:p w14:paraId="45095EF1" w14:textId="77777777" w:rsid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</w:p>
    <w:p w14:paraId="655AFBBF" w14:textId="77777777" w:rsidR="00573618" w:rsidRP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  <w:r w:rsidRPr="00573618">
        <w:rPr>
          <w:b/>
          <w:bCs/>
          <w:sz w:val="20"/>
          <w:lang w:val="es-CL"/>
        </w:rPr>
        <w:t>Revisión de la estructura:</w:t>
      </w:r>
    </w:p>
    <w:p w14:paraId="6E78BA81" w14:textId="77777777" w:rsid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  <w:r w:rsidRPr="00573618">
        <w:rPr>
          <w:sz w:val="20"/>
          <w:lang w:val="es-CL"/>
        </w:rPr>
        <w:t>Inspeccionar la estructura donde se instalará el nuevo portón (muro, pilares, etc.) para asegurarse de que esté en buenas condiciones y pueda soportar el peso y la presión del nuevo portón.</w:t>
      </w:r>
    </w:p>
    <w:p w14:paraId="51E82DC2" w14:textId="77777777" w:rsid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</w:p>
    <w:p w14:paraId="56D22A63" w14:textId="77777777" w:rsidR="00573618" w:rsidRDefault="00573618" w:rsidP="00421A51">
      <w:pPr>
        <w:tabs>
          <w:tab w:val="left" w:pos="1405"/>
        </w:tabs>
        <w:spacing w:line="243" w:lineRule="exact"/>
        <w:rPr>
          <w:sz w:val="20"/>
          <w:lang w:val="es-CL"/>
        </w:rPr>
      </w:pPr>
    </w:p>
    <w:p w14:paraId="5589E93E" w14:textId="77777777" w:rsidR="00573618" w:rsidRP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  <w:r w:rsidRPr="00573618">
        <w:rPr>
          <w:b/>
          <w:bCs/>
          <w:sz w:val="20"/>
          <w:lang w:val="es-CL"/>
        </w:rPr>
        <w:t>Mediciones:</w:t>
      </w:r>
    </w:p>
    <w:p w14:paraId="26C5C684" w14:textId="77777777" w:rsidR="00573618" w:rsidRP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  <w:r w:rsidRPr="00573618">
        <w:rPr>
          <w:sz w:val="20"/>
          <w:lang w:val="es-CL"/>
        </w:rPr>
        <w:t>Realizar las mediciones necesarias para asegurar que el nuevo portón se ajuste correctamente al espacio disponible, considerando el ancho, altura y posibles obstáculos</w:t>
      </w:r>
    </w:p>
    <w:p w14:paraId="39226A0E" w14:textId="77777777" w:rsid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</w:p>
    <w:p w14:paraId="3791BF48" w14:textId="77777777" w:rsidR="00573618" w:rsidRP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  <w:r w:rsidRPr="00573618">
        <w:rPr>
          <w:b/>
          <w:bCs/>
          <w:sz w:val="20"/>
          <w:lang w:val="es-CL"/>
        </w:rPr>
        <w:t>Montaje:</w:t>
      </w:r>
    </w:p>
    <w:p w14:paraId="6D640186" w14:textId="49216CA7" w:rsidR="00573618" w:rsidRP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  <w:r w:rsidRPr="00573618">
        <w:rPr>
          <w:sz w:val="20"/>
          <w:lang w:val="es-CL"/>
        </w:rPr>
        <w:t xml:space="preserve">Montar </w:t>
      </w:r>
      <w:r w:rsidR="002F27AF">
        <w:rPr>
          <w:sz w:val="20"/>
          <w:lang w:val="es-CL"/>
        </w:rPr>
        <w:t xml:space="preserve">el </w:t>
      </w:r>
      <w:r w:rsidR="00102E2B">
        <w:rPr>
          <w:sz w:val="20"/>
          <w:lang w:val="es-CL"/>
        </w:rPr>
        <w:t>cierre</w:t>
      </w:r>
      <w:r w:rsidR="002F27AF">
        <w:rPr>
          <w:sz w:val="20"/>
          <w:lang w:val="es-CL"/>
        </w:rPr>
        <w:t xml:space="preserve"> según</w:t>
      </w:r>
      <w:r w:rsidRPr="00573618">
        <w:rPr>
          <w:sz w:val="20"/>
          <w:lang w:val="es-CL"/>
        </w:rPr>
        <w:t xml:space="preserve"> las instrucciones de</w:t>
      </w:r>
      <w:r w:rsidR="002F27AF">
        <w:rPr>
          <w:sz w:val="20"/>
          <w:lang w:val="es-CL"/>
        </w:rPr>
        <w:t xml:space="preserve"> la Dirección de Aeropuerto</w:t>
      </w:r>
      <w:r w:rsidRPr="00573618">
        <w:rPr>
          <w:sz w:val="20"/>
          <w:lang w:val="es-CL"/>
        </w:rPr>
        <w:t>, utilizando las herramientas y materiales adecuados</w:t>
      </w:r>
      <w:r w:rsidR="00317964">
        <w:rPr>
          <w:sz w:val="20"/>
          <w:lang w:val="es-CL"/>
        </w:rPr>
        <w:t>.</w:t>
      </w:r>
    </w:p>
    <w:p w14:paraId="6A47BBF7" w14:textId="77777777" w:rsidR="00A908AC" w:rsidRDefault="00A908AC" w:rsidP="00102E2B">
      <w:pPr>
        <w:tabs>
          <w:tab w:val="left" w:pos="1405"/>
        </w:tabs>
        <w:spacing w:line="243" w:lineRule="exact"/>
        <w:rPr>
          <w:sz w:val="20"/>
          <w:lang w:val="es-CL"/>
        </w:rPr>
      </w:pPr>
    </w:p>
    <w:p w14:paraId="1D027629" w14:textId="77777777" w:rsidR="00BF28DE" w:rsidRDefault="00BF28DE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</w:p>
    <w:p w14:paraId="4968FB8C" w14:textId="77777777" w:rsidR="00573618" w:rsidRP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  <w:r w:rsidRPr="00573618">
        <w:rPr>
          <w:b/>
          <w:bCs/>
          <w:sz w:val="20"/>
          <w:lang w:val="es-CL"/>
        </w:rPr>
        <w:t>Instalación:</w:t>
      </w:r>
    </w:p>
    <w:p w14:paraId="5B86F9F5" w14:textId="77777777" w:rsidR="00573618" w:rsidRP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  <w:r w:rsidRPr="00573618">
        <w:rPr>
          <w:sz w:val="20"/>
          <w:lang w:val="es-CL"/>
        </w:rPr>
        <w:t>Instalar el portón en el área preparada, asegurándose de que esté nivelado, alineado y correctamente fijado a la estructura.</w:t>
      </w:r>
    </w:p>
    <w:p w14:paraId="785D275A" w14:textId="77777777" w:rsidR="00573618" w:rsidRDefault="00573618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</w:p>
    <w:p w14:paraId="44934A81" w14:textId="77777777" w:rsidR="00573618" w:rsidRDefault="00573618" w:rsidP="00573618">
      <w:pPr>
        <w:tabs>
          <w:tab w:val="left" w:pos="1405"/>
        </w:tabs>
        <w:spacing w:line="243" w:lineRule="exact"/>
        <w:ind w:left="1405"/>
        <w:rPr>
          <w:b/>
          <w:bCs/>
          <w:sz w:val="20"/>
          <w:lang w:val="es-CL"/>
        </w:rPr>
      </w:pPr>
    </w:p>
    <w:p w14:paraId="41A3E9D7" w14:textId="77777777" w:rsidR="00102E2B" w:rsidRDefault="00102E2B" w:rsidP="00573618">
      <w:pPr>
        <w:tabs>
          <w:tab w:val="left" w:pos="1405"/>
        </w:tabs>
        <w:spacing w:line="243" w:lineRule="exact"/>
        <w:ind w:left="1405"/>
        <w:rPr>
          <w:sz w:val="20"/>
          <w:lang w:val="es-CL"/>
        </w:rPr>
      </w:pPr>
    </w:p>
    <w:p w14:paraId="477BD538" w14:textId="77777777" w:rsidR="00F27B92" w:rsidRDefault="00F27B92" w:rsidP="00F27B92">
      <w:pPr>
        <w:pStyle w:val="Ttulo1"/>
        <w:tabs>
          <w:tab w:val="left" w:pos="1404"/>
        </w:tabs>
        <w:spacing w:line="243" w:lineRule="exact"/>
        <w:ind w:left="0" w:firstLine="0"/>
        <w:rPr>
          <w:highlight w:val="yellow"/>
        </w:rPr>
      </w:pPr>
    </w:p>
    <w:p w14:paraId="5070B3AD" w14:textId="77777777" w:rsidR="00317964" w:rsidRPr="00F27B92" w:rsidRDefault="00317964" w:rsidP="00F27B92">
      <w:pPr>
        <w:pStyle w:val="Ttulo1"/>
        <w:tabs>
          <w:tab w:val="left" w:pos="1404"/>
        </w:tabs>
        <w:spacing w:line="243" w:lineRule="exact"/>
        <w:ind w:left="0" w:firstLine="0"/>
        <w:rPr>
          <w:highlight w:val="yellow"/>
        </w:rPr>
      </w:pPr>
    </w:p>
    <w:p w14:paraId="74AFA879" w14:textId="77777777" w:rsidR="00063F53" w:rsidRDefault="00063F53">
      <w:pPr>
        <w:pStyle w:val="Textoindependiente"/>
        <w:spacing w:before="1"/>
        <w:ind w:left="0"/>
        <w:jc w:val="left"/>
      </w:pPr>
    </w:p>
    <w:p w14:paraId="11DF0FB6" w14:textId="77777777" w:rsidR="00063F53" w:rsidRDefault="005B0BCE" w:rsidP="006158BE">
      <w:pPr>
        <w:pStyle w:val="Ttulo1"/>
        <w:numPr>
          <w:ilvl w:val="0"/>
          <w:numId w:val="2"/>
        </w:numPr>
        <w:shd w:val="clear" w:color="auto" w:fill="B8CCE4" w:themeFill="accent1" w:themeFillTint="66"/>
        <w:tabs>
          <w:tab w:val="left" w:pos="1406"/>
        </w:tabs>
        <w:spacing w:line="243" w:lineRule="exact"/>
      </w:pPr>
      <w:r>
        <w:lastRenderedPageBreak/>
        <w:t>CONSTRUCCIÓN CIERRE PERIMETRAL</w:t>
      </w:r>
    </w:p>
    <w:p w14:paraId="295C058A" w14:textId="77777777" w:rsidR="00A974D1" w:rsidRPr="00846DB4" w:rsidRDefault="00A974D1" w:rsidP="00846DB4">
      <w:pPr>
        <w:tabs>
          <w:tab w:val="left" w:pos="1403"/>
        </w:tabs>
        <w:spacing w:line="243" w:lineRule="exact"/>
        <w:rPr>
          <w:sz w:val="20"/>
        </w:rPr>
      </w:pPr>
      <w:r>
        <w:rPr>
          <w:noProof/>
          <w:lang w:val="es-CL" w:eastAsia="es-CL"/>
        </w:rPr>
        <w:drawing>
          <wp:inline distT="0" distB="0" distL="0" distR="0" wp14:anchorId="67C200AA" wp14:editId="18A07086">
            <wp:extent cx="6654800" cy="4436533"/>
            <wp:effectExtent l="0" t="0" r="0" b="2540"/>
            <wp:docPr id="6" name="Imagen 6" descr="BASE CANASTILLO FIERRO 18x18cm  PARA POSTEC-4M CAN4-POST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ASE CANASTILLO FIERRO 18x18cm  PARA POSTEC-4M CAN4-POST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4800" cy="4436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5839" w14:textId="4165035E" w:rsidR="00635B0C" w:rsidRDefault="00635B0C" w:rsidP="00635B0C">
      <w:pPr>
        <w:pStyle w:val="Prrafodelista"/>
        <w:numPr>
          <w:ilvl w:val="1"/>
          <w:numId w:val="2"/>
        </w:numPr>
        <w:tabs>
          <w:tab w:val="left" w:pos="1403"/>
        </w:tabs>
        <w:spacing w:line="243" w:lineRule="exact"/>
        <w:rPr>
          <w:b/>
          <w:sz w:val="20"/>
        </w:rPr>
      </w:pPr>
      <w:r>
        <w:rPr>
          <w:b/>
          <w:sz w:val="20"/>
        </w:rPr>
        <w:t xml:space="preserve">Reja </w:t>
      </w:r>
      <w:r w:rsidR="00C61E93">
        <w:rPr>
          <w:b/>
          <w:sz w:val="20"/>
        </w:rPr>
        <w:t>metálica</w:t>
      </w:r>
      <w:r w:rsidR="00102E2B">
        <w:rPr>
          <w:b/>
          <w:sz w:val="20"/>
        </w:rPr>
        <w:t>.</w:t>
      </w:r>
    </w:p>
    <w:p w14:paraId="193E8924" w14:textId="77777777" w:rsidR="00102E2B" w:rsidRDefault="00102E2B" w:rsidP="00102E2B">
      <w:pPr>
        <w:tabs>
          <w:tab w:val="left" w:pos="1403"/>
        </w:tabs>
        <w:spacing w:line="243" w:lineRule="exact"/>
        <w:rPr>
          <w:b/>
          <w:sz w:val="20"/>
        </w:rPr>
      </w:pPr>
    </w:p>
    <w:p w14:paraId="7CC86AB4" w14:textId="77777777" w:rsidR="00102E2B" w:rsidRPr="00102E2B" w:rsidRDefault="00102E2B" w:rsidP="00102E2B">
      <w:pPr>
        <w:tabs>
          <w:tab w:val="left" w:pos="1403"/>
        </w:tabs>
        <w:spacing w:line="243" w:lineRule="exact"/>
        <w:rPr>
          <w:b/>
          <w:sz w:val="20"/>
        </w:rPr>
      </w:pPr>
    </w:p>
    <w:p w14:paraId="143E5B6D" w14:textId="1A0F042C" w:rsidR="00635B0C" w:rsidRDefault="00635B0C" w:rsidP="00635B0C">
      <w:pPr>
        <w:pStyle w:val="Prrafodelista"/>
        <w:tabs>
          <w:tab w:val="left" w:pos="1403"/>
        </w:tabs>
        <w:spacing w:line="243" w:lineRule="exact"/>
        <w:ind w:left="1405" w:firstLine="0"/>
        <w:jc w:val="left"/>
        <w:rPr>
          <w:sz w:val="20"/>
        </w:rPr>
      </w:pPr>
      <w:r>
        <w:rPr>
          <w:sz w:val="20"/>
        </w:rPr>
        <w:t>B.2.1 Pilares</w:t>
      </w:r>
      <w:r w:rsidR="00E766BB">
        <w:rPr>
          <w:sz w:val="20"/>
        </w:rPr>
        <w:t>: En base a perfil tubular cuadrado de 75x75x3 mm, distantes según indica la planimetría</w:t>
      </w:r>
      <w:r w:rsidR="00317964">
        <w:rPr>
          <w:sz w:val="20"/>
        </w:rPr>
        <w:t>.</w:t>
      </w:r>
    </w:p>
    <w:p w14:paraId="55FB23CC" w14:textId="77777777" w:rsidR="00317964" w:rsidRDefault="00317964" w:rsidP="00635B0C">
      <w:pPr>
        <w:pStyle w:val="Prrafodelista"/>
        <w:tabs>
          <w:tab w:val="left" w:pos="1403"/>
        </w:tabs>
        <w:spacing w:line="243" w:lineRule="exact"/>
        <w:ind w:left="1405" w:firstLine="0"/>
        <w:jc w:val="left"/>
        <w:rPr>
          <w:sz w:val="20"/>
        </w:rPr>
      </w:pPr>
    </w:p>
    <w:p w14:paraId="37461A79" w14:textId="462CE42B" w:rsidR="00635B0C" w:rsidRDefault="00635B0C" w:rsidP="00635B0C">
      <w:pPr>
        <w:pStyle w:val="Prrafodelista"/>
        <w:tabs>
          <w:tab w:val="left" w:pos="1403"/>
        </w:tabs>
        <w:spacing w:line="243" w:lineRule="exact"/>
        <w:ind w:left="1405" w:firstLine="0"/>
        <w:jc w:val="left"/>
        <w:rPr>
          <w:sz w:val="20"/>
        </w:rPr>
      </w:pPr>
      <w:r>
        <w:rPr>
          <w:sz w:val="20"/>
        </w:rPr>
        <w:t>B.2.</w:t>
      </w:r>
      <w:r w:rsidR="0047091C">
        <w:rPr>
          <w:sz w:val="20"/>
        </w:rPr>
        <w:t>2</w:t>
      </w:r>
      <w:r>
        <w:rPr>
          <w:sz w:val="20"/>
        </w:rPr>
        <w:t xml:space="preserve"> Marco</w:t>
      </w:r>
      <w:r w:rsidR="0062486E">
        <w:rPr>
          <w:sz w:val="20"/>
        </w:rPr>
        <w:t>:</w:t>
      </w:r>
      <w:r w:rsidR="00F11505">
        <w:rPr>
          <w:sz w:val="20"/>
        </w:rPr>
        <w:t xml:space="preserve"> Se consulta marco de 50x50x2</w:t>
      </w:r>
      <w:r w:rsidR="00E531D2">
        <w:rPr>
          <w:sz w:val="20"/>
        </w:rPr>
        <w:t>mm</w:t>
      </w:r>
      <w:r w:rsidR="0047091C">
        <w:rPr>
          <w:sz w:val="20"/>
        </w:rPr>
        <w:t xml:space="preserve">, </w:t>
      </w:r>
      <w:r w:rsidR="00583F54">
        <w:rPr>
          <w:sz w:val="20"/>
        </w:rPr>
        <w:t>reforzado</w:t>
      </w:r>
      <w:r w:rsidR="0047091C">
        <w:rPr>
          <w:sz w:val="20"/>
        </w:rPr>
        <w:t xml:space="preserve"> por </w:t>
      </w:r>
      <w:r w:rsidR="00583F54">
        <w:rPr>
          <w:sz w:val="20"/>
        </w:rPr>
        <w:t>ángulo</w:t>
      </w:r>
      <w:r w:rsidR="0047091C">
        <w:rPr>
          <w:sz w:val="20"/>
        </w:rPr>
        <w:t xml:space="preserve"> de 50x50x2mm para anclar la madera</w:t>
      </w:r>
      <w:r w:rsidR="00317964">
        <w:rPr>
          <w:sz w:val="20"/>
        </w:rPr>
        <w:t>.</w:t>
      </w:r>
    </w:p>
    <w:p w14:paraId="25466107" w14:textId="77777777" w:rsidR="00317964" w:rsidRPr="00F11505" w:rsidRDefault="00317964" w:rsidP="00635B0C">
      <w:pPr>
        <w:pStyle w:val="Prrafodelista"/>
        <w:tabs>
          <w:tab w:val="left" w:pos="1403"/>
        </w:tabs>
        <w:spacing w:line="243" w:lineRule="exact"/>
        <w:ind w:left="1405" w:firstLine="0"/>
        <w:jc w:val="left"/>
        <w:rPr>
          <w:sz w:val="20"/>
        </w:rPr>
      </w:pPr>
    </w:p>
    <w:p w14:paraId="17725E70" w14:textId="18050F74" w:rsidR="00622D64" w:rsidRDefault="00635B0C" w:rsidP="00622D64">
      <w:pPr>
        <w:widowControl/>
        <w:adjustRightInd w:val="0"/>
        <w:ind w:left="1418"/>
        <w:rPr>
          <w:sz w:val="20"/>
        </w:rPr>
      </w:pPr>
      <w:r>
        <w:rPr>
          <w:sz w:val="20"/>
        </w:rPr>
        <w:t>B.2.</w:t>
      </w:r>
      <w:r w:rsidR="0047091C">
        <w:rPr>
          <w:sz w:val="20"/>
        </w:rPr>
        <w:t>3</w:t>
      </w:r>
      <w:r>
        <w:rPr>
          <w:sz w:val="20"/>
        </w:rPr>
        <w:t xml:space="preserve"> Rigidizadores</w:t>
      </w:r>
      <w:r w:rsidR="00F11505">
        <w:rPr>
          <w:sz w:val="20"/>
        </w:rPr>
        <w:t>: Pletina de 50x2 mm ubicadas a distancia según planimetría</w:t>
      </w:r>
      <w:r w:rsidR="00622D64">
        <w:rPr>
          <w:sz w:val="20"/>
        </w:rPr>
        <w:t xml:space="preserve">, </w:t>
      </w:r>
      <w:r w:rsidR="00622D64" w:rsidRPr="00622D64">
        <w:rPr>
          <w:sz w:val="20"/>
        </w:rPr>
        <w:t>soldada en todo su perímetro debidamente pulida</w:t>
      </w:r>
      <w:r w:rsidR="00317964">
        <w:rPr>
          <w:sz w:val="20"/>
        </w:rPr>
        <w:t>.</w:t>
      </w:r>
    </w:p>
    <w:p w14:paraId="37F0A7E7" w14:textId="77777777" w:rsidR="00317964" w:rsidRPr="00622D64" w:rsidRDefault="00317964" w:rsidP="00622D64">
      <w:pPr>
        <w:widowControl/>
        <w:adjustRightInd w:val="0"/>
        <w:ind w:left="1418"/>
        <w:rPr>
          <w:sz w:val="20"/>
        </w:rPr>
      </w:pPr>
    </w:p>
    <w:p w14:paraId="199DB74C" w14:textId="26662695" w:rsidR="00635B0C" w:rsidRDefault="00635B0C" w:rsidP="00635B0C">
      <w:pPr>
        <w:pStyle w:val="Prrafodelista"/>
        <w:tabs>
          <w:tab w:val="left" w:pos="1403"/>
        </w:tabs>
        <w:spacing w:line="243" w:lineRule="exact"/>
        <w:ind w:left="1405" w:firstLine="0"/>
        <w:jc w:val="left"/>
        <w:rPr>
          <w:sz w:val="20"/>
        </w:rPr>
      </w:pPr>
      <w:r>
        <w:rPr>
          <w:sz w:val="20"/>
        </w:rPr>
        <w:t>B.2.</w:t>
      </w:r>
      <w:r w:rsidR="0047091C">
        <w:rPr>
          <w:sz w:val="20"/>
        </w:rPr>
        <w:t>4</w:t>
      </w:r>
      <w:r>
        <w:rPr>
          <w:sz w:val="20"/>
        </w:rPr>
        <w:t xml:space="preserve"> Perfiles horizontales</w:t>
      </w:r>
      <w:r w:rsidR="00F11505">
        <w:rPr>
          <w:sz w:val="20"/>
        </w:rPr>
        <w:t>: Perfiles 10x10mm distribuidos según planimetría</w:t>
      </w:r>
      <w:r w:rsidR="00317964">
        <w:rPr>
          <w:sz w:val="20"/>
        </w:rPr>
        <w:t>.</w:t>
      </w:r>
    </w:p>
    <w:p w14:paraId="1474299F" w14:textId="77777777" w:rsidR="00317964" w:rsidRDefault="00317964" w:rsidP="00635B0C">
      <w:pPr>
        <w:pStyle w:val="Prrafodelista"/>
        <w:tabs>
          <w:tab w:val="left" w:pos="1403"/>
        </w:tabs>
        <w:spacing w:line="243" w:lineRule="exact"/>
        <w:ind w:left="1405" w:firstLine="0"/>
        <w:jc w:val="left"/>
        <w:rPr>
          <w:sz w:val="20"/>
        </w:rPr>
      </w:pPr>
    </w:p>
    <w:p w14:paraId="528D9275" w14:textId="476D73BB" w:rsidR="00635B0C" w:rsidRDefault="00635B0C" w:rsidP="00635B0C">
      <w:pPr>
        <w:pStyle w:val="Prrafodelista"/>
        <w:tabs>
          <w:tab w:val="left" w:pos="1403"/>
        </w:tabs>
        <w:spacing w:line="243" w:lineRule="exact"/>
        <w:ind w:left="1405" w:firstLine="0"/>
        <w:jc w:val="left"/>
        <w:rPr>
          <w:sz w:val="20"/>
        </w:rPr>
      </w:pPr>
      <w:r>
        <w:rPr>
          <w:sz w:val="20"/>
        </w:rPr>
        <w:t>B.2.</w:t>
      </w:r>
      <w:r w:rsidR="0047091C">
        <w:rPr>
          <w:sz w:val="20"/>
        </w:rPr>
        <w:t>5</w:t>
      </w:r>
      <w:r>
        <w:rPr>
          <w:sz w:val="20"/>
        </w:rPr>
        <w:t xml:space="preserve"> Madera</w:t>
      </w:r>
      <w:r w:rsidR="00F11505">
        <w:rPr>
          <w:sz w:val="20"/>
        </w:rPr>
        <w:t>: Se consulta pino cepillado de 1”x6”</w:t>
      </w:r>
      <w:r w:rsidR="00317964">
        <w:rPr>
          <w:sz w:val="20"/>
        </w:rPr>
        <w:t>.</w:t>
      </w:r>
    </w:p>
    <w:p w14:paraId="6C2A5865" w14:textId="77777777" w:rsidR="00317964" w:rsidRPr="00622D64" w:rsidRDefault="00317964" w:rsidP="000103F7">
      <w:pPr>
        <w:widowControl/>
        <w:adjustRightInd w:val="0"/>
        <w:rPr>
          <w:sz w:val="20"/>
        </w:rPr>
      </w:pPr>
    </w:p>
    <w:p w14:paraId="3FA08F9A" w14:textId="2FC37970" w:rsidR="00635B0C" w:rsidRDefault="00635B0C" w:rsidP="00622D64">
      <w:pPr>
        <w:pStyle w:val="Prrafodelista"/>
        <w:tabs>
          <w:tab w:val="left" w:pos="1403"/>
        </w:tabs>
        <w:spacing w:line="243" w:lineRule="exact"/>
        <w:ind w:left="1405" w:firstLine="13"/>
        <w:rPr>
          <w:sz w:val="20"/>
        </w:rPr>
      </w:pPr>
      <w:r>
        <w:rPr>
          <w:sz w:val="20"/>
        </w:rPr>
        <w:t>B.2.</w:t>
      </w:r>
      <w:r w:rsidR="000103F7">
        <w:rPr>
          <w:sz w:val="20"/>
        </w:rPr>
        <w:t>6</w:t>
      </w:r>
      <w:r>
        <w:rPr>
          <w:sz w:val="20"/>
        </w:rPr>
        <w:t xml:space="preserve"> Soldadura</w:t>
      </w:r>
      <w:r w:rsidR="0047091C">
        <w:rPr>
          <w:sz w:val="20"/>
        </w:rPr>
        <w:t xml:space="preserve">: </w:t>
      </w:r>
      <w:r w:rsidR="00622D64" w:rsidRPr="00622D64">
        <w:rPr>
          <w:sz w:val="20"/>
        </w:rPr>
        <w:t>Todas las soldaduras serán totalmente pulidas para dar una terminación</w:t>
      </w:r>
      <w:r w:rsidR="00622D64">
        <w:rPr>
          <w:sz w:val="20"/>
        </w:rPr>
        <w:t xml:space="preserve"> </w:t>
      </w:r>
      <w:r w:rsidR="00622D64" w:rsidRPr="00622D64">
        <w:rPr>
          <w:sz w:val="20"/>
        </w:rPr>
        <w:t>pareja.</w:t>
      </w:r>
    </w:p>
    <w:p w14:paraId="794039CC" w14:textId="77777777" w:rsidR="00317964" w:rsidRPr="00622D64" w:rsidRDefault="00317964" w:rsidP="00622D64">
      <w:pPr>
        <w:pStyle w:val="Prrafodelista"/>
        <w:tabs>
          <w:tab w:val="left" w:pos="1403"/>
        </w:tabs>
        <w:spacing w:line="243" w:lineRule="exact"/>
        <w:ind w:left="1405" w:firstLine="13"/>
        <w:rPr>
          <w:sz w:val="20"/>
        </w:rPr>
      </w:pPr>
    </w:p>
    <w:p w14:paraId="0DB1D70C" w14:textId="684236FE" w:rsidR="00E766BB" w:rsidRDefault="00E766BB" w:rsidP="00635B0C">
      <w:pPr>
        <w:pStyle w:val="Prrafodelista"/>
        <w:tabs>
          <w:tab w:val="left" w:pos="1403"/>
        </w:tabs>
        <w:spacing w:line="243" w:lineRule="exact"/>
        <w:ind w:left="1405" w:firstLine="0"/>
        <w:jc w:val="left"/>
        <w:rPr>
          <w:sz w:val="20"/>
        </w:rPr>
      </w:pPr>
      <w:r>
        <w:rPr>
          <w:sz w:val="20"/>
        </w:rPr>
        <w:t>B.2.</w:t>
      </w:r>
      <w:r w:rsidR="00846DB4">
        <w:rPr>
          <w:sz w:val="20"/>
        </w:rPr>
        <w:t>7</w:t>
      </w:r>
      <w:r>
        <w:rPr>
          <w:sz w:val="20"/>
        </w:rPr>
        <w:t xml:space="preserve"> Anclajes</w:t>
      </w:r>
      <w:r w:rsidR="0047091C">
        <w:rPr>
          <w:sz w:val="20"/>
        </w:rPr>
        <w:t>: Se consideran todos los anclajes de la madera al rigidizador y marco</w:t>
      </w:r>
      <w:r w:rsidR="00622D64">
        <w:rPr>
          <w:sz w:val="20"/>
        </w:rPr>
        <w:t>.  Esta subpartida incluye los remaches y fijaciones necesarios para la correcta ejecución</w:t>
      </w:r>
      <w:r w:rsidR="00317964">
        <w:rPr>
          <w:sz w:val="20"/>
        </w:rPr>
        <w:t>.</w:t>
      </w:r>
    </w:p>
    <w:p w14:paraId="648F1DF4" w14:textId="77777777" w:rsidR="00317964" w:rsidRPr="00846DB4" w:rsidRDefault="00317964" w:rsidP="00846DB4">
      <w:pPr>
        <w:tabs>
          <w:tab w:val="left" w:pos="1403"/>
        </w:tabs>
        <w:spacing w:line="243" w:lineRule="exact"/>
        <w:rPr>
          <w:sz w:val="20"/>
        </w:rPr>
      </w:pPr>
    </w:p>
    <w:p w14:paraId="0CA7A9E8" w14:textId="0DEEEBC8" w:rsidR="00635B0C" w:rsidRDefault="00622D64" w:rsidP="00F76941">
      <w:pPr>
        <w:pStyle w:val="Prrafodelista"/>
        <w:tabs>
          <w:tab w:val="left" w:pos="1403"/>
        </w:tabs>
        <w:spacing w:line="243" w:lineRule="exact"/>
        <w:ind w:left="1405" w:firstLine="0"/>
        <w:jc w:val="left"/>
        <w:rPr>
          <w:sz w:val="20"/>
        </w:rPr>
      </w:pPr>
      <w:r>
        <w:rPr>
          <w:sz w:val="20"/>
        </w:rPr>
        <w:t>B.2.</w:t>
      </w:r>
      <w:r w:rsidR="00846DB4">
        <w:rPr>
          <w:sz w:val="20"/>
        </w:rPr>
        <w:t>8</w:t>
      </w:r>
      <w:r>
        <w:rPr>
          <w:sz w:val="20"/>
        </w:rPr>
        <w:t xml:space="preserve"> Puntas de seguridad: Se incluye para todo el cierre perimetral puntas de seguridad del tipo pino triple.</w:t>
      </w:r>
    </w:p>
    <w:p w14:paraId="127B7D03" w14:textId="77777777" w:rsidR="00317964" w:rsidRPr="005B0F37" w:rsidRDefault="00317964" w:rsidP="00F76941">
      <w:pPr>
        <w:pStyle w:val="Prrafodelista"/>
        <w:tabs>
          <w:tab w:val="left" w:pos="1403"/>
        </w:tabs>
        <w:spacing w:line="243" w:lineRule="exact"/>
        <w:ind w:left="1405" w:firstLine="0"/>
        <w:jc w:val="left"/>
        <w:rPr>
          <w:sz w:val="20"/>
        </w:rPr>
      </w:pPr>
    </w:p>
    <w:p w14:paraId="56102539" w14:textId="77777777" w:rsidR="00317964" w:rsidRPr="00846DB4" w:rsidRDefault="00317964" w:rsidP="00846DB4">
      <w:pPr>
        <w:tabs>
          <w:tab w:val="left" w:pos="1403"/>
        </w:tabs>
        <w:spacing w:line="243" w:lineRule="exact"/>
        <w:rPr>
          <w:b/>
          <w:sz w:val="20"/>
        </w:rPr>
      </w:pPr>
    </w:p>
    <w:p w14:paraId="57F333B2" w14:textId="77777777" w:rsidR="00F76941" w:rsidRDefault="00F76941" w:rsidP="00F76941">
      <w:pPr>
        <w:pStyle w:val="Textoindependiente"/>
        <w:spacing w:before="1"/>
        <w:ind w:left="0"/>
        <w:jc w:val="left"/>
      </w:pPr>
    </w:p>
    <w:p w14:paraId="28131B24" w14:textId="77777777" w:rsidR="00F76941" w:rsidRDefault="00635B0C" w:rsidP="00F76941">
      <w:pPr>
        <w:pStyle w:val="Ttulo1"/>
        <w:numPr>
          <w:ilvl w:val="0"/>
          <w:numId w:val="2"/>
        </w:numPr>
        <w:shd w:val="clear" w:color="auto" w:fill="B8CCE4" w:themeFill="accent1" w:themeFillTint="66"/>
        <w:tabs>
          <w:tab w:val="left" w:pos="1406"/>
        </w:tabs>
        <w:spacing w:line="243" w:lineRule="exact"/>
      </w:pPr>
      <w:r>
        <w:t>TERMINACIONES</w:t>
      </w:r>
    </w:p>
    <w:p w14:paraId="00050801" w14:textId="77777777" w:rsidR="00F76941" w:rsidRDefault="00635B0C" w:rsidP="00F76941">
      <w:pPr>
        <w:pStyle w:val="Prrafodelista"/>
        <w:numPr>
          <w:ilvl w:val="1"/>
          <w:numId w:val="2"/>
        </w:numPr>
        <w:tabs>
          <w:tab w:val="left" w:pos="1403"/>
        </w:tabs>
        <w:spacing w:line="243" w:lineRule="exact"/>
        <w:rPr>
          <w:b/>
          <w:sz w:val="20"/>
        </w:rPr>
      </w:pPr>
      <w:r>
        <w:rPr>
          <w:b/>
          <w:sz w:val="20"/>
        </w:rPr>
        <w:t xml:space="preserve">Anticorrosivo </w:t>
      </w:r>
    </w:p>
    <w:p w14:paraId="5C10AC42" w14:textId="7A69E7E9" w:rsidR="005B0F37" w:rsidRPr="005B0F37" w:rsidRDefault="005B0F37" w:rsidP="005B0F37">
      <w:pPr>
        <w:pStyle w:val="Textoindependiente"/>
        <w:ind w:right="149"/>
      </w:pPr>
      <w:r w:rsidRPr="005B0F37">
        <w:t>Se</w:t>
      </w:r>
      <w:r w:rsidR="00421A51">
        <w:t xml:space="preserve"> aplicarán</w:t>
      </w:r>
      <w:r w:rsidRPr="005B0F37">
        <w:t xml:space="preserve"> </w:t>
      </w:r>
      <w:r w:rsidR="0047091C">
        <w:t>2 manos de anticorrosivo en todos los elementos metálicos</w:t>
      </w:r>
      <w:r w:rsidR="00421A51">
        <w:t>.</w:t>
      </w:r>
    </w:p>
    <w:p w14:paraId="06AD4C07" w14:textId="77777777" w:rsidR="005B0F37" w:rsidRDefault="005B0F37" w:rsidP="005B0F37">
      <w:pPr>
        <w:pStyle w:val="Prrafodelista"/>
        <w:tabs>
          <w:tab w:val="left" w:pos="1403"/>
        </w:tabs>
        <w:spacing w:line="243" w:lineRule="exact"/>
        <w:ind w:left="1405" w:firstLine="0"/>
        <w:jc w:val="left"/>
        <w:rPr>
          <w:b/>
          <w:sz w:val="20"/>
        </w:rPr>
      </w:pPr>
    </w:p>
    <w:p w14:paraId="414A6709" w14:textId="77777777" w:rsidR="00F76941" w:rsidRDefault="00635B0C" w:rsidP="00F76941">
      <w:pPr>
        <w:pStyle w:val="Prrafodelista"/>
        <w:numPr>
          <w:ilvl w:val="1"/>
          <w:numId w:val="2"/>
        </w:numPr>
        <w:tabs>
          <w:tab w:val="left" w:pos="1403"/>
        </w:tabs>
        <w:spacing w:line="243" w:lineRule="exact"/>
        <w:rPr>
          <w:b/>
          <w:sz w:val="20"/>
        </w:rPr>
      </w:pPr>
      <w:r>
        <w:rPr>
          <w:b/>
          <w:sz w:val="20"/>
        </w:rPr>
        <w:t>Esmalte</w:t>
      </w:r>
    </w:p>
    <w:p w14:paraId="5E5F8A7A" w14:textId="4BF2CA75" w:rsidR="00237E8E" w:rsidRDefault="0047091C" w:rsidP="00237E8E">
      <w:pPr>
        <w:pStyle w:val="Prrafodelista"/>
        <w:tabs>
          <w:tab w:val="left" w:pos="1405"/>
        </w:tabs>
        <w:spacing w:line="243" w:lineRule="exact"/>
        <w:ind w:left="1406" w:firstLine="0"/>
        <w:jc w:val="left"/>
        <w:rPr>
          <w:sz w:val="20"/>
        </w:rPr>
      </w:pPr>
      <w:r>
        <w:rPr>
          <w:sz w:val="20"/>
        </w:rPr>
        <w:t>Se consulta esmalte para los elementos metálicos, 2 manos en color negro o a definir por la Dirección de Aeropuertos Antofagasta</w:t>
      </w:r>
      <w:r w:rsidR="00421A51">
        <w:rPr>
          <w:sz w:val="20"/>
        </w:rPr>
        <w:t>.</w:t>
      </w:r>
    </w:p>
    <w:p w14:paraId="12504BBB" w14:textId="77777777" w:rsidR="00237E8E" w:rsidRDefault="00237E8E" w:rsidP="00237E8E">
      <w:pPr>
        <w:pStyle w:val="Prrafodelista"/>
        <w:tabs>
          <w:tab w:val="left" w:pos="1403"/>
        </w:tabs>
        <w:spacing w:line="243" w:lineRule="exact"/>
        <w:ind w:left="1405" w:firstLine="0"/>
        <w:jc w:val="left"/>
        <w:rPr>
          <w:b/>
          <w:sz w:val="20"/>
        </w:rPr>
      </w:pPr>
    </w:p>
    <w:p w14:paraId="2B91EE64" w14:textId="77777777" w:rsidR="002F27AF" w:rsidRDefault="002F27AF" w:rsidP="00237E8E">
      <w:pPr>
        <w:pStyle w:val="Prrafodelista"/>
        <w:tabs>
          <w:tab w:val="left" w:pos="1403"/>
        </w:tabs>
        <w:spacing w:line="243" w:lineRule="exact"/>
        <w:ind w:left="1405" w:firstLine="0"/>
        <w:jc w:val="left"/>
        <w:rPr>
          <w:b/>
          <w:sz w:val="20"/>
        </w:rPr>
      </w:pPr>
    </w:p>
    <w:p w14:paraId="2D75FD82" w14:textId="77777777" w:rsidR="00F76941" w:rsidRDefault="00635B0C" w:rsidP="00F76941">
      <w:pPr>
        <w:pStyle w:val="Prrafodelista"/>
        <w:numPr>
          <w:ilvl w:val="1"/>
          <w:numId w:val="2"/>
        </w:numPr>
        <w:tabs>
          <w:tab w:val="left" w:pos="1403"/>
        </w:tabs>
        <w:spacing w:line="243" w:lineRule="exact"/>
        <w:rPr>
          <w:b/>
          <w:sz w:val="20"/>
        </w:rPr>
      </w:pPr>
      <w:r>
        <w:rPr>
          <w:b/>
          <w:sz w:val="20"/>
        </w:rPr>
        <w:t>Protector de madera</w:t>
      </w:r>
    </w:p>
    <w:p w14:paraId="228B1D06" w14:textId="3C4DCB3D" w:rsidR="00365242" w:rsidRPr="00365242" w:rsidRDefault="00122302" w:rsidP="00365242">
      <w:pPr>
        <w:pStyle w:val="Prrafodelista"/>
        <w:tabs>
          <w:tab w:val="left" w:pos="1405"/>
        </w:tabs>
        <w:spacing w:line="243" w:lineRule="exact"/>
        <w:ind w:left="1406" w:firstLine="0"/>
        <w:jc w:val="left"/>
        <w:rPr>
          <w:sz w:val="20"/>
        </w:rPr>
      </w:pPr>
      <w:r w:rsidRPr="00365242">
        <w:rPr>
          <w:sz w:val="20"/>
        </w:rPr>
        <w:t xml:space="preserve">Se consulta </w:t>
      </w:r>
      <w:r w:rsidR="0047091C">
        <w:rPr>
          <w:sz w:val="20"/>
        </w:rPr>
        <w:t xml:space="preserve">la aplicación de </w:t>
      </w:r>
      <w:proofErr w:type="spellStart"/>
      <w:r w:rsidR="0047091C">
        <w:rPr>
          <w:sz w:val="20"/>
        </w:rPr>
        <w:t>Xyladecor</w:t>
      </w:r>
      <w:proofErr w:type="spellEnd"/>
      <w:r w:rsidR="0047091C">
        <w:rPr>
          <w:sz w:val="20"/>
        </w:rPr>
        <w:t xml:space="preserve"> o similar técnico superior para todas las maderas a disponer en la confección del cierre perimetral</w:t>
      </w:r>
      <w:r w:rsidR="00421A51">
        <w:rPr>
          <w:sz w:val="20"/>
        </w:rPr>
        <w:t>.</w:t>
      </w:r>
      <w:r w:rsidR="0047091C">
        <w:rPr>
          <w:sz w:val="20"/>
        </w:rPr>
        <w:t xml:space="preserve"> </w:t>
      </w:r>
    </w:p>
    <w:p w14:paraId="4DE53CE1" w14:textId="77777777" w:rsidR="00237E8E" w:rsidRDefault="00365242" w:rsidP="00237E8E">
      <w:pPr>
        <w:pStyle w:val="Prrafodelista"/>
        <w:tabs>
          <w:tab w:val="left" w:pos="1403"/>
        </w:tabs>
        <w:spacing w:line="243" w:lineRule="exact"/>
        <w:ind w:left="1405" w:firstLine="0"/>
        <w:jc w:val="left"/>
        <w:rPr>
          <w:b/>
          <w:sz w:val="20"/>
        </w:rPr>
      </w:pPr>
      <w:r>
        <w:rPr>
          <w:b/>
          <w:sz w:val="20"/>
        </w:rPr>
        <w:t xml:space="preserve"> </w:t>
      </w:r>
    </w:p>
    <w:p w14:paraId="6E5D6B70" w14:textId="77777777" w:rsidR="00635B0C" w:rsidRDefault="00635B0C" w:rsidP="00635B0C">
      <w:pPr>
        <w:pStyle w:val="Prrafodelista"/>
        <w:numPr>
          <w:ilvl w:val="1"/>
          <w:numId w:val="2"/>
        </w:numPr>
        <w:tabs>
          <w:tab w:val="left" w:pos="1403"/>
        </w:tabs>
        <w:spacing w:line="243" w:lineRule="exact"/>
        <w:rPr>
          <w:b/>
          <w:sz w:val="20"/>
        </w:rPr>
      </w:pPr>
      <w:r>
        <w:rPr>
          <w:b/>
          <w:sz w:val="20"/>
        </w:rPr>
        <w:t>Aseo y entrega de la obra</w:t>
      </w:r>
    </w:p>
    <w:p w14:paraId="10EF9084" w14:textId="77777777" w:rsidR="0047091C" w:rsidRDefault="0047091C" w:rsidP="0047091C">
      <w:pPr>
        <w:pStyle w:val="Prrafodelista"/>
        <w:tabs>
          <w:tab w:val="left" w:pos="1403"/>
        </w:tabs>
        <w:spacing w:line="243" w:lineRule="exact"/>
        <w:ind w:left="1405" w:firstLine="13"/>
        <w:rPr>
          <w:sz w:val="20"/>
        </w:rPr>
      </w:pPr>
      <w:r>
        <w:rPr>
          <w:sz w:val="20"/>
        </w:rPr>
        <w:t>Durante la obra n</w:t>
      </w:r>
      <w:r w:rsidRPr="0047091C">
        <w:rPr>
          <w:sz w:val="20"/>
        </w:rPr>
        <w:t>o se podrá realizar faenas y acopio de materiales y elementos de trabajo en</w:t>
      </w:r>
      <w:r>
        <w:rPr>
          <w:sz w:val="20"/>
        </w:rPr>
        <w:t xml:space="preserve"> </w:t>
      </w:r>
      <w:r w:rsidRPr="0047091C">
        <w:rPr>
          <w:sz w:val="20"/>
        </w:rPr>
        <w:t>el espacio público, mantener en buenas condiciones de aseo el espacio público que</w:t>
      </w:r>
      <w:r>
        <w:rPr>
          <w:sz w:val="20"/>
        </w:rPr>
        <w:t xml:space="preserve"> </w:t>
      </w:r>
      <w:r w:rsidRPr="0047091C">
        <w:rPr>
          <w:sz w:val="20"/>
        </w:rPr>
        <w:t>enfrenta la obra y el existente al interior del recinto, debiendo el Contratista</w:t>
      </w:r>
      <w:r>
        <w:rPr>
          <w:sz w:val="20"/>
        </w:rPr>
        <w:t xml:space="preserve"> </w:t>
      </w:r>
      <w:r w:rsidRPr="0047091C">
        <w:rPr>
          <w:sz w:val="20"/>
        </w:rPr>
        <w:t>tomar la precaución de mantener y cuidar dichas áreas.</w:t>
      </w:r>
      <w:r>
        <w:rPr>
          <w:sz w:val="20"/>
        </w:rPr>
        <w:t xml:space="preserve"> </w:t>
      </w:r>
    </w:p>
    <w:p w14:paraId="5187CFEC" w14:textId="0F7AA9BF" w:rsidR="00365242" w:rsidRPr="0047091C" w:rsidRDefault="0047091C" w:rsidP="0047091C">
      <w:pPr>
        <w:pStyle w:val="Prrafodelista"/>
        <w:tabs>
          <w:tab w:val="left" w:pos="1403"/>
        </w:tabs>
        <w:spacing w:line="243" w:lineRule="exact"/>
        <w:ind w:left="1405" w:firstLine="13"/>
        <w:rPr>
          <w:sz w:val="20"/>
        </w:rPr>
      </w:pPr>
      <w:r w:rsidRPr="0047091C">
        <w:rPr>
          <w:sz w:val="20"/>
        </w:rPr>
        <w:t xml:space="preserve">La obra deberá ser entregada </w:t>
      </w:r>
      <w:r>
        <w:rPr>
          <w:sz w:val="20"/>
        </w:rPr>
        <w:t>con</w:t>
      </w:r>
      <w:r w:rsidRPr="0047091C">
        <w:rPr>
          <w:sz w:val="20"/>
        </w:rPr>
        <w:t xml:space="preserve"> la</w:t>
      </w:r>
      <w:r w:rsidR="008F0E9D">
        <w:rPr>
          <w:sz w:val="20"/>
        </w:rPr>
        <w:t xml:space="preserve"> puerta</w:t>
      </w:r>
      <w:r w:rsidRPr="0047091C">
        <w:rPr>
          <w:sz w:val="20"/>
        </w:rPr>
        <w:t xml:space="preserve"> en correcto funcionamiento y sin detalles estéticos ni estructurales.  No podrán quedar restos de material en veredas o en la propiedad</w:t>
      </w:r>
      <w:r w:rsidR="00421A51">
        <w:rPr>
          <w:sz w:val="20"/>
        </w:rPr>
        <w:t>.</w:t>
      </w:r>
    </w:p>
    <w:p w14:paraId="376ACE10" w14:textId="77777777" w:rsidR="00063F53" w:rsidRDefault="00063F53"/>
    <w:p w14:paraId="40634BB4" w14:textId="77777777" w:rsidR="00317964" w:rsidRDefault="00317964"/>
    <w:p w14:paraId="3498A312" w14:textId="77777777" w:rsidR="00317964" w:rsidRDefault="00317964"/>
    <w:p w14:paraId="55CF87E5" w14:textId="77777777" w:rsidR="00317964" w:rsidRDefault="00317964"/>
    <w:p w14:paraId="4C9E9206" w14:textId="77777777" w:rsidR="00317964" w:rsidRDefault="00317964"/>
    <w:p w14:paraId="2335A3B6" w14:textId="77777777" w:rsidR="00317964" w:rsidRDefault="00317964"/>
    <w:p w14:paraId="48264E6F" w14:textId="77777777" w:rsidR="00317964" w:rsidRDefault="00317964"/>
    <w:p w14:paraId="68CC4D7A" w14:textId="77777777" w:rsidR="00A908AC" w:rsidRDefault="00A908AC"/>
    <w:p w14:paraId="2756270C" w14:textId="77777777" w:rsidR="00A908AC" w:rsidRDefault="00A908AC"/>
    <w:p w14:paraId="02B5F430" w14:textId="69B7CF3C" w:rsidR="00317964" w:rsidRPr="00317964" w:rsidRDefault="00317964" w:rsidP="00E04F1A">
      <w:pPr>
        <w:jc w:val="right"/>
      </w:pPr>
      <w:r>
        <w:t xml:space="preserve">ANTOFAGASTA, </w:t>
      </w:r>
      <w:r w:rsidR="00846DB4">
        <w:t>JUNIO</w:t>
      </w:r>
      <w:r>
        <w:t xml:space="preserve">  202</w:t>
      </w:r>
      <w:r w:rsidR="00846DB4">
        <w:t>6</w:t>
      </w:r>
    </w:p>
    <w:sectPr w:rsidR="00317964" w:rsidRPr="00317964">
      <w:type w:val="continuous"/>
      <w:pgSz w:w="12240" w:h="15840"/>
      <w:pgMar w:top="500" w:right="104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61345"/>
    <w:multiLevelType w:val="hybridMultilevel"/>
    <w:tmpl w:val="D4EAB5A6"/>
    <w:lvl w:ilvl="0" w:tplc="55D40BBE">
      <w:numFmt w:val="bullet"/>
      <w:lvlText w:val="-"/>
      <w:lvlJc w:val="left"/>
      <w:pPr>
        <w:ind w:left="1766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1" w:tplc="C9C2B320">
      <w:numFmt w:val="bullet"/>
      <w:lvlText w:val="•"/>
      <w:lvlJc w:val="left"/>
      <w:pPr>
        <w:ind w:left="2632" w:hanging="360"/>
      </w:pPr>
      <w:rPr>
        <w:rFonts w:hint="default"/>
        <w:lang w:val="es-ES" w:eastAsia="en-US" w:bidi="ar-SA"/>
      </w:rPr>
    </w:lvl>
    <w:lvl w:ilvl="2" w:tplc="5DBA2898">
      <w:numFmt w:val="bullet"/>
      <w:lvlText w:val="•"/>
      <w:lvlJc w:val="left"/>
      <w:pPr>
        <w:ind w:left="3504" w:hanging="360"/>
      </w:pPr>
      <w:rPr>
        <w:rFonts w:hint="default"/>
        <w:lang w:val="es-ES" w:eastAsia="en-US" w:bidi="ar-SA"/>
      </w:rPr>
    </w:lvl>
    <w:lvl w:ilvl="3" w:tplc="AB5C62C0">
      <w:numFmt w:val="bullet"/>
      <w:lvlText w:val="•"/>
      <w:lvlJc w:val="left"/>
      <w:pPr>
        <w:ind w:left="4376" w:hanging="360"/>
      </w:pPr>
      <w:rPr>
        <w:rFonts w:hint="default"/>
        <w:lang w:val="es-ES" w:eastAsia="en-US" w:bidi="ar-SA"/>
      </w:rPr>
    </w:lvl>
    <w:lvl w:ilvl="4" w:tplc="FC04CA98">
      <w:numFmt w:val="bullet"/>
      <w:lvlText w:val="•"/>
      <w:lvlJc w:val="left"/>
      <w:pPr>
        <w:ind w:left="5248" w:hanging="360"/>
      </w:pPr>
      <w:rPr>
        <w:rFonts w:hint="default"/>
        <w:lang w:val="es-ES" w:eastAsia="en-US" w:bidi="ar-SA"/>
      </w:rPr>
    </w:lvl>
    <w:lvl w:ilvl="5" w:tplc="B77A4AA0">
      <w:numFmt w:val="bullet"/>
      <w:lvlText w:val="•"/>
      <w:lvlJc w:val="left"/>
      <w:pPr>
        <w:ind w:left="6120" w:hanging="360"/>
      </w:pPr>
      <w:rPr>
        <w:rFonts w:hint="default"/>
        <w:lang w:val="es-ES" w:eastAsia="en-US" w:bidi="ar-SA"/>
      </w:rPr>
    </w:lvl>
    <w:lvl w:ilvl="6" w:tplc="6AD4B69A">
      <w:numFmt w:val="bullet"/>
      <w:lvlText w:val="•"/>
      <w:lvlJc w:val="left"/>
      <w:pPr>
        <w:ind w:left="6992" w:hanging="360"/>
      </w:pPr>
      <w:rPr>
        <w:rFonts w:hint="default"/>
        <w:lang w:val="es-ES" w:eastAsia="en-US" w:bidi="ar-SA"/>
      </w:rPr>
    </w:lvl>
    <w:lvl w:ilvl="7" w:tplc="B91E26A6">
      <w:numFmt w:val="bullet"/>
      <w:lvlText w:val="•"/>
      <w:lvlJc w:val="left"/>
      <w:pPr>
        <w:ind w:left="7864" w:hanging="360"/>
      </w:pPr>
      <w:rPr>
        <w:rFonts w:hint="default"/>
        <w:lang w:val="es-ES" w:eastAsia="en-US" w:bidi="ar-SA"/>
      </w:rPr>
    </w:lvl>
    <w:lvl w:ilvl="8" w:tplc="12103DA0">
      <w:numFmt w:val="bullet"/>
      <w:lvlText w:val="•"/>
      <w:lvlJc w:val="left"/>
      <w:pPr>
        <w:ind w:left="8736" w:hanging="360"/>
      </w:pPr>
      <w:rPr>
        <w:rFonts w:hint="default"/>
        <w:lang w:val="es-ES" w:eastAsia="en-US" w:bidi="ar-SA"/>
      </w:rPr>
    </w:lvl>
  </w:abstractNum>
  <w:abstractNum w:abstractNumId="1" w15:restartNumberingAfterBreak="0">
    <w:nsid w:val="15615257"/>
    <w:multiLevelType w:val="multilevel"/>
    <w:tmpl w:val="53181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1942CC"/>
    <w:multiLevelType w:val="multilevel"/>
    <w:tmpl w:val="BF3E3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0C1BF3"/>
    <w:multiLevelType w:val="multilevel"/>
    <w:tmpl w:val="0316B4BC"/>
    <w:lvl w:ilvl="0">
      <w:start w:val="1"/>
      <w:numFmt w:val="upperLetter"/>
      <w:lvlText w:val="%1."/>
      <w:lvlJc w:val="left"/>
      <w:pPr>
        <w:ind w:left="1406" w:hanging="708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05" w:hanging="708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0"/>
        <w:szCs w:val="2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406" w:hanging="708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0"/>
        <w:szCs w:val="20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406" w:hanging="708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0"/>
        <w:szCs w:val="20"/>
        <w:lang w:val="es-ES" w:eastAsia="en-US" w:bidi="ar-SA"/>
      </w:rPr>
    </w:lvl>
    <w:lvl w:ilvl="4">
      <w:start w:val="1"/>
      <w:numFmt w:val="lowerLetter"/>
      <w:lvlText w:val="%5)"/>
      <w:lvlJc w:val="left"/>
      <w:pPr>
        <w:ind w:left="1406" w:hanging="425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5">
      <w:numFmt w:val="bullet"/>
      <w:lvlText w:val="•"/>
      <w:lvlJc w:val="left"/>
      <w:pPr>
        <w:ind w:left="5468" w:hanging="42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42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73" w:hanging="42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75" w:hanging="425"/>
      </w:pPr>
      <w:rPr>
        <w:rFonts w:hint="default"/>
        <w:lang w:val="es-ES" w:eastAsia="en-US" w:bidi="ar-SA"/>
      </w:rPr>
    </w:lvl>
  </w:abstractNum>
  <w:abstractNum w:abstractNumId="4" w15:restartNumberingAfterBreak="0">
    <w:nsid w:val="559208BC"/>
    <w:multiLevelType w:val="hybridMultilevel"/>
    <w:tmpl w:val="881E4A60"/>
    <w:lvl w:ilvl="0" w:tplc="90E4254E">
      <w:numFmt w:val="bullet"/>
      <w:lvlText w:val=""/>
      <w:lvlJc w:val="left"/>
      <w:pPr>
        <w:ind w:left="1069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574B336C"/>
    <w:multiLevelType w:val="multilevel"/>
    <w:tmpl w:val="0316B4BC"/>
    <w:lvl w:ilvl="0">
      <w:start w:val="1"/>
      <w:numFmt w:val="upperLetter"/>
      <w:lvlText w:val="%1."/>
      <w:lvlJc w:val="left"/>
      <w:pPr>
        <w:ind w:left="1406" w:hanging="708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0"/>
        <w:szCs w:val="20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405" w:hanging="708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0"/>
        <w:szCs w:val="20"/>
        <w:lang w:val="es-ES" w:eastAsia="en-US" w:bidi="ar-SA"/>
      </w:rPr>
    </w:lvl>
    <w:lvl w:ilvl="2">
      <w:start w:val="1"/>
      <w:numFmt w:val="decimal"/>
      <w:lvlText w:val="%1.%2.%3"/>
      <w:lvlJc w:val="left"/>
      <w:pPr>
        <w:ind w:left="1406" w:hanging="708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0"/>
        <w:szCs w:val="20"/>
        <w:lang w:val="es-ES" w:eastAsia="en-US" w:bidi="ar-SA"/>
      </w:rPr>
    </w:lvl>
    <w:lvl w:ilvl="3">
      <w:start w:val="1"/>
      <w:numFmt w:val="decimal"/>
      <w:lvlText w:val="%1.%2.%3.%4"/>
      <w:lvlJc w:val="left"/>
      <w:pPr>
        <w:ind w:left="1406" w:hanging="708"/>
      </w:pPr>
      <w:rPr>
        <w:rFonts w:ascii="Calibri" w:eastAsia="Calibri" w:hAnsi="Calibri" w:cs="Calibri" w:hint="default"/>
        <w:b/>
        <w:bCs/>
        <w:i w:val="0"/>
        <w:iCs w:val="0"/>
        <w:spacing w:val="-2"/>
        <w:w w:val="99"/>
        <w:sz w:val="20"/>
        <w:szCs w:val="20"/>
        <w:lang w:val="es-ES" w:eastAsia="en-US" w:bidi="ar-SA"/>
      </w:rPr>
    </w:lvl>
    <w:lvl w:ilvl="4">
      <w:start w:val="1"/>
      <w:numFmt w:val="lowerLetter"/>
      <w:lvlText w:val="%5)"/>
      <w:lvlJc w:val="left"/>
      <w:pPr>
        <w:ind w:left="1406" w:hanging="425"/>
      </w:pPr>
      <w:rPr>
        <w:rFonts w:ascii="Calibri" w:eastAsia="Calibri" w:hAnsi="Calibri" w:cs="Calibri" w:hint="default"/>
        <w:b/>
        <w:bCs/>
        <w:i w:val="0"/>
        <w:iCs w:val="0"/>
        <w:spacing w:val="0"/>
        <w:w w:val="99"/>
        <w:sz w:val="20"/>
        <w:szCs w:val="20"/>
        <w:lang w:val="es-ES" w:eastAsia="en-US" w:bidi="ar-SA"/>
      </w:rPr>
    </w:lvl>
    <w:lvl w:ilvl="5">
      <w:numFmt w:val="bullet"/>
      <w:lvlText w:val="•"/>
      <w:lvlJc w:val="left"/>
      <w:pPr>
        <w:ind w:left="5468" w:hanging="425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471" w:hanging="425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473" w:hanging="425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75" w:hanging="425"/>
      </w:pPr>
      <w:rPr>
        <w:rFonts w:hint="default"/>
        <w:lang w:val="es-ES" w:eastAsia="en-US" w:bidi="ar-SA"/>
      </w:rPr>
    </w:lvl>
  </w:abstractNum>
  <w:abstractNum w:abstractNumId="6" w15:restartNumberingAfterBreak="0">
    <w:nsid w:val="57867A40"/>
    <w:multiLevelType w:val="multilevel"/>
    <w:tmpl w:val="96D29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34753322">
    <w:abstractNumId w:val="0"/>
  </w:num>
  <w:num w:numId="2" w16cid:durableId="1168591394">
    <w:abstractNumId w:val="5"/>
  </w:num>
  <w:num w:numId="3" w16cid:durableId="194659296">
    <w:abstractNumId w:val="3"/>
  </w:num>
  <w:num w:numId="4" w16cid:durableId="2025471791">
    <w:abstractNumId w:val="1"/>
  </w:num>
  <w:num w:numId="5" w16cid:durableId="594247103">
    <w:abstractNumId w:val="4"/>
  </w:num>
  <w:num w:numId="6" w16cid:durableId="862673072">
    <w:abstractNumId w:val="6"/>
  </w:num>
  <w:num w:numId="7" w16cid:durableId="575212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63F53"/>
    <w:rsid w:val="000103F7"/>
    <w:rsid w:val="00063F53"/>
    <w:rsid w:val="000F4720"/>
    <w:rsid w:val="00102E2B"/>
    <w:rsid w:val="00112A13"/>
    <w:rsid w:val="00122302"/>
    <w:rsid w:val="0012405A"/>
    <w:rsid w:val="001372B4"/>
    <w:rsid w:val="001D0D88"/>
    <w:rsid w:val="001F0F11"/>
    <w:rsid w:val="001F7102"/>
    <w:rsid w:val="00237E8E"/>
    <w:rsid w:val="002F27AF"/>
    <w:rsid w:val="00317964"/>
    <w:rsid w:val="0035291D"/>
    <w:rsid w:val="00365242"/>
    <w:rsid w:val="00421A51"/>
    <w:rsid w:val="0047091C"/>
    <w:rsid w:val="004A10FC"/>
    <w:rsid w:val="005034A9"/>
    <w:rsid w:val="00531B0B"/>
    <w:rsid w:val="00536E01"/>
    <w:rsid w:val="00573618"/>
    <w:rsid w:val="00583F54"/>
    <w:rsid w:val="005B0BCE"/>
    <w:rsid w:val="005B0F37"/>
    <w:rsid w:val="006158BE"/>
    <w:rsid w:val="0061704C"/>
    <w:rsid w:val="00622D64"/>
    <w:rsid w:val="0062486E"/>
    <w:rsid w:val="0062676C"/>
    <w:rsid w:val="00635B0C"/>
    <w:rsid w:val="00640961"/>
    <w:rsid w:val="00683C87"/>
    <w:rsid w:val="0072060A"/>
    <w:rsid w:val="007A13A7"/>
    <w:rsid w:val="007A3913"/>
    <w:rsid w:val="007B3C32"/>
    <w:rsid w:val="00830B60"/>
    <w:rsid w:val="00835919"/>
    <w:rsid w:val="00846DB4"/>
    <w:rsid w:val="008611A9"/>
    <w:rsid w:val="008F0E9D"/>
    <w:rsid w:val="009A383A"/>
    <w:rsid w:val="009B5A1C"/>
    <w:rsid w:val="00A647A8"/>
    <w:rsid w:val="00A709B7"/>
    <w:rsid w:val="00A908AC"/>
    <w:rsid w:val="00A974D1"/>
    <w:rsid w:val="00AB56B6"/>
    <w:rsid w:val="00AB6981"/>
    <w:rsid w:val="00B01E9B"/>
    <w:rsid w:val="00B63C4F"/>
    <w:rsid w:val="00B77EA6"/>
    <w:rsid w:val="00BF28DE"/>
    <w:rsid w:val="00C058A3"/>
    <w:rsid w:val="00C06C36"/>
    <w:rsid w:val="00C61E93"/>
    <w:rsid w:val="00C73930"/>
    <w:rsid w:val="00D2731B"/>
    <w:rsid w:val="00D6176E"/>
    <w:rsid w:val="00D7238B"/>
    <w:rsid w:val="00E04F1A"/>
    <w:rsid w:val="00E531D2"/>
    <w:rsid w:val="00E766BB"/>
    <w:rsid w:val="00F11505"/>
    <w:rsid w:val="00F27B92"/>
    <w:rsid w:val="00F46987"/>
    <w:rsid w:val="00F55309"/>
    <w:rsid w:val="00F76941"/>
    <w:rsid w:val="00FC2566"/>
    <w:rsid w:val="00FC75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05FC46"/>
  <w15:docId w15:val="{54B3B6ED-966F-46A5-AC8D-F76C37D343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uiPriority w:val="1"/>
    <w:qFormat/>
    <w:pPr>
      <w:ind w:left="1404" w:hanging="706"/>
      <w:jc w:val="both"/>
      <w:outlineLvl w:val="0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6"/>
      <w:jc w:val="both"/>
    </w:pPr>
    <w:rPr>
      <w:sz w:val="20"/>
      <w:szCs w:val="20"/>
    </w:rPr>
  </w:style>
  <w:style w:type="paragraph" w:styleId="Ttulo">
    <w:name w:val="Title"/>
    <w:basedOn w:val="Normal"/>
    <w:uiPriority w:val="1"/>
    <w:qFormat/>
    <w:pPr>
      <w:ind w:left="4965" w:hanging="1863"/>
    </w:pPr>
    <w:rPr>
      <w:b/>
      <w:bCs/>
    </w:rPr>
  </w:style>
  <w:style w:type="paragraph" w:styleId="Prrafodelista">
    <w:name w:val="List Paragraph"/>
    <w:basedOn w:val="Normal"/>
    <w:uiPriority w:val="1"/>
    <w:qFormat/>
    <w:pPr>
      <w:ind w:left="1404" w:hanging="706"/>
      <w:jc w:val="both"/>
    </w:pPr>
  </w:style>
  <w:style w:type="paragraph" w:customStyle="1" w:styleId="TableParagraph">
    <w:name w:val="Table Paragraph"/>
    <w:basedOn w:val="Normal"/>
    <w:uiPriority w:val="1"/>
    <w:qFormat/>
    <w:rPr>
      <w:rFonts w:ascii="Microsoft Sans Serif" w:eastAsia="Microsoft Sans Serif" w:hAnsi="Microsoft Sans Serif" w:cs="Microsoft Sans Serif"/>
    </w:rPr>
  </w:style>
  <w:style w:type="character" w:customStyle="1" w:styleId="elementor-icon-list-text">
    <w:name w:val="elementor-icon-list-text"/>
    <w:basedOn w:val="Fuentedeprrafopredeter"/>
    <w:rsid w:val="00365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6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3652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30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335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676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7019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55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93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15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489228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8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798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7731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57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16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59070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85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336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232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7826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8586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96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07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23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67862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584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991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53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92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449850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31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218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0539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205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60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84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6138626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5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420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7583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16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7675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2676</TotalTime>
  <Pages>1</Pages>
  <Words>1372</Words>
  <Characters>7552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Microsoft Word - 2024-01-03 EETT Conservación MOP 2024</vt:lpstr>
    </vt:vector>
  </TitlesOfParts>
  <Company/>
  <LinksUpToDate>false</LinksUpToDate>
  <CharactersWithSpaces>8907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- 2024-01-03 EETT Conservación MOP 2024</dc:title>
  <dc:creator>margarita.morales</dc:creator>
  <cp:lastModifiedBy>Osvaldo Mella Escobar (DAP)</cp:lastModifiedBy>
  <cp:revision>41</cp:revision>
  <cp:lastPrinted>2025-05-05T13:41:00Z</cp:lastPrinted>
  <dcterms:created xsi:type="dcterms:W3CDTF">2024-08-29T15:28:00Z</dcterms:created>
  <dcterms:modified xsi:type="dcterms:W3CDTF">2026-06-08T16:09:00Z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2024-01-09T00:00:00Z</vt:filetime>
  </property>
  <property fmtid="{D5CDD505-2E9C-101B-9397-08002B2CF9AE}" pid="3" name="LastSaved">
    <vt:filetime>2024-08-29T00:00:00Z</vt:filetime>
  </property>
  <property fmtid="{D5CDD505-2E9C-101B-9397-08002B2CF9AE}" pid="4" name="Producer">
    <vt:lpwstr>Microsoft: Print To PDF</vt:lpwstr>
  </property>
</Properties>
</file>