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4E94" w14:textId="77777777" w:rsidR="00C832B3" w:rsidRPr="009A3356" w:rsidRDefault="00C832B3" w:rsidP="00C832B3">
      <w:pPr>
        <w:autoSpaceDE w:val="0"/>
        <w:autoSpaceDN w:val="0"/>
        <w:adjustRightInd w:val="0"/>
        <w:jc w:val="center"/>
        <w:rPr>
          <w:rFonts w:cstheme="minorHAnsi"/>
          <w:b/>
          <w:bCs/>
        </w:rPr>
      </w:pPr>
    </w:p>
    <w:p w14:paraId="1F580422" w14:textId="6EFD5FFF" w:rsidR="008070D8" w:rsidRDefault="00C832B3" w:rsidP="00C832B3">
      <w:pPr>
        <w:autoSpaceDE w:val="0"/>
        <w:autoSpaceDN w:val="0"/>
        <w:adjustRightInd w:val="0"/>
        <w:jc w:val="center"/>
        <w:rPr>
          <w:rFonts w:ascii="Century Gothic" w:hAnsi="Century Gothic" w:cstheme="minorHAnsi"/>
          <w:b/>
          <w:bCs/>
          <w:i/>
          <w:iCs/>
        </w:rPr>
      </w:pPr>
      <w:r w:rsidRPr="007160DB">
        <w:rPr>
          <w:rFonts w:ascii="Century Gothic" w:hAnsi="Century Gothic" w:cstheme="minorHAnsi"/>
          <w:b/>
          <w:bCs/>
          <w:i/>
          <w:iCs/>
        </w:rPr>
        <w:t>“</w:t>
      </w:r>
      <w:bookmarkStart w:id="0" w:name="_Hlk131662911"/>
      <w:r w:rsidR="00E37C0A" w:rsidRPr="007160DB">
        <w:rPr>
          <w:rFonts w:ascii="Century Gothic" w:hAnsi="Century Gothic" w:cstheme="minorHAnsi"/>
          <w:b/>
          <w:bCs/>
          <w:i/>
          <w:iCs/>
        </w:rPr>
        <w:t xml:space="preserve">ADQUISICIÓN </w:t>
      </w:r>
      <w:bookmarkEnd w:id="0"/>
      <w:r w:rsidR="00E37C0A">
        <w:rPr>
          <w:rFonts w:ascii="Century Gothic" w:hAnsi="Century Gothic" w:cstheme="minorHAnsi"/>
          <w:b/>
          <w:bCs/>
          <w:i/>
          <w:iCs/>
        </w:rPr>
        <w:t xml:space="preserve">DE </w:t>
      </w:r>
      <w:r w:rsidR="00D97C66">
        <w:rPr>
          <w:rFonts w:ascii="Century Gothic" w:hAnsi="Century Gothic" w:cstheme="minorHAnsi"/>
          <w:b/>
          <w:bCs/>
          <w:i/>
          <w:iCs/>
        </w:rPr>
        <w:t>JUEGOS DE MESA</w:t>
      </w:r>
      <w:r w:rsidR="007916FF">
        <w:rPr>
          <w:rFonts w:ascii="Century Gothic" w:hAnsi="Century Gothic" w:cstheme="minorHAnsi"/>
          <w:b/>
          <w:bCs/>
          <w:i/>
          <w:iCs/>
        </w:rPr>
        <w:t xml:space="preserve"> Y GLOBOS</w:t>
      </w:r>
      <w:r w:rsidR="00D97C66">
        <w:rPr>
          <w:rFonts w:ascii="Century Gothic" w:hAnsi="Century Gothic" w:cstheme="minorHAnsi"/>
          <w:b/>
          <w:bCs/>
          <w:i/>
          <w:iCs/>
        </w:rPr>
        <w:t xml:space="preserve"> </w:t>
      </w:r>
      <w:r w:rsidR="00013CF4">
        <w:rPr>
          <w:rFonts w:ascii="Century Gothic" w:hAnsi="Century Gothic" w:cstheme="minorHAnsi"/>
          <w:b/>
          <w:bCs/>
          <w:i/>
          <w:iCs/>
        </w:rPr>
        <w:t>PARA PAUSAS ACTIVAS</w:t>
      </w:r>
    </w:p>
    <w:p w14:paraId="174E70A4" w14:textId="7B0D7AC5" w:rsidR="00C832B3" w:rsidRPr="007160DB" w:rsidRDefault="00804D08" w:rsidP="00C832B3">
      <w:pPr>
        <w:autoSpaceDE w:val="0"/>
        <w:autoSpaceDN w:val="0"/>
        <w:adjustRightInd w:val="0"/>
        <w:jc w:val="center"/>
        <w:rPr>
          <w:rFonts w:ascii="Century Gothic" w:hAnsi="Century Gothic" w:cstheme="minorHAnsi"/>
          <w:b/>
          <w:bCs/>
          <w:i/>
          <w:iCs/>
        </w:rPr>
      </w:pPr>
      <w:r w:rsidRPr="005A4CF8">
        <w:t xml:space="preserve"> </w:t>
      </w:r>
      <w:r w:rsidR="00B72144">
        <w:rPr>
          <w:rFonts w:ascii="Century Gothic" w:hAnsi="Century Gothic" w:cstheme="minorHAnsi"/>
          <w:b/>
          <w:bCs/>
          <w:i/>
          <w:iCs/>
        </w:rPr>
        <w:t>P</w:t>
      </w:r>
      <w:r w:rsidR="00013CF4">
        <w:rPr>
          <w:rFonts w:ascii="Century Gothic" w:hAnsi="Century Gothic" w:cstheme="minorHAnsi"/>
          <w:b/>
          <w:bCs/>
          <w:i/>
          <w:iCs/>
        </w:rPr>
        <w:t>ROGRAMA SALUDABLEMENTE APS</w:t>
      </w:r>
      <w:r w:rsidR="00D26C44" w:rsidRPr="007160DB">
        <w:rPr>
          <w:rFonts w:ascii="Century Gothic" w:hAnsi="Century Gothic" w:cstheme="minorHAnsi"/>
          <w:b/>
          <w:bCs/>
          <w:i/>
          <w:iCs/>
        </w:rPr>
        <w:t>”</w:t>
      </w:r>
    </w:p>
    <w:p w14:paraId="44F98ACD" w14:textId="77777777" w:rsidR="00C832B3" w:rsidRDefault="00C832B3" w:rsidP="00C832B3">
      <w:pPr>
        <w:autoSpaceDE w:val="0"/>
        <w:autoSpaceDN w:val="0"/>
        <w:adjustRightInd w:val="0"/>
        <w:jc w:val="center"/>
        <w:rPr>
          <w:rFonts w:cstheme="minorHAnsi"/>
          <w:b/>
          <w:bCs/>
          <w:i/>
          <w:iCs/>
        </w:rPr>
      </w:pPr>
    </w:p>
    <w:p w14:paraId="4CF478CB" w14:textId="0FED9759" w:rsidR="00C832B3" w:rsidRPr="00E279BA" w:rsidRDefault="00DA3051" w:rsidP="00E279BA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PRESENTACIÓN</w:t>
      </w:r>
    </w:p>
    <w:p w14:paraId="768DCE20" w14:textId="440CFB3A" w:rsidR="00E37C0A" w:rsidRPr="00E55C0E" w:rsidRDefault="005A4CF8" w:rsidP="00E37C0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</w:t>
      </w:r>
      <w:r w:rsidRPr="00E55C0E">
        <w:rPr>
          <w:rFonts w:ascii="Century Gothic" w:hAnsi="Century Gothic"/>
          <w:sz w:val="20"/>
          <w:szCs w:val="20"/>
        </w:rPr>
        <w:t xml:space="preserve">a </w:t>
      </w:r>
      <w:r>
        <w:rPr>
          <w:rFonts w:ascii="Century Gothic" w:hAnsi="Century Gothic"/>
          <w:sz w:val="20"/>
          <w:szCs w:val="20"/>
        </w:rPr>
        <w:t>M</w:t>
      </w:r>
      <w:r w:rsidRPr="00E55C0E">
        <w:rPr>
          <w:rFonts w:ascii="Century Gothic" w:hAnsi="Century Gothic"/>
          <w:sz w:val="20"/>
          <w:szCs w:val="20"/>
        </w:rPr>
        <w:t xml:space="preserve">unicipalidad de </w:t>
      </w:r>
      <w:r>
        <w:rPr>
          <w:rFonts w:ascii="Century Gothic" w:hAnsi="Century Gothic"/>
          <w:sz w:val="20"/>
          <w:szCs w:val="20"/>
        </w:rPr>
        <w:t>L</w:t>
      </w:r>
      <w:r w:rsidRPr="00E55C0E">
        <w:rPr>
          <w:rFonts w:ascii="Century Gothic" w:hAnsi="Century Gothic"/>
          <w:sz w:val="20"/>
          <w:szCs w:val="20"/>
        </w:rPr>
        <w:t xml:space="preserve">o Barnechea, requiere adquirir </w:t>
      </w:r>
      <w:r>
        <w:rPr>
          <w:rFonts w:ascii="Century Gothic" w:hAnsi="Century Gothic"/>
          <w:sz w:val="20"/>
          <w:szCs w:val="20"/>
        </w:rPr>
        <w:t xml:space="preserve">para </w:t>
      </w:r>
      <w:r w:rsidR="008A630B">
        <w:rPr>
          <w:rFonts w:ascii="Century Gothic" w:hAnsi="Century Gothic"/>
          <w:sz w:val="20"/>
          <w:szCs w:val="20"/>
        </w:rPr>
        <w:t>e</w:t>
      </w:r>
      <w:r>
        <w:rPr>
          <w:rFonts w:ascii="Century Gothic" w:hAnsi="Century Gothic"/>
          <w:sz w:val="20"/>
          <w:szCs w:val="20"/>
        </w:rPr>
        <w:t>l</w:t>
      </w:r>
      <w:r w:rsidR="008A630B">
        <w:rPr>
          <w:rFonts w:ascii="Century Gothic" w:hAnsi="Century Gothic"/>
          <w:sz w:val="20"/>
          <w:szCs w:val="20"/>
        </w:rPr>
        <w:t xml:space="preserve"> </w:t>
      </w:r>
      <w:r w:rsidR="00013CF4">
        <w:rPr>
          <w:rFonts w:ascii="Century Gothic" w:hAnsi="Century Gothic"/>
          <w:sz w:val="20"/>
          <w:szCs w:val="20"/>
        </w:rPr>
        <w:t>Equipo de Promoción de Salud</w:t>
      </w:r>
      <w:r w:rsidR="008A630B">
        <w:rPr>
          <w:rFonts w:ascii="Century Gothic" w:hAnsi="Century Gothic"/>
          <w:sz w:val="20"/>
          <w:szCs w:val="20"/>
        </w:rPr>
        <w:t xml:space="preserve"> de CESFAM</w:t>
      </w:r>
      <w:r>
        <w:rPr>
          <w:rFonts w:ascii="Century Gothic" w:hAnsi="Century Gothic"/>
          <w:sz w:val="20"/>
          <w:szCs w:val="20"/>
        </w:rPr>
        <w:t xml:space="preserve"> l</w:t>
      </w:r>
      <w:r w:rsidR="00013CF4">
        <w:rPr>
          <w:rFonts w:ascii="Century Gothic" w:hAnsi="Century Gothic"/>
          <w:sz w:val="20"/>
          <w:szCs w:val="20"/>
        </w:rPr>
        <w:t>os</w:t>
      </w:r>
      <w:r>
        <w:rPr>
          <w:rFonts w:ascii="Century Gothic" w:hAnsi="Century Gothic"/>
          <w:sz w:val="20"/>
          <w:szCs w:val="20"/>
        </w:rPr>
        <w:t xml:space="preserve"> </w:t>
      </w:r>
      <w:r w:rsidR="00013CF4">
        <w:rPr>
          <w:rFonts w:ascii="Century Gothic" w:hAnsi="Century Gothic"/>
          <w:sz w:val="20"/>
          <w:szCs w:val="20"/>
        </w:rPr>
        <w:t xml:space="preserve">siguientes </w:t>
      </w:r>
      <w:r w:rsidR="00D97C66">
        <w:rPr>
          <w:rFonts w:ascii="Century Gothic" w:hAnsi="Century Gothic"/>
          <w:sz w:val="20"/>
          <w:szCs w:val="20"/>
        </w:rPr>
        <w:t xml:space="preserve">materiales </w:t>
      </w:r>
      <w:r w:rsidR="00013CF4">
        <w:rPr>
          <w:rFonts w:ascii="Century Gothic" w:hAnsi="Century Gothic"/>
          <w:sz w:val="20"/>
          <w:szCs w:val="20"/>
        </w:rPr>
        <w:t>para realizar pausas activas</w:t>
      </w:r>
      <w:r w:rsidR="008A630B">
        <w:rPr>
          <w:rFonts w:ascii="Century Gothic" w:hAnsi="Century Gothic"/>
          <w:sz w:val="20"/>
          <w:szCs w:val="20"/>
        </w:rPr>
        <w:t>.</w:t>
      </w:r>
      <w:r>
        <w:rPr>
          <w:rFonts w:ascii="Century Gothic" w:hAnsi="Century Gothic"/>
          <w:sz w:val="20"/>
          <w:szCs w:val="20"/>
        </w:rPr>
        <w:t xml:space="preserve"> </w:t>
      </w:r>
    </w:p>
    <w:p w14:paraId="4C7FB1A3" w14:textId="77777777" w:rsidR="006E1ACB" w:rsidRDefault="006E1ACB" w:rsidP="00E279BA">
      <w:pPr>
        <w:autoSpaceDE w:val="0"/>
        <w:autoSpaceDN w:val="0"/>
        <w:adjustRightInd w:val="0"/>
        <w:jc w:val="both"/>
        <w:rPr>
          <w:rFonts w:cstheme="minorHAnsi"/>
          <w:b/>
          <w:bCs/>
        </w:rPr>
      </w:pPr>
    </w:p>
    <w:tbl>
      <w:tblPr>
        <w:tblStyle w:val="Tablaconcuadrcula"/>
        <w:tblpPr w:leftFromText="141" w:rightFromText="141" w:vertAnchor="text" w:horzAnchor="margin" w:tblpXSpec="right" w:tblpY="396"/>
        <w:tblW w:w="9493" w:type="dxa"/>
        <w:tblLook w:val="04A0" w:firstRow="1" w:lastRow="0" w:firstColumn="1" w:lastColumn="0" w:noHBand="0" w:noVBand="1"/>
      </w:tblPr>
      <w:tblGrid>
        <w:gridCol w:w="640"/>
        <w:gridCol w:w="1357"/>
        <w:gridCol w:w="2041"/>
        <w:gridCol w:w="1664"/>
        <w:gridCol w:w="1236"/>
        <w:gridCol w:w="2591"/>
      </w:tblGrid>
      <w:tr w:rsidR="0035769A" w14:paraId="402E40FA" w14:textId="7460B92A" w:rsidTr="0035769A">
        <w:tc>
          <w:tcPr>
            <w:tcW w:w="640" w:type="dxa"/>
            <w:shd w:val="clear" w:color="auto" w:fill="00B0F0"/>
          </w:tcPr>
          <w:p w14:paraId="5C6575D0" w14:textId="77777777" w:rsidR="0035769A" w:rsidRPr="00E55C0E" w:rsidRDefault="0035769A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ÍTEM</w:t>
            </w:r>
          </w:p>
        </w:tc>
        <w:tc>
          <w:tcPr>
            <w:tcW w:w="1645" w:type="dxa"/>
            <w:shd w:val="clear" w:color="auto" w:fill="00B0F0"/>
          </w:tcPr>
          <w:p w14:paraId="3B65856E" w14:textId="41752B0E" w:rsidR="0035769A" w:rsidRPr="00E55C0E" w:rsidRDefault="0035769A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2456" w:type="dxa"/>
            <w:shd w:val="clear" w:color="auto" w:fill="00B0F0"/>
          </w:tcPr>
          <w:p w14:paraId="4A87DC8C" w14:textId="18228289" w:rsidR="0035769A" w:rsidRDefault="0035769A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ESPECIFICACIÓN TÉCNICA</w:t>
            </w:r>
          </w:p>
        </w:tc>
        <w:tc>
          <w:tcPr>
            <w:tcW w:w="1801" w:type="dxa"/>
            <w:shd w:val="clear" w:color="auto" w:fill="00B0F0"/>
          </w:tcPr>
          <w:p w14:paraId="76DF76D3" w14:textId="037F6D11" w:rsidR="0035769A" w:rsidRDefault="0035769A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PRESENTACIÓN</w:t>
            </w:r>
          </w:p>
        </w:tc>
        <w:tc>
          <w:tcPr>
            <w:tcW w:w="1385" w:type="dxa"/>
            <w:shd w:val="clear" w:color="auto" w:fill="00B0F0"/>
          </w:tcPr>
          <w:p w14:paraId="1D0ABE2B" w14:textId="77777777" w:rsidR="0035769A" w:rsidRPr="00E55C0E" w:rsidRDefault="0035769A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566" w:type="dxa"/>
            <w:shd w:val="clear" w:color="auto" w:fill="00B0F0"/>
          </w:tcPr>
          <w:p w14:paraId="3DAC7DC3" w14:textId="1210F507" w:rsidR="0035769A" w:rsidRPr="00E55C0E" w:rsidRDefault="00FB3F8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FOTOGRAFÍA REFERENCIAL</w:t>
            </w:r>
          </w:p>
        </w:tc>
      </w:tr>
      <w:tr w:rsidR="0035769A" w14:paraId="686287D4" w14:textId="1D618546" w:rsidTr="0035769A">
        <w:tc>
          <w:tcPr>
            <w:tcW w:w="640" w:type="dxa"/>
            <w:vAlign w:val="center"/>
          </w:tcPr>
          <w:p w14:paraId="497F89FE" w14:textId="77777777" w:rsidR="0035769A" w:rsidRPr="00E55C0E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DA094" w14:textId="24D92D33" w:rsidR="0035769A" w:rsidRPr="00702592" w:rsidRDefault="0035769A" w:rsidP="00B72144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>Globos grandes de colores surtidos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7357754E" w14:textId="1D81D19E" w:rsidR="0035769A" w:rsidRPr="008F5B16" w:rsidRDefault="0035769A" w:rsidP="005B302A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>Globos de aproximadamente 25 cm de diámetro una vez inflados, de colores surtidos y aptos para dinámicas grupales. Deberán entregarse nuevos, sin perforaciones ni defectos.</w:t>
            </w:r>
          </w:p>
        </w:tc>
        <w:tc>
          <w:tcPr>
            <w:tcW w:w="1801" w:type="dxa"/>
            <w:vAlign w:val="center"/>
          </w:tcPr>
          <w:p w14:paraId="719FA3CA" w14:textId="3C9F32E0" w:rsidR="0035769A" w:rsidRPr="00DA2A29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18"/>
                <w:szCs w:val="18"/>
              </w:rPr>
              <w:t>unidad</w:t>
            </w:r>
          </w:p>
        </w:tc>
        <w:tc>
          <w:tcPr>
            <w:tcW w:w="1385" w:type="dxa"/>
            <w:vAlign w:val="center"/>
          </w:tcPr>
          <w:p w14:paraId="707234DA" w14:textId="13E6EF95" w:rsidR="0035769A" w:rsidRPr="00983BC3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1.500 unidades</w:t>
            </w:r>
          </w:p>
        </w:tc>
        <w:tc>
          <w:tcPr>
            <w:tcW w:w="1566" w:type="dxa"/>
          </w:tcPr>
          <w:p w14:paraId="41428354" w14:textId="48C73467" w:rsidR="0035769A" w:rsidRDefault="00FB3F8B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18E4E91F" wp14:editId="01BB998D">
                  <wp:extent cx="1123950" cy="1123950"/>
                  <wp:effectExtent l="0" t="0" r="0" b="0"/>
                  <wp:docPr id="16562145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769A" w14:paraId="32E66B51" w14:textId="2FB5107F" w:rsidTr="0035769A">
        <w:tc>
          <w:tcPr>
            <w:tcW w:w="640" w:type="dxa"/>
            <w:vAlign w:val="center"/>
          </w:tcPr>
          <w:p w14:paraId="1C1C277F" w14:textId="23A6D4BA" w:rsidR="0035769A" w:rsidRPr="00E55C0E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3F0E0" w14:textId="4F778FA6" w:rsidR="0035769A" w:rsidRPr="004F4930" w:rsidRDefault="0035769A" w:rsidP="00B72144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>Juegos de mesa para actividades cognitivas</w:t>
            </w:r>
          </w:p>
        </w:tc>
        <w:tc>
          <w:tcPr>
            <w:tcW w:w="245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03F8ABD2" w14:textId="2CDCDBBE" w:rsidR="0035769A" w:rsidRDefault="0035769A" w:rsidP="008F5B16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>Juego tipo</w:t>
            </w:r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>memorice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(</w:t>
            </w:r>
            <w:r>
              <w:t xml:space="preserve"> </w:t>
            </w:r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>Cartón</w:t>
            </w:r>
            <w:proofErr w:type="gramEnd"/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de 36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o 48</w:t>
            </w:r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piezas o versiones educativas.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).</w:t>
            </w:r>
          </w:p>
          <w:p w14:paraId="3B294CC6" w14:textId="6F3225F4" w:rsidR="0035769A" w:rsidRDefault="0035769A" w:rsidP="001C7AA5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>Juego dominó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(</w:t>
            </w:r>
            <w:r w:rsidRPr="001C7AA5">
              <w:rPr>
                <w:rFonts w:ascii="Century Gothic" w:hAnsi="Century Gothic"/>
                <w:b/>
                <w:bCs/>
                <w:sz w:val="20"/>
                <w:szCs w:val="20"/>
              </w:rPr>
              <w:t>Caja Metálica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o madera</w:t>
            </w:r>
            <w:r w:rsidRPr="001C7AA5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28 Piezas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plástico).</w:t>
            </w:r>
          </w:p>
          <w:p w14:paraId="011D2E8B" w14:textId="2FE6DFEA" w:rsidR="0035769A" w:rsidRDefault="00591C57" w:rsidP="001C7AA5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>Juego</w:t>
            </w:r>
            <w:r w:rsidR="00F52C89"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 xml:space="preserve">tipo </w:t>
            </w:r>
            <w:r w:rsidR="00F52C89"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>Connect4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de estrategia (caja de Cartón con sus piezas de plástico resistente).</w:t>
            </w:r>
          </w:p>
          <w:p w14:paraId="24132665" w14:textId="4BF5C29E" w:rsidR="00591C57" w:rsidRDefault="00591C57" w:rsidP="001C7AA5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>Juego de Mesa tipo ¡Basta!</w:t>
            </w:r>
            <w:r w:rsidRPr="00591C57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en español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(</w:t>
            </w:r>
            <w:r w:rsidRPr="00591C57">
              <w:rPr>
                <w:rFonts w:ascii="Century Gothic" w:hAnsi="Century Gothic"/>
                <w:b/>
                <w:bCs/>
                <w:sz w:val="20"/>
                <w:szCs w:val="20"/>
              </w:rPr>
              <w:t>con Temporizador y Tablero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).</w:t>
            </w:r>
          </w:p>
          <w:p w14:paraId="20DCB4FE" w14:textId="4EBC8F76" w:rsidR="0035769A" w:rsidRPr="008F5B16" w:rsidRDefault="0035769A" w:rsidP="001C7AA5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1C7AA5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="001E66BF"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>Juego</w:t>
            </w:r>
            <w:r w:rsidR="00F52C89"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 xml:space="preserve"> tipo </w:t>
            </w:r>
            <w:proofErr w:type="gramStart"/>
            <w:r w:rsidR="00F52C89" w:rsidRPr="00F52C89">
              <w:rPr>
                <w:rFonts w:ascii="Century Gothic" w:hAnsi="Century Gothic"/>
                <w:b/>
                <w:bCs/>
                <w:sz w:val="20"/>
                <w:szCs w:val="20"/>
                <w:highlight w:val="yellow"/>
              </w:rPr>
              <w:t>Jenga</w:t>
            </w:r>
            <w:r w:rsidR="00F52C8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="001E66BF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de</w:t>
            </w:r>
            <w:proofErr w:type="gramEnd"/>
            <w:r w:rsidR="001E66BF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destreza y equilibrio</w:t>
            </w:r>
            <w:r w:rsidR="00F52C8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1E66BF">
              <w:rPr>
                <w:rFonts w:ascii="Century Gothic" w:hAnsi="Century Gothic"/>
                <w:b/>
                <w:bCs/>
                <w:sz w:val="20"/>
                <w:szCs w:val="20"/>
              </w:rPr>
              <w:t>( caja</w:t>
            </w:r>
            <w:proofErr w:type="gramEnd"/>
            <w:r w:rsidR="001E66BF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con piezas de </w:t>
            </w:r>
            <w:r w:rsidR="001E66BF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>madera)</w:t>
            </w:r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, </w:t>
            </w:r>
            <w:r w:rsidR="00D97C6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juegos </w:t>
            </w:r>
            <w:r w:rsidRPr="00385FF3">
              <w:rPr>
                <w:rFonts w:ascii="Century Gothic" w:hAnsi="Century Gothic"/>
                <w:b/>
                <w:bCs/>
                <w:sz w:val="20"/>
                <w:szCs w:val="20"/>
              </w:rPr>
              <w:t>destinados a actividades de memoria, atención, asociación o razonamiento.</w:t>
            </w:r>
          </w:p>
        </w:tc>
        <w:tc>
          <w:tcPr>
            <w:tcW w:w="1801" w:type="dxa"/>
            <w:vAlign w:val="center"/>
          </w:tcPr>
          <w:p w14:paraId="30DB5388" w14:textId="79785E29" w:rsidR="0035769A" w:rsidRPr="00DA2A29" w:rsidRDefault="00F52C89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color w:val="000000"/>
                <w:sz w:val="18"/>
                <w:szCs w:val="18"/>
              </w:rPr>
              <w:lastRenderedPageBreak/>
              <w:t>Se requiere las siguientes unidades de c/u</w:t>
            </w:r>
          </w:p>
          <w:p w14:paraId="415AC191" w14:textId="39FF89C0" w:rsidR="0035769A" w:rsidRDefault="0035769A" w:rsidP="00C87291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64E2BEC8" w14:textId="0D4B018F" w:rsidR="00F52C89" w:rsidRDefault="0035769A" w:rsidP="00385FF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72144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="00D97C6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4 </w:t>
            </w:r>
            <w:proofErr w:type="gramStart"/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Memorice</w:t>
            </w:r>
            <w:proofErr w:type="gramEnd"/>
          </w:p>
          <w:p w14:paraId="65B505A9" w14:textId="1890B02D" w:rsidR="0035769A" w:rsidRDefault="00D97C66" w:rsidP="00385FF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4 </w:t>
            </w:r>
            <w:proofErr w:type="gramStart"/>
            <w:r w:rsidR="00F52C89">
              <w:rPr>
                <w:rFonts w:ascii="Century Gothic" w:hAnsi="Century Gothic"/>
                <w:b/>
                <w:bCs/>
                <w:sz w:val="20"/>
                <w:szCs w:val="20"/>
              </w:rPr>
              <w:t>Domino</w:t>
            </w:r>
            <w:proofErr w:type="gramEnd"/>
          </w:p>
          <w:p w14:paraId="3E81595A" w14:textId="202E2B5D" w:rsidR="00D97C66" w:rsidRDefault="00D97C66" w:rsidP="00385FF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4 Connect4</w:t>
            </w:r>
          </w:p>
          <w:p w14:paraId="5A674E4F" w14:textId="43518C7F" w:rsidR="00D97C66" w:rsidRDefault="00D97C66" w:rsidP="00385FF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4 basta</w:t>
            </w:r>
          </w:p>
          <w:p w14:paraId="3211CE34" w14:textId="74509645" w:rsidR="00D97C66" w:rsidRDefault="00D97C66" w:rsidP="00385FF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4 Jenga</w:t>
            </w:r>
          </w:p>
          <w:p w14:paraId="4E18323D" w14:textId="11E3BCE3" w:rsidR="0035769A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385" w:type="dxa"/>
            <w:vAlign w:val="center"/>
          </w:tcPr>
          <w:p w14:paraId="114C3052" w14:textId="6E1A432D" w:rsidR="0035769A" w:rsidRDefault="00F52C89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 unidades</w:t>
            </w:r>
          </w:p>
        </w:tc>
        <w:tc>
          <w:tcPr>
            <w:tcW w:w="1566" w:type="dxa"/>
          </w:tcPr>
          <w:p w14:paraId="380143FA" w14:textId="77777777" w:rsidR="0035769A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724FCC62" w14:textId="6FB5B75B" w:rsidR="0035769A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EDD25EB" wp14:editId="5E77D70D">
                  <wp:extent cx="1238144" cy="1061266"/>
                  <wp:effectExtent l="0" t="0" r="635" b="5715"/>
                  <wp:docPr id="103134992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741" cy="10720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E1F64E" w14:textId="77777777" w:rsidR="0035769A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59826766" w14:textId="33994E19" w:rsidR="0035769A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912A571" wp14:editId="2B1BA439">
                  <wp:extent cx="1323975" cy="1323975"/>
                  <wp:effectExtent l="0" t="0" r="9525" b="9525"/>
                  <wp:docPr id="18928939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323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6D877D" w14:textId="77777777" w:rsidR="0035769A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7A60AB10" w14:textId="3DF99A00" w:rsidR="0035769A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1A841333" wp14:editId="383AB450">
                  <wp:extent cx="1009015" cy="1118724"/>
                  <wp:effectExtent l="0" t="0" r="635" b="5715"/>
                  <wp:docPr id="85212365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451" cy="11314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E2EA765" w14:textId="4F89ED25" w:rsidR="0035769A" w:rsidRDefault="00591C57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25C60BCF" wp14:editId="2E3812EC">
                  <wp:extent cx="914400" cy="914400"/>
                  <wp:effectExtent l="0" t="0" r="0" b="0"/>
                  <wp:docPr id="120620141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E7BAD7" w14:textId="1B3D6FB9" w:rsidR="0035769A" w:rsidRDefault="001E66BF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037DD21" wp14:editId="0B2785A0">
                  <wp:extent cx="1508722" cy="1103253"/>
                  <wp:effectExtent l="0" t="0" r="0" b="1905"/>
                  <wp:docPr id="140308400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480" cy="1115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E42867" w14:textId="77777777" w:rsidR="0035769A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5046AFF4" w14:textId="77777777" w:rsidR="0035769A" w:rsidRDefault="0035769A" w:rsidP="008F5B16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</w:tbl>
    <w:p w14:paraId="5849B577" w14:textId="114B1349" w:rsidR="00D24DCE" w:rsidRPr="00E55C0E" w:rsidRDefault="00DA3051" w:rsidP="00E55C0E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lastRenderedPageBreak/>
        <w:t>PRODUCTOS</w:t>
      </w:r>
    </w:p>
    <w:p w14:paraId="405F8E59" w14:textId="2B8D4F6B" w:rsidR="008070D8" w:rsidRDefault="008070D8" w:rsidP="006538CB">
      <w:pPr>
        <w:spacing w:after="240"/>
        <w:jc w:val="both"/>
        <w:rPr>
          <w:rFonts w:ascii="Century Gothic" w:hAnsi="Century Gothic"/>
          <w:b/>
          <w:bCs/>
          <w:sz w:val="20"/>
          <w:szCs w:val="20"/>
        </w:rPr>
      </w:pPr>
      <w:bookmarkStart w:id="1" w:name="_Hlk102552825"/>
    </w:p>
    <w:p w14:paraId="7EDFBFAA" w14:textId="19DFF8FC" w:rsidR="00DA3051" w:rsidRDefault="00DA3051" w:rsidP="00DA305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 w:rsidRPr="00DA3051">
        <w:rPr>
          <w:rFonts w:ascii="Century Gothic" w:hAnsi="Century Gothic"/>
          <w:b/>
          <w:bCs/>
          <w:sz w:val="20"/>
          <w:szCs w:val="20"/>
        </w:rPr>
        <w:t>ADMISIBILIDAD</w:t>
      </w:r>
    </w:p>
    <w:p w14:paraId="7D38C560" w14:textId="4F1E970F" w:rsidR="00AE3248" w:rsidRDefault="00C86DD0" w:rsidP="008D4B16">
      <w:pPr>
        <w:spacing w:after="240"/>
        <w:ind w:left="567"/>
        <w:rPr>
          <w:rFonts w:ascii="Century Gothic" w:hAnsi="Century Gothic"/>
          <w:sz w:val="20"/>
          <w:szCs w:val="20"/>
        </w:rPr>
      </w:pPr>
      <w:r w:rsidRPr="00C86DD0">
        <w:rPr>
          <w:rFonts w:ascii="Century Gothic" w:hAnsi="Century Gothic"/>
          <w:sz w:val="20"/>
          <w:szCs w:val="20"/>
        </w:rPr>
        <w:t>Las cotizaciones de los proveedores que no cumplan con los siguientes criterios o no lo indiquen, su</w:t>
      </w:r>
      <w:r>
        <w:rPr>
          <w:rFonts w:ascii="Century Gothic" w:hAnsi="Century Gothic"/>
          <w:sz w:val="20"/>
          <w:szCs w:val="20"/>
        </w:rPr>
        <w:t xml:space="preserve"> </w:t>
      </w:r>
      <w:r w:rsidRPr="00C86DD0">
        <w:rPr>
          <w:rFonts w:ascii="Century Gothic" w:hAnsi="Century Gothic"/>
          <w:sz w:val="20"/>
          <w:szCs w:val="20"/>
        </w:rPr>
        <w:t>cotización será declarada inadmisible:</w:t>
      </w:r>
    </w:p>
    <w:p w14:paraId="38D2AAF2" w14:textId="394D474D" w:rsidR="00AE3248" w:rsidRDefault="0063230B" w:rsidP="0006314F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 xml:space="preserve">as que </w:t>
      </w:r>
      <w:r w:rsidR="005A4CF8" w:rsidRPr="008A630B">
        <w:rPr>
          <w:rFonts w:ascii="Century Gothic" w:hAnsi="Century Gothic"/>
          <w:b/>
          <w:bCs/>
          <w:sz w:val="20"/>
          <w:szCs w:val="20"/>
          <w:u w:val="single"/>
        </w:rPr>
        <w:t xml:space="preserve">no </w:t>
      </w:r>
      <w:r w:rsidR="008A630B" w:rsidRPr="008A630B">
        <w:rPr>
          <w:rFonts w:ascii="Century Gothic" w:hAnsi="Century Gothic"/>
          <w:b/>
          <w:bCs/>
          <w:sz w:val="20"/>
          <w:szCs w:val="20"/>
          <w:u w:val="single"/>
        </w:rPr>
        <w:t>adjunten ficha técnica del producto</w:t>
      </w:r>
      <w:r w:rsidR="008A630B">
        <w:rPr>
          <w:rFonts w:ascii="Century Gothic" w:hAnsi="Century Gothic"/>
          <w:sz w:val="20"/>
          <w:szCs w:val="20"/>
        </w:rPr>
        <w:t xml:space="preserve"> ofertado o </w:t>
      </w:r>
      <w:r w:rsidR="008A630B" w:rsidRPr="00A65570">
        <w:rPr>
          <w:rFonts w:ascii="Century Gothic" w:hAnsi="Century Gothic"/>
          <w:b/>
          <w:bCs/>
          <w:sz w:val="20"/>
          <w:szCs w:val="20"/>
          <w:u w:val="single"/>
        </w:rPr>
        <w:t>no indiquen la información necesaria para evaluar</w:t>
      </w:r>
      <w:r w:rsidR="008A630B">
        <w:rPr>
          <w:rFonts w:ascii="Century Gothic" w:hAnsi="Century Gothic"/>
          <w:sz w:val="20"/>
          <w:szCs w:val="20"/>
        </w:rPr>
        <w:t xml:space="preserve"> técnicamente.</w:t>
      </w:r>
    </w:p>
    <w:p w14:paraId="2607D8F6" w14:textId="424E06C2" w:rsidR="005206B2" w:rsidRDefault="005206B2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>as que superen el</w:t>
      </w:r>
      <w:r w:rsidRPr="0063230B">
        <w:rPr>
          <w:rFonts w:ascii="Century Gothic" w:hAnsi="Century Gothic"/>
          <w:sz w:val="20"/>
          <w:szCs w:val="20"/>
        </w:rPr>
        <w:t xml:space="preserve"> 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>plazo de entrega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 xml:space="preserve"> de 5 días</w:t>
      </w:r>
      <w:r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0FFE37C8" w14:textId="796EDDA1" w:rsidR="00983BC3" w:rsidRDefault="00983BC3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Ofertas que </w:t>
      </w:r>
      <w:r w:rsidRPr="00983BC3">
        <w:rPr>
          <w:rFonts w:ascii="Century Gothic" w:hAnsi="Century Gothic"/>
          <w:b/>
          <w:bCs/>
          <w:sz w:val="20"/>
          <w:szCs w:val="20"/>
          <w:u w:val="single"/>
        </w:rPr>
        <w:t>NO contemplen</w:t>
      </w:r>
      <w:r>
        <w:rPr>
          <w:rFonts w:ascii="Century Gothic" w:hAnsi="Century Gothic"/>
          <w:sz w:val="20"/>
          <w:szCs w:val="20"/>
        </w:rPr>
        <w:t xml:space="preserve"> todos los productos.</w:t>
      </w:r>
    </w:p>
    <w:p w14:paraId="08771F69" w14:textId="724553AB" w:rsidR="005206B2" w:rsidRDefault="005206B2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Oferta</w:t>
      </w:r>
      <w:r w:rsidR="005A4CF8">
        <w:rPr>
          <w:rFonts w:ascii="Century Gothic" w:hAnsi="Century Gothic"/>
          <w:sz w:val="20"/>
          <w:szCs w:val="20"/>
        </w:rPr>
        <w:t>s</w:t>
      </w:r>
      <w:r>
        <w:rPr>
          <w:rFonts w:ascii="Century Gothic" w:hAnsi="Century Gothic"/>
          <w:sz w:val="20"/>
          <w:szCs w:val="20"/>
        </w:rPr>
        <w:t xml:space="preserve"> </w:t>
      </w:r>
      <w:r w:rsidR="005A4CF8">
        <w:rPr>
          <w:rFonts w:ascii="Century Gothic" w:hAnsi="Century Gothic"/>
          <w:sz w:val="20"/>
          <w:szCs w:val="20"/>
        </w:rPr>
        <w:t>que superen e</w:t>
      </w:r>
      <w:r w:rsidRPr="00C86DD0">
        <w:rPr>
          <w:rFonts w:ascii="Century Gothic" w:hAnsi="Century Gothic"/>
          <w:b/>
          <w:bCs/>
          <w:sz w:val="20"/>
          <w:szCs w:val="20"/>
          <w:u w:val="single"/>
        </w:rPr>
        <w:t>l presupuesto máximo disponible</w:t>
      </w:r>
      <w:r w:rsidR="00F333CC">
        <w:rPr>
          <w:rFonts w:ascii="Century Gothic" w:hAnsi="Century Gothic"/>
          <w:b/>
          <w:bCs/>
          <w:sz w:val="20"/>
          <w:szCs w:val="20"/>
          <w:u w:val="single"/>
        </w:rPr>
        <w:t xml:space="preserve"> $ </w:t>
      </w:r>
      <w:r w:rsidR="00D97C66">
        <w:rPr>
          <w:rFonts w:ascii="Century Gothic" w:hAnsi="Century Gothic"/>
          <w:b/>
          <w:bCs/>
          <w:sz w:val="20"/>
          <w:szCs w:val="20"/>
          <w:u w:val="single"/>
        </w:rPr>
        <w:t>22</w:t>
      </w:r>
      <w:r w:rsidR="00F333CC">
        <w:rPr>
          <w:rFonts w:ascii="Century Gothic" w:hAnsi="Century Gothic"/>
          <w:b/>
          <w:bCs/>
          <w:sz w:val="20"/>
          <w:szCs w:val="20"/>
          <w:u w:val="single"/>
        </w:rPr>
        <w:t>0.000</w:t>
      </w:r>
      <w:r w:rsidR="00C86DD0">
        <w:rPr>
          <w:rFonts w:ascii="Century Gothic" w:hAnsi="Century Gothic"/>
          <w:sz w:val="20"/>
          <w:szCs w:val="20"/>
        </w:rPr>
        <w:t>, informado en portal de mercado público</w:t>
      </w:r>
    </w:p>
    <w:p w14:paraId="0372D572" w14:textId="0EE6DC2A" w:rsidR="006359EF" w:rsidRDefault="006359EF" w:rsidP="00C86DD0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59EF">
        <w:rPr>
          <w:rFonts w:ascii="Century Gothic" w:hAnsi="Century Gothic"/>
          <w:sz w:val="20"/>
          <w:szCs w:val="20"/>
        </w:rPr>
        <w:t xml:space="preserve">Ofertas que </w:t>
      </w:r>
      <w:r w:rsidRPr="008A630B">
        <w:rPr>
          <w:rFonts w:ascii="Century Gothic" w:hAnsi="Century Gothic"/>
          <w:b/>
          <w:bCs/>
          <w:sz w:val="20"/>
          <w:szCs w:val="20"/>
          <w:u w:val="single"/>
        </w:rPr>
        <w:t>no cumplan con la presentación solicitada</w:t>
      </w:r>
      <w:r w:rsidRPr="006359EF"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0DAC0FA2" w14:textId="77777777" w:rsidR="00983BC3" w:rsidRDefault="00983BC3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</w:p>
    <w:p w14:paraId="680E69DA" w14:textId="77777777" w:rsidR="00983BC3" w:rsidRDefault="00983BC3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</w:p>
    <w:p w14:paraId="051589AB" w14:textId="77777777" w:rsidR="00D97C66" w:rsidRDefault="00D97C66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</w:p>
    <w:p w14:paraId="431C1B01" w14:textId="77777777" w:rsidR="00D97C66" w:rsidRDefault="00D97C66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</w:p>
    <w:p w14:paraId="04407164" w14:textId="77777777" w:rsidR="009555A5" w:rsidRDefault="009555A5" w:rsidP="009555A5">
      <w:pPr>
        <w:pStyle w:val="Prrafodelista"/>
        <w:rPr>
          <w:rFonts w:ascii="Century Gothic" w:hAnsi="Century Gothic"/>
          <w:b/>
          <w:bCs/>
          <w:sz w:val="20"/>
          <w:szCs w:val="20"/>
        </w:rPr>
      </w:pPr>
      <w:r w:rsidRPr="002219FA">
        <w:rPr>
          <w:rFonts w:ascii="Century Gothic" w:hAnsi="Century Gothic"/>
          <w:b/>
          <w:bCs/>
          <w:sz w:val="20"/>
          <w:szCs w:val="20"/>
        </w:rPr>
        <w:lastRenderedPageBreak/>
        <w:t>REQUISITOS DE ENTREGA</w:t>
      </w:r>
    </w:p>
    <w:p w14:paraId="374AAC9F" w14:textId="77777777" w:rsidR="009555A5" w:rsidRPr="002219FA" w:rsidRDefault="009555A5" w:rsidP="009555A5">
      <w:pPr>
        <w:pStyle w:val="Prrafodelista"/>
        <w:rPr>
          <w:rFonts w:ascii="Century Gothic" w:hAnsi="Century Gothic"/>
          <w:b/>
          <w:bCs/>
          <w:sz w:val="20"/>
          <w:szCs w:val="20"/>
        </w:rPr>
      </w:pPr>
    </w:p>
    <w:p w14:paraId="46CD1871" w14:textId="6D337640" w:rsidR="009555A5" w:rsidRDefault="009555A5" w:rsidP="005F507F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Los productos solicitados deben ser entregados en la Bodega</w:t>
      </w:r>
      <w:r w:rsidRPr="00B37DC1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del Centro de Salud</w:t>
      </w:r>
      <w:r w:rsidRPr="00B37DC1">
        <w:rPr>
          <w:rFonts w:ascii="Century Gothic" w:hAnsi="Century Gothic"/>
          <w:sz w:val="20"/>
          <w:szCs w:val="20"/>
        </w:rPr>
        <w:t xml:space="preserve">, </w:t>
      </w:r>
      <w:r>
        <w:rPr>
          <w:rFonts w:ascii="Century Gothic" w:hAnsi="Century Gothic"/>
          <w:sz w:val="20"/>
          <w:szCs w:val="20"/>
        </w:rPr>
        <w:t>ubicada en Avda. El Rodeo 13.533</w:t>
      </w:r>
      <w:r w:rsidRPr="00B37DC1">
        <w:rPr>
          <w:rFonts w:ascii="Century Gothic" w:hAnsi="Century Gothic"/>
          <w:sz w:val="20"/>
          <w:szCs w:val="20"/>
        </w:rPr>
        <w:t>, Lo Barnechea</w:t>
      </w:r>
      <w:r>
        <w:rPr>
          <w:rFonts w:ascii="Century Gothic" w:hAnsi="Century Gothic"/>
          <w:sz w:val="20"/>
          <w:szCs w:val="20"/>
        </w:rPr>
        <w:t xml:space="preserve">, de </w:t>
      </w:r>
      <w:proofErr w:type="gramStart"/>
      <w:r>
        <w:rPr>
          <w:rFonts w:ascii="Century Gothic" w:hAnsi="Century Gothic"/>
          <w:sz w:val="20"/>
          <w:szCs w:val="20"/>
        </w:rPr>
        <w:t>Lunes</w:t>
      </w:r>
      <w:proofErr w:type="gramEnd"/>
      <w:r>
        <w:rPr>
          <w:rFonts w:ascii="Century Gothic" w:hAnsi="Century Gothic"/>
          <w:sz w:val="20"/>
          <w:szCs w:val="20"/>
        </w:rPr>
        <w:t xml:space="preserve"> a </w:t>
      </w:r>
      <w:proofErr w:type="gramStart"/>
      <w:r>
        <w:rPr>
          <w:rFonts w:ascii="Century Gothic" w:hAnsi="Century Gothic"/>
          <w:sz w:val="20"/>
          <w:szCs w:val="20"/>
        </w:rPr>
        <w:t>Viernes</w:t>
      </w:r>
      <w:proofErr w:type="gramEnd"/>
      <w:r>
        <w:rPr>
          <w:rFonts w:ascii="Century Gothic" w:hAnsi="Century Gothic"/>
          <w:sz w:val="20"/>
          <w:szCs w:val="20"/>
        </w:rPr>
        <w:t xml:space="preserve"> entre las 08:00 a 13:00 horas</w:t>
      </w:r>
      <w:r w:rsidR="005F507F">
        <w:rPr>
          <w:rFonts w:ascii="Century Gothic" w:hAnsi="Century Gothic"/>
          <w:sz w:val="20"/>
          <w:szCs w:val="20"/>
        </w:rPr>
        <w:t>.</w:t>
      </w:r>
    </w:p>
    <w:p w14:paraId="452F883C" w14:textId="77777777" w:rsidR="009555A5" w:rsidRDefault="009555A5" w:rsidP="005F507F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4B8A2FD3" w14:textId="77777777" w:rsidR="009555A5" w:rsidRPr="002219FA" w:rsidRDefault="009555A5" w:rsidP="005F507F">
      <w:pPr>
        <w:pStyle w:val="Prrafodelista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587E674C" w14:textId="77777777" w:rsidR="001E662A" w:rsidRPr="003E7B5B" w:rsidRDefault="001E662A" w:rsidP="003E7B5B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BD11969" w14:textId="0FFC2017" w:rsidR="00DA3051" w:rsidRDefault="00DA3051" w:rsidP="00DA3051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COMUNICACIÓN</w:t>
      </w:r>
    </w:p>
    <w:p w14:paraId="6C450807" w14:textId="77777777" w:rsidR="008070D8" w:rsidRDefault="008070D8" w:rsidP="00DA3051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A169840" w14:textId="31CB1009" w:rsidR="005A4CF8" w:rsidRDefault="005A4CF8" w:rsidP="00DA3051">
      <w:pPr>
        <w:autoSpaceDE w:val="0"/>
        <w:autoSpaceDN w:val="0"/>
        <w:adjustRightInd w:val="0"/>
        <w:ind w:left="567"/>
        <w:jc w:val="both"/>
      </w:pPr>
      <w:r>
        <w:rPr>
          <w:rFonts w:ascii="Century Gothic" w:hAnsi="Century Gothic"/>
          <w:sz w:val="20"/>
          <w:szCs w:val="20"/>
        </w:rPr>
        <w:t xml:space="preserve">Contacto OC Mario Tronche Canales 2 2757 3580 </w:t>
      </w:r>
      <w:hyperlink r:id="rId13" w:history="1">
        <w:r w:rsidRPr="00DA57C1">
          <w:rPr>
            <w:rStyle w:val="Hipervnculo"/>
            <w:rFonts w:ascii="Century Gothic" w:hAnsi="Century Gothic"/>
            <w:sz w:val="20"/>
            <w:szCs w:val="20"/>
          </w:rPr>
          <w:t>mtronche@lobarnechea.cl</w:t>
        </w:r>
      </w:hyperlink>
    </w:p>
    <w:p w14:paraId="2DD09F94" w14:textId="77777777" w:rsidR="008D4B16" w:rsidRDefault="008D4B16" w:rsidP="00DA3051">
      <w:pPr>
        <w:autoSpaceDE w:val="0"/>
        <w:autoSpaceDN w:val="0"/>
        <w:adjustRightInd w:val="0"/>
        <w:ind w:left="567"/>
        <w:jc w:val="both"/>
      </w:pPr>
    </w:p>
    <w:p w14:paraId="595DE552" w14:textId="4A5FFD75" w:rsidR="008F16C4" w:rsidRPr="0010654D" w:rsidRDefault="008D4B16" w:rsidP="00807310">
      <w:pPr>
        <w:autoSpaceDE w:val="0"/>
        <w:autoSpaceDN w:val="0"/>
        <w:adjustRightInd w:val="0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Contacto Bodega Jaime Burgos -Gabriel Herrera 2 2757 3512 </w:t>
      </w:r>
      <w:bookmarkEnd w:id="1"/>
    </w:p>
    <w:sectPr w:rsidR="008F16C4" w:rsidRPr="0010654D" w:rsidSect="003F196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13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D11F1" w14:textId="77777777" w:rsidR="000F5C2E" w:rsidRDefault="000F5C2E" w:rsidP="003F196F">
      <w:r>
        <w:separator/>
      </w:r>
    </w:p>
  </w:endnote>
  <w:endnote w:type="continuationSeparator" w:id="0">
    <w:p w14:paraId="30D5F185" w14:textId="77777777" w:rsidR="000F5C2E" w:rsidRDefault="000F5C2E" w:rsidP="003F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B724" w14:textId="77777777" w:rsidR="00516C01" w:rsidRDefault="00516C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C873" w14:textId="70309817" w:rsidR="003F196F" w:rsidRDefault="003F196F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3478F23" wp14:editId="24BCCDE5">
          <wp:simplePos x="0" y="0"/>
          <wp:positionH relativeFrom="page">
            <wp:posOffset>-57149</wp:posOffset>
          </wp:positionH>
          <wp:positionV relativeFrom="paragraph">
            <wp:posOffset>-276255</wp:posOffset>
          </wp:positionV>
          <wp:extent cx="7677150" cy="1198865"/>
          <wp:effectExtent l="0" t="0" r="0" b="190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897"/>
                  <a:stretch/>
                </pic:blipFill>
                <pic:spPr bwMode="auto">
                  <a:xfrm>
                    <a:off x="0" y="0"/>
                    <a:ext cx="7701868" cy="1202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87173" w14:textId="77777777" w:rsidR="00516C01" w:rsidRDefault="00516C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E8AD" w14:textId="77777777" w:rsidR="000F5C2E" w:rsidRDefault="000F5C2E" w:rsidP="003F196F">
      <w:r>
        <w:separator/>
      </w:r>
    </w:p>
  </w:footnote>
  <w:footnote w:type="continuationSeparator" w:id="0">
    <w:p w14:paraId="0988E834" w14:textId="77777777" w:rsidR="000F5C2E" w:rsidRDefault="000F5C2E" w:rsidP="003F1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1888" w14:textId="77777777" w:rsidR="00516C01" w:rsidRDefault="00516C0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EBC3" w14:textId="77777777" w:rsidR="003F196F" w:rsidRDefault="003F196F" w:rsidP="003F196F">
    <w:pPr>
      <w:pStyle w:val="Encabezado"/>
    </w:pPr>
    <w:bookmarkStart w:id="2" w:name="_Hlk102552638"/>
    <w:r>
      <w:rPr>
        <w:noProof/>
      </w:rPr>
      <w:drawing>
        <wp:anchor distT="0" distB="0" distL="114300" distR="114300" simplePos="0" relativeHeight="251659264" behindDoc="0" locked="0" layoutInCell="1" allowOverlap="1" wp14:anchorId="34A663E3" wp14:editId="6E52C7AA">
          <wp:simplePos x="0" y="0"/>
          <wp:positionH relativeFrom="column">
            <wp:posOffset>-613410</wp:posOffset>
          </wp:positionH>
          <wp:positionV relativeFrom="paragraph">
            <wp:posOffset>-232410</wp:posOffset>
          </wp:positionV>
          <wp:extent cx="1977390" cy="466725"/>
          <wp:effectExtent l="0" t="0" r="3810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39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3378F2" w14:textId="77777777" w:rsidR="003F196F" w:rsidRDefault="003F196F" w:rsidP="003F196F">
    <w:pPr>
      <w:pStyle w:val="Encabezado"/>
    </w:pPr>
  </w:p>
  <w:p w14:paraId="42EC5927" w14:textId="07EE64E3" w:rsidR="00A2648F" w:rsidRPr="00A2648F" w:rsidRDefault="003F196F" w:rsidP="00A2648F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 w:rsidRPr="00FB49D2">
      <w:rPr>
        <w:rFonts w:ascii="Arial" w:hAnsi="Arial" w:cs="Arial"/>
        <w:sz w:val="16"/>
        <w:szCs w:val="16"/>
      </w:rPr>
      <w:t xml:space="preserve">DIRECCION DE </w:t>
    </w:r>
    <w:r w:rsidR="0063230B">
      <w:rPr>
        <w:rFonts w:ascii="Arial" w:hAnsi="Arial" w:cs="Arial"/>
        <w:sz w:val="16"/>
        <w:szCs w:val="16"/>
      </w:rPr>
      <w:t>SALUD</w:t>
    </w:r>
  </w:p>
  <w:p w14:paraId="6AA8CB9C" w14:textId="1290F533" w:rsidR="006E1ACB" w:rsidRPr="006E1ACB" w:rsidRDefault="0063230B" w:rsidP="006E1ACB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UNIDAD DE ABASTECIMIENTO</w:t>
    </w:r>
  </w:p>
  <w:bookmarkEnd w:id="2"/>
  <w:p w14:paraId="2EC697A0" w14:textId="77777777" w:rsidR="003F196F" w:rsidRDefault="003F196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14E8C" w14:textId="77777777" w:rsidR="00516C01" w:rsidRDefault="00516C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A62"/>
    <w:multiLevelType w:val="hybridMultilevel"/>
    <w:tmpl w:val="697E75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94F2A"/>
    <w:multiLevelType w:val="hybridMultilevel"/>
    <w:tmpl w:val="8B00EC9A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2024E4A"/>
    <w:multiLevelType w:val="hybridMultilevel"/>
    <w:tmpl w:val="10364C66"/>
    <w:lvl w:ilvl="0" w:tplc="AAB44A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1A675F5"/>
    <w:multiLevelType w:val="hybridMultilevel"/>
    <w:tmpl w:val="C3845700"/>
    <w:lvl w:ilvl="0" w:tplc="C65EAE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77B4C"/>
    <w:multiLevelType w:val="hybridMultilevel"/>
    <w:tmpl w:val="7EE46ED0"/>
    <w:lvl w:ilvl="0" w:tplc="B18CDAA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D90D8F"/>
    <w:multiLevelType w:val="hybridMultilevel"/>
    <w:tmpl w:val="A01A8FA6"/>
    <w:lvl w:ilvl="0" w:tplc="981AC78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202722">
    <w:abstractNumId w:val="5"/>
  </w:num>
  <w:num w:numId="2" w16cid:durableId="833447423">
    <w:abstractNumId w:val="3"/>
  </w:num>
  <w:num w:numId="3" w16cid:durableId="1575814877">
    <w:abstractNumId w:val="4"/>
  </w:num>
  <w:num w:numId="4" w16cid:durableId="995449131">
    <w:abstractNumId w:val="1"/>
  </w:num>
  <w:num w:numId="5" w16cid:durableId="2111704410">
    <w:abstractNumId w:val="2"/>
  </w:num>
  <w:num w:numId="6" w16cid:durableId="52895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83"/>
    <w:rsid w:val="00007CEA"/>
    <w:rsid w:val="00011169"/>
    <w:rsid w:val="00013CF4"/>
    <w:rsid w:val="000179FF"/>
    <w:rsid w:val="000210D5"/>
    <w:rsid w:val="00033107"/>
    <w:rsid w:val="00043638"/>
    <w:rsid w:val="00050418"/>
    <w:rsid w:val="000600FB"/>
    <w:rsid w:val="00061AFB"/>
    <w:rsid w:val="0006314F"/>
    <w:rsid w:val="00075AE3"/>
    <w:rsid w:val="0008255C"/>
    <w:rsid w:val="000A156B"/>
    <w:rsid w:val="000B0E5C"/>
    <w:rsid w:val="000D0C36"/>
    <w:rsid w:val="000D13FE"/>
    <w:rsid w:val="000E3188"/>
    <w:rsid w:val="000F5C2E"/>
    <w:rsid w:val="0010135D"/>
    <w:rsid w:val="0010333D"/>
    <w:rsid w:val="00103BB1"/>
    <w:rsid w:val="0010654D"/>
    <w:rsid w:val="00115161"/>
    <w:rsid w:val="00133BA5"/>
    <w:rsid w:val="00164088"/>
    <w:rsid w:val="00164392"/>
    <w:rsid w:val="00183F86"/>
    <w:rsid w:val="00187EBA"/>
    <w:rsid w:val="00197294"/>
    <w:rsid w:val="001A5357"/>
    <w:rsid w:val="001C491F"/>
    <w:rsid w:val="001C4B96"/>
    <w:rsid w:val="001C7AA5"/>
    <w:rsid w:val="001D0CD0"/>
    <w:rsid w:val="001E0651"/>
    <w:rsid w:val="001E662A"/>
    <w:rsid w:val="001E66BF"/>
    <w:rsid w:val="002143F7"/>
    <w:rsid w:val="00224B7C"/>
    <w:rsid w:val="002252DB"/>
    <w:rsid w:val="002466E6"/>
    <w:rsid w:val="00250368"/>
    <w:rsid w:val="00263983"/>
    <w:rsid w:val="00271BCA"/>
    <w:rsid w:val="00274268"/>
    <w:rsid w:val="002B29C2"/>
    <w:rsid w:val="002D1A37"/>
    <w:rsid w:val="002E089B"/>
    <w:rsid w:val="002F28E1"/>
    <w:rsid w:val="003014F1"/>
    <w:rsid w:val="00304CF6"/>
    <w:rsid w:val="00305D73"/>
    <w:rsid w:val="00323244"/>
    <w:rsid w:val="00327D03"/>
    <w:rsid w:val="00334C51"/>
    <w:rsid w:val="0033533B"/>
    <w:rsid w:val="0035769A"/>
    <w:rsid w:val="00362409"/>
    <w:rsid w:val="00362C91"/>
    <w:rsid w:val="00385FF3"/>
    <w:rsid w:val="003A51D7"/>
    <w:rsid w:val="003A6C68"/>
    <w:rsid w:val="003B0F00"/>
    <w:rsid w:val="003B1582"/>
    <w:rsid w:val="003B1FE1"/>
    <w:rsid w:val="003D662A"/>
    <w:rsid w:val="003E4122"/>
    <w:rsid w:val="003E7B5B"/>
    <w:rsid w:val="003F196F"/>
    <w:rsid w:val="003F2EDC"/>
    <w:rsid w:val="004020BB"/>
    <w:rsid w:val="004063AB"/>
    <w:rsid w:val="00411F2D"/>
    <w:rsid w:val="004214E3"/>
    <w:rsid w:val="00424AAB"/>
    <w:rsid w:val="004330E1"/>
    <w:rsid w:val="00435758"/>
    <w:rsid w:val="00443E49"/>
    <w:rsid w:val="004446AC"/>
    <w:rsid w:val="00451183"/>
    <w:rsid w:val="0045605A"/>
    <w:rsid w:val="004570D3"/>
    <w:rsid w:val="004701E1"/>
    <w:rsid w:val="00470A06"/>
    <w:rsid w:val="00485A39"/>
    <w:rsid w:val="004B56E5"/>
    <w:rsid w:val="004C14D1"/>
    <w:rsid w:val="004C6200"/>
    <w:rsid w:val="004C7645"/>
    <w:rsid w:val="004D2FEB"/>
    <w:rsid w:val="004F067D"/>
    <w:rsid w:val="004F4930"/>
    <w:rsid w:val="0050098D"/>
    <w:rsid w:val="00503E2F"/>
    <w:rsid w:val="00516C01"/>
    <w:rsid w:val="005206B2"/>
    <w:rsid w:val="00524164"/>
    <w:rsid w:val="00525377"/>
    <w:rsid w:val="00540751"/>
    <w:rsid w:val="0054115B"/>
    <w:rsid w:val="005507F5"/>
    <w:rsid w:val="00551142"/>
    <w:rsid w:val="00572E37"/>
    <w:rsid w:val="00575B51"/>
    <w:rsid w:val="00577D97"/>
    <w:rsid w:val="00586190"/>
    <w:rsid w:val="00591C57"/>
    <w:rsid w:val="005A4CF8"/>
    <w:rsid w:val="005B302A"/>
    <w:rsid w:val="005B6162"/>
    <w:rsid w:val="005C5D36"/>
    <w:rsid w:val="005D5BFB"/>
    <w:rsid w:val="005D5DA9"/>
    <w:rsid w:val="005E4931"/>
    <w:rsid w:val="005F507F"/>
    <w:rsid w:val="00601AC1"/>
    <w:rsid w:val="006041E0"/>
    <w:rsid w:val="00623723"/>
    <w:rsid w:val="0063230B"/>
    <w:rsid w:val="00633AC2"/>
    <w:rsid w:val="006359EF"/>
    <w:rsid w:val="006538CB"/>
    <w:rsid w:val="00655C3E"/>
    <w:rsid w:val="00663B78"/>
    <w:rsid w:val="006911F5"/>
    <w:rsid w:val="006A31F1"/>
    <w:rsid w:val="006A583E"/>
    <w:rsid w:val="006A7245"/>
    <w:rsid w:val="006A76F0"/>
    <w:rsid w:val="006B00D7"/>
    <w:rsid w:val="006B30AC"/>
    <w:rsid w:val="006B4D1E"/>
    <w:rsid w:val="006C0EBC"/>
    <w:rsid w:val="006C160A"/>
    <w:rsid w:val="006E1ACB"/>
    <w:rsid w:val="006E64CB"/>
    <w:rsid w:val="00702592"/>
    <w:rsid w:val="007054FB"/>
    <w:rsid w:val="0071357C"/>
    <w:rsid w:val="007160DB"/>
    <w:rsid w:val="00724A87"/>
    <w:rsid w:val="00743399"/>
    <w:rsid w:val="007453C5"/>
    <w:rsid w:val="007469D1"/>
    <w:rsid w:val="00752CDD"/>
    <w:rsid w:val="00766E7E"/>
    <w:rsid w:val="0078057F"/>
    <w:rsid w:val="00782166"/>
    <w:rsid w:val="007916FF"/>
    <w:rsid w:val="00794F2A"/>
    <w:rsid w:val="007A3000"/>
    <w:rsid w:val="007B7DCF"/>
    <w:rsid w:val="007C1982"/>
    <w:rsid w:val="007D4639"/>
    <w:rsid w:val="00803AA6"/>
    <w:rsid w:val="00804D08"/>
    <w:rsid w:val="008070D8"/>
    <w:rsid w:val="00807310"/>
    <w:rsid w:val="00815142"/>
    <w:rsid w:val="00826646"/>
    <w:rsid w:val="0083177A"/>
    <w:rsid w:val="0083595C"/>
    <w:rsid w:val="008544ED"/>
    <w:rsid w:val="00862E8B"/>
    <w:rsid w:val="0088197E"/>
    <w:rsid w:val="00893148"/>
    <w:rsid w:val="00896398"/>
    <w:rsid w:val="008A40BB"/>
    <w:rsid w:val="008A630B"/>
    <w:rsid w:val="008B5169"/>
    <w:rsid w:val="008C0AEE"/>
    <w:rsid w:val="008C2843"/>
    <w:rsid w:val="008C2B11"/>
    <w:rsid w:val="008D4B16"/>
    <w:rsid w:val="008D7E01"/>
    <w:rsid w:val="008E162E"/>
    <w:rsid w:val="008E21BF"/>
    <w:rsid w:val="008F16C4"/>
    <w:rsid w:val="008F5B16"/>
    <w:rsid w:val="009135A8"/>
    <w:rsid w:val="009555A5"/>
    <w:rsid w:val="00966395"/>
    <w:rsid w:val="00983BC3"/>
    <w:rsid w:val="00997B3E"/>
    <w:rsid w:val="009B10CC"/>
    <w:rsid w:val="009D638F"/>
    <w:rsid w:val="009E02A5"/>
    <w:rsid w:val="009F33B3"/>
    <w:rsid w:val="00A00777"/>
    <w:rsid w:val="00A05B6B"/>
    <w:rsid w:val="00A073FF"/>
    <w:rsid w:val="00A123F1"/>
    <w:rsid w:val="00A16FFB"/>
    <w:rsid w:val="00A204C9"/>
    <w:rsid w:val="00A22770"/>
    <w:rsid w:val="00A2648F"/>
    <w:rsid w:val="00A32A94"/>
    <w:rsid w:val="00A42C8C"/>
    <w:rsid w:val="00A47FF5"/>
    <w:rsid w:val="00A553F3"/>
    <w:rsid w:val="00A65570"/>
    <w:rsid w:val="00A72C45"/>
    <w:rsid w:val="00A921E3"/>
    <w:rsid w:val="00A95C13"/>
    <w:rsid w:val="00AC328B"/>
    <w:rsid w:val="00AD6493"/>
    <w:rsid w:val="00AE3248"/>
    <w:rsid w:val="00AE73BE"/>
    <w:rsid w:val="00B07B00"/>
    <w:rsid w:val="00B133E0"/>
    <w:rsid w:val="00B2535F"/>
    <w:rsid w:val="00B276F6"/>
    <w:rsid w:val="00B27A29"/>
    <w:rsid w:val="00B315F9"/>
    <w:rsid w:val="00B328FA"/>
    <w:rsid w:val="00B4071D"/>
    <w:rsid w:val="00B41A86"/>
    <w:rsid w:val="00B41B8B"/>
    <w:rsid w:val="00B504BD"/>
    <w:rsid w:val="00B52ADB"/>
    <w:rsid w:val="00B630DE"/>
    <w:rsid w:val="00B6436A"/>
    <w:rsid w:val="00B72144"/>
    <w:rsid w:val="00B724F2"/>
    <w:rsid w:val="00B816B9"/>
    <w:rsid w:val="00BE1530"/>
    <w:rsid w:val="00BE30EC"/>
    <w:rsid w:val="00C006D3"/>
    <w:rsid w:val="00C03CDE"/>
    <w:rsid w:val="00C07010"/>
    <w:rsid w:val="00C163C6"/>
    <w:rsid w:val="00C172E5"/>
    <w:rsid w:val="00C20AE5"/>
    <w:rsid w:val="00C31B8C"/>
    <w:rsid w:val="00C33B05"/>
    <w:rsid w:val="00C40E18"/>
    <w:rsid w:val="00C441D0"/>
    <w:rsid w:val="00C45D75"/>
    <w:rsid w:val="00C52517"/>
    <w:rsid w:val="00C55CE3"/>
    <w:rsid w:val="00C80FA5"/>
    <w:rsid w:val="00C8258F"/>
    <w:rsid w:val="00C832B3"/>
    <w:rsid w:val="00C85C9A"/>
    <w:rsid w:val="00C86DD0"/>
    <w:rsid w:val="00C87291"/>
    <w:rsid w:val="00C92C61"/>
    <w:rsid w:val="00CA0DA1"/>
    <w:rsid w:val="00CB03A8"/>
    <w:rsid w:val="00CC15ED"/>
    <w:rsid w:val="00CE4500"/>
    <w:rsid w:val="00D04280"/>
    <w:rsid w:val="00D0444C"/>
    <w:rsid w:val="00D07155"/>
    <w:rsid w:val="00D15DA5"/>
    <w:rsid w:val="00D165D4"/>
    <w:rsid w:val="00D16C84"/>
    <w:rsid w:val="00D2259C"/>
    <w:rsid w:val="00D24DCE"/>
    <w:rsid w:val="00D26C44"/>
    <w:rsid w:val="00D40374"/>
    <w:rsid w:val="00D47BC9"/>
    <w:rsid w:val="00D5531B"/>
    <w:rsid w:val="00D90B22"/>
    <w:rsid w:val="00D97C66"/>
    <w:rsid w:val="00DA0863"/>
    <w:rsid w:val="00DA2A29"/>
    <w:rsid w:val="00DA3051"/>
    <w:rsid w:val="00DB2078"/>
    <w:rsid w:val="00DB3032"/>
    <w:rsid w:val="00DB48BE"/>
    <w:rsid w:val="00E00F98"/>
    <w:rsid w:val="00E1089D"/>
    <w:rsid w:val="00E24A5A"/>
    <w:rsid w:val="00E27204"/>
    <w:rsid w:val="00E279BA"/>
    <w:rsid w:val="00E36D90"/>
    <w:rsid w:val="00E37C0A"/>
    <w:rsid w:val="00E37D17"/>
    <w:rsid w:val="00E55476"/>
    <w:rsid w:val="00E55C0E"/>
    <w:rsid w:val="00E62BEA"/>
    <w:rsid w:val="00E64FDE"/>
    <w:rsid w:val="00E72835"/>
    <w:rsid w:val="00E73E1C"/>
    <w:rsid w:val="00E73FDA"/>
    <w:rsid w:val="00E7568F"/>
    <w:rsid w:val="00E84BEC"/>
    <w:rsid w:val="00E94498"/>
    <w:rsid w:val="00EA54EB"/>
    <w:rsid w:val="00EB4BDE"/>
    <w:rsid w:val="00F06458"/>
    <w:rsid w:val="00F23B80"/>
    <w:rsid w:val="00F30A40"/>
    <w:rsid w:val="00F333CC"/>
    <w:rsid w:val="00F52C89"/>
    <w:rsid w:val="00F63E57"/>
    <w:rsid w:val="00F71CDC"/>
    <w:rsid w:val="00F81335"/>
    <w:rsid w:val="00F94BC9"/>
    <w:rsid w:val="00FA41E8"/>
    <w:rsid w:val="00FB3F8B"/>
    <w:rsid w:val="00FC6D8A"/>
    <w:rsid w:val="00FD3F33"/>
    <w:rsid w:val="00FF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CDAFA"/>
  <w15:chartTrackingRefBased/>
  <w15:docId w15:val="{BCA03AC5-DF6D-4C33-A7C9-5E5854D0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183"/>
    <w:pPr>
      <w:spacing w:after="0" w:line="240" w:lineRule="auto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3F196F"/>
    <w:pPr>
      <w:keepNext/>
      <w:outlineLvl w:val="0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183"/>
    <w:pPr>
      <w:ind w:left="720"/>
    </w:pPr>
  </w:style>
  <w:style w:type="paragraph" w:styleId="Textocomentario">
    <w:name w:val="annotation text"/>
    <w:basedOn w:val="Normal"/>
    <w:link w:val="TextocomentarioCar"/>
    <w:uiPriority w:val="99"/>
    <w:unhideWhenUsed/>
    <w:rsid w:val="00C832B3"/>
    <w:pPr>
      <w:spacing w:after="160"/>
    </w:pPr>
    <w:rPr>
      <w:rFonts w:ascii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832B3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196F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96F"/>
    <w:rPr>
      <w:rFonts w:ascii="Calibri" w:hAnsi="Calibri" w:cs="Calibri"/>
    </w:rPr>
  </w:style>
  <w:style w:type="character" w:customStyle="1" w:styleId="Ttulo1Car">
    <w:name w:val="Título 1 Car"/>
    <w:basedOn w:val="Fuentedeprrafopredeter"/>
    <w:link w:val="Ttulo1"/>
    <w:rsid w:val="003F196F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E55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A4C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mtronche@lobarnechea.cl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Ricardo Pavez Peillard</dc:creator>
  <cp:keywords/>
  <dc:description/>
  <cp:lastModifiedBy>Manuel Hernán Gómez Catalán</cp:lastModifiedBy>
  <cp:revision>2</cp:revision>
  <dcterms:created xsi:type="dcterms:W3CDTF">2026-10-29T13:32:00Z</dcterms:created>
  <dcterms:modified xsi:type="dcterms:W3CDTF">2026-10-29T13:32:00Z</dcterms:modified>
</cp:coreProperties>
</file>