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24FA" w:rsidRDefault="004D0E6C" w:rsidP="004D0E6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ESPECIFICACIONES TECNICAS</w:t>
      </w:r>
    </w:p>
    <w:p w:rsidR="004D0E6C" w:rsidRPr="000924FA" w:rsidRDefault="004D0E6C" w:rsidP="004D0E6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:rsidR="000924FA" w:rsidRPr="000924FA" w:rsidRDefault="000924FA" w:rsidP="00092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Material:</w:t>
      </w:r>
    </w:p>
    <w:p w:rsidR="00894C46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Medalla: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Plata 0.9</w:t>
      </w:r>
      <w:r w:rsidR="00152966">
        <w:rPr>
          <w:rFonts w:ascii="Times New Roman" w:eastAsia="Times New Roman" w:hAnsi="Times New Roman" w:cs="Times New Roman"/>
          <w:sz w:val="24"/>
          <w:szCs w:val="24"/>
          <w:lang w:eastAsia="es-CL"/>
        </w:rPr>
        <w:t>00</w:t>
      </w:r>
      <w:r w:rsidR="00894C4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0924FA" w:rsidRPr="000924FA" w:rsidRDefault="00894C46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4C46"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  <w:t>Gramaje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17.9 en 2mm.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Piocha: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Plata</w:t>
      </w:r>
      <w:r w:rsidR="004D0E6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0.9</w:t>
      </w:r>
      <w:r w:rsidR="00152966">
        <w:rPr>
          <w:rFonts w:ascii="Times New Roman" w:eastAsia="Times New Roman" w:hAnsi="Times New Roman" w:cs="Times New Roman"/>
          <w:sz w:val="24"/>
          <w:szCs w:val="24"/>
          <w:lang w:eastAsia="es-CL"/>
        </w:rPr>
        <w:t>0</w:t>
      </w:r>
      <w:r w:rsidR="004D0E6C">
        <w:rPr>
          <w:rFonts w:ascii="Times New Roman" w:eastAsia="Times New Roman" w:hAnsi="Times New Roman" w:cs="Times New Roman"/>
          <w:sz w:val="24"/>
          <w:szCs w:val="24"/>
          <w:lang w:eastAsia="es-CL"/>
        </w:rPr>
        <w:t>0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esmaltado tricolor.</w:t>
      </w:r>
      <w:r w:rsidR="00894C46" w:rsidRPr="00894C4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Cinta: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Material sintético de alta resistencia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color 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>tricolor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Estuche: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Terciopelo azul, rígido con interior acolchado para protección.</w:t>
      </w:r>
    </w:p>
    <w:p w:rsidR="000924FA" w:rsidRPr="000924FA" w:rsidRDefault="000924FA" w:rsidP="00092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Medalla: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Diámetro: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3.5 cm.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Acabado: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Pulido, grabado o en relieve 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Logo Municipal: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Detallado en el diseño, en relieve o grabado con acabado esmaltado o pintado.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Pasador: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Longitud de 30 mm, con sistema de sujeción fácil de usar (broche estándar).</w:t>
      </w:r>
    </w:p>
    <w:p w:rsidR="000924FA" w:rsidRPr="000924FA" w:rsidRDefault="000924FA" w:rsidP="00092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Piocha: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Tamaño: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Aproximadamente 3 cm (tamaño de la piocha).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Acabado: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Esmaltado tricolor 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Logo: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Representación del logo municipal en el centro.</w:t>
      </w:r>
    </w:p>
    <w:p w:rsidR="000924FA" w:rsidRPr="000924FA" w:rsidRDefault="000924FA" w:rsidP="00092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Cinta: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Ancho: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30 mm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Material: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Resistente, con acabados duraderos para uso prolongado.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Colores: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Tricolor </w:t>
      </w:r>
    </w:p>
    <w:p w:rsidR="000924FA" w:rsidRPr="000924FA" w:rsidRDefault="000924FA" w:rsidP="00092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Estuche: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Material: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Terciopelo azul.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Dimensiones del estuche: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Aproximadamente 10 x 10 cm (ajustar según la medalla y piocha).</w:t>
      </w:r>
    </w:p>
    <w:p w:rsidR="000924FA" w:rsidRPr="000924FA" w:rsidRDefault="000924FA" w:rsidP="000924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Acabado:</w:t>
      </w: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Interior de terciopelo, acolchado para protección de la medalla.</w:t>
      </w:r>
    </w:p>
    <w:p w:rsidR="000924FA" w:rsidRPr="000924FA" w:rsidRDefault="00894C46" w:rsidP="00092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0924FA" w:rsidRPr="000924FA" w:rsidRDefault="000924FA" w:rsidP="00092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Condiciones de Compra:</w:t>
      </w:r>
    </w:p>
    <w:p w:rsidR="000924FA" w:rsidRPr="000924FA" w:rsidRDefault="000924FA" w:rsidP="00092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Valores con IVA:</w:t>
      </w:r>
    </w:p>
    <w:p w:rsidR="000924FA" w:rsidRPr="000924FA" w:rsidRDefault="000924FA" w:rsidP="000924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>El precio total debe incluir el IVA correspondiente.</w:t>
      </w:r>
    </w:p>
    <w:p w:rsidR="000924FA" w:rsidRPr="000924FA" w:rsidRDefault="000924FA" w:rsidP="00092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Modalidad de Compra:</w:t>
      </w:r>
    </w:p>
    <w:p w:rsidR="000924FA" w:rsidRPr="000924FA" w:rsidRDefault="000924FA" w:rsidP="000924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0924FA">
        <w:rPr>
          <w:rFonts w:ascii="Times New Roman" w:eastAsia="Times New Roman" w:hAnsi="Times New Roman" w:cs="Times New Roman"/>
          <w:sz w:val="24"/>
          <w:szCs w:val="24"/>
          <w:lang w:eastAsia="es-CL"/>
        </w:rPr>
        <w:t>Compra ágil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152966" w:rsidRPr="00152966" w:rsidRDefault="000924FA" w:rsidP="00F23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5296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Datos de Contacto</w:t>
      </w:r>
      <w:r w:rsidR="0015296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</w:p>
    <w:sectPr w:rsidR="00152966" w:rsidRPr="001529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E76AA8"/>
    <w:multiLevelType w:val="multilevel"/>
    <w:tmpl w:val="D98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A36E2"/>
    <w:multiLevelType w:val="multilevel"/>
    <w:tmpl w:val="7D40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20F21"/>
    <w:multiLevelType w:val="multilevel"/>
    <w:tmpl w:val="2C20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4FA"/>
    <w:rsid w:val="000924FA"/>
    <w:rsid w:val="00152966"/>
    <w:rsid w:val="004D0E6C"/>
    <w:rsid w:val="00623370"/>
    <w:rsid w:val="00894C46"/>
    <w:rsid w:val="00FD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1852B"/>
  <w15:chartTrackingRefBased/>
  <w15:docId w15:val="{81DB8C07-F475-48EC-A34E-AF2131EA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2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I. Municipalidad de Viña del Mar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Droguette</dc:creator>
  <cp:keywords/>
  <dc:description/>
  <cp:lastModifiedBy>Marlene Droguette</cp:lastModifiedBy>
  <cp:revision>3</cp:revision>
  <cp:lastPrinted>2025-04-28T15:13:00Z</cp:lastPrinted>
  <dcterms:created xsi:type="dcterms:W3CDTF">2026-07-04T15:27:00Z</dcterms:created>
  <dcterms:modified xsi:type="dcterms:W3CDTF">2026-07-04T15:36:00Z</dcterms:modified>
</cp:coreProperties>
</file>