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43FCD8" w14:textId="77777777" w:rsidR="00C31917" w:rsidRPr="00630CCE" w:rsidRDefault="00DB4453">
      <w:pPr>
        <w:pBdr>
          <w:top w:val="nil"/>
          <w:left w:val="nil"/>
          <w:bottom w:val="nil"/>
          <w:right w:val="nil"/>
          <w:between w:val="nil"/>
        </w:pBdr>
        <w:spacing w:after="0" w:line="240" w:lineRule="auto"/>
        <w:jc w:val="center"/>
        <w:rPr>
          <w:rFonts w:asciiTheme="majorHAnsi" w:eastAsia="Century Gothic" w:hAnsiTheme="majorHAnsi" w:cstheme="majorHAnsi"/>
          <w:b/>
          <w:bCs/>
          <w:color w:val="000000"/>
          <w:sz w:val="20"/>
          <w:szCs w:val="20"/>
          <w:lang w:val="es-ES_tradnl"/>
        </w:rPr>
      </w:pPr>
      <w:r w:rsidRPr="00630CCE">
        <w:rPr>
          <w:rFonts w:asciiTheme="majorHAnsi" w:eastAsia="Century Gothic" w:hAnsiTheme="majorHAnsi" w:cstheme="majorHAnsi"/>
          <w:b/>
          <w:bCs/>
          <w:color w:val="000000"/>
          <w:sz w:val="20"/>
          <w:szCs w:val="20"/>
          <w:lang w:val="es-ES_tradnl"/>
        </w:rPr>
        <w:t xml:space="preserve">ANEXO </w:t>
      </w:r>
    </w:p>
    <w:p w14:paraId="2747A6A3" w14:textId="77777777" w:rsidR="00C31917" w:rsidRPr="00630CCE" w:rsidRDefault="00DB4453">
      <w:pPr>
        <w:pBdr>
          <w:top w:val="nil"/>
          <w:left w:val="nil"/>
          <w:bottom w:val="nil"/>
          <w:right w:val="nil"/>
          <w:between w:val="nil"/>
        </w:pBdr>
        <w:spacing w:after="0" w:line="240" w:lineRule="auto"/>
        <w:jc w:val="center"/>
        <w:rPr>
          <w:rFonts w:asciiTheme="majorHAnsi" w:eastAsia="Century Gothic" w:hAnsiTheme="majorHAnsi" w:cstheme="majorHAnsi"/>
          <w:b/>
          <w:bCs/>
          <w:color w:val="000000"/>
          <w:sz w:val="20"/>
          <w:szCs w:val="20"/>
          <w:lang w:val="es-ES_tradnl"/>
        </w:rPr>
      </w:pPr>
      <w:r w:rsidRPr="00630CCE">
        <w:rPr>
          <w:rFonts w:asciiTheme="majorHAnsi" w:eastAsia="Century Gothic" w:hAnsiTheme="majorHAnsi" w:cstheme="majorHAnsi"/>
          <w:b/>
          <w:bCs/>
          <w:color w:val="000000"/>
          <w:sz w:val="20"/>
          <w:szCs w:val="20"/>
          <w:lang w:val="es-ES_tradnl"/>
        </w:rPr>
        <w:t>ESPECIFICACIONES TÉCNICAS, PLAZO</w:t>
      </w:r>
      <w:r w:rsidR="004329FC" w:rsidRPr="00630CCE">
        <w:rPr>
          <w:rFonts w:asciiTheme="majorHAnsi" w:eastAsia="Century Gothic" w:hAnsiTheme="majorHAnsi" w:cstheme="majorHAnsi"/>
          <w:b/>
          <w:bCs/>
          <w:color w:val="000000"/>
          <w:sz w:val="20"/>
          <w:szCs w:val="20"/>
          <w:lang w:val="es-ES_tradnl"/>
        </w:rPr>
        <w:t>, GARANTIA</w:t>
      </w:r>
      <w:r w:rsidRPr="00630CCE">
        <w:rPr>
          <w:rFonts w:asciiTheme="majorHAnsi" w:eastAsia="Century Gothic" w:hAnsiTheme="majorHAnsi" w:cstheme="majorHAnsi"/>
          <w:b/>
          <w:bCs/>
          <w:color w:val="000000"/>
          <w:sz w:val="20"/>
          <w:szCs w:val="20"/>
          <w:lang w:val="es-ES_tradnl"/>
        </w:rPr>
        <w:t xml:space="preserve"> y OFERTA</w:t>
      </w:r>
    </w:p>
    <w:p w14:paraId="16213534" w14:textId="0E87D8D4" w:rsidR="000753EB" w:rsidRPr="00630CCE" w:rsidRDefault="00DB4453">
      <w:pPr>
        <w:pBdr>
          <w:top w:val="nil"/>
          <w:left w:val="nil"/>
          <w:bottom w:val="nil"/>
          <w:right w:val="nil"/>
          <w:between w:val="nil"/>
        </w:pBdr>
        <w:spacing w:after="0" w:line="240" w:lineRule="auto"/>
        <w:jc w:val="center"/>
        <w:rPr>
          <w:rFonts w:asciiTheme="majorHAnsi" w:eastAsia="Century Gothic" w:hAnsiTheme="majorHAnsi" w:cstheme="majorHAnsi"/>
          <w:b/>
          <w:bCs/>
          <w:color w:val="000000"/>
          <w:sz w:val="20"/>
          <w:szCs w:val="20"/>
          <w:lang w:val="es-ES_tradnl"/>
        </w:rPr>
      </w:pPr>
      <w:r w:rsidRPr="00630CCE">
        <w:rPr>
          <w:rFonts w:asciiTheme="majorHAnsi" w:eastAsia="Century Gothic" w:hAnsiTheme="majorHAnsi" w:cstheme="majorHAnsi"/>
          <w:b/>
          <w:bCs/>
          <w:color w:val="000000"/>
          <w:sz w:val="20"/>
          <w:szCs w:val="20"/>
          <w:lang w:val="es-ES_tradnl"/>
        </w:rPr>
        <w:t>(OBLIGATORIO)</w:t>
      </w:r>
    </w:p>
    <w:p w14:paraId="53EB3AA3" w14:textId="256C1DB6" w:rsidR="0018058B" w:rsidRDefault="00CB0091" w:rsidP="004C53BE">
      <w:pPr>
        <w:ind w:right="-35"/>
        <w:jc w:val="center"/>
        <w:rPr>
          <w:rFonts w:asciiTheme="majorHAnsi" w:eastAsia="Arial" w:hAnsiTheme="majorHAnsi" w:cstheme="majorHAnsi"/>
          <w:b/>
          <w:bCs/>
          <w:sz w:val="20"/>
          <w:szCs w:val="20"/>
          <w:lang w:val="es-ES_tradnl"/>
        </w:rPr>
      </w:pPr>
      <w:r w:rsidRPr="00630CCE">
        <w:rPr>
          <w:rFonts w:asciiTheme="majorHAnsi" w:eastAsia="Arial" w:hAnsiTheme="majorHAnsi" w:cstheme="majorHAnsi"/>
          <w:b/>
          <w:bCs/>
          <w:sz w:val="20"/>
          <w:szCs w:val="20"/>
          <w:lang w:val="es-ES_tradnl"/>
        </w:rPr>
        <w:t>“ADQUISICIÓN</w:t>
      </w:r>
      <w:r w:rsidR="00DB4453" w:rsidRPr="00630CCE">
        <w:rPr>
          <w:rFonts w:asciiTheme="majorHAnsi" w:eastAsia="Arial" w:hAnsiTheme="majorHAnsi" w:cstheme="majorHAnsi"/>
          <w:b/>
          <w:bCs/>
          <w:sz w:val="20"/>
          <w:szCs w:val="20"/>
          <w:lang w:val="es-ES_tradnl"/>
        </w:rPr>
        <w:t xml:space="preserve"> DE </w:t>
      </w:r>
      <w:r w:rsidR="00561FBF" w:rsidRPr="00630CCE">
        <w:rPr>
          <w:rFonts w:asciiTheme="majorHAnsi" w:eastAsia="Arial" w:hAnsiTheme="majorHAnsi" w:cstheme="majorHAnsi"/>
          <w:b/>
          <w:bCs/>
          <w:sz w:val="20"/>
          <w:szCs w:val="20"/>
          <w:lang w:val="es-ES_tradnl"/>
        </w:rPr>
        <w:t xml:space="preserve">SILLAS PARA </w:t>
      </w:r>
      <w:r w:rsidR="009166F7" w:rsidRPr="00630CCE">
        <w:rPr>
          <w:rFonts w:asciiTheme="majorHAnsi" w:eastAsia="Arial" w:hAnsiTheme="majorHAnsi" w:cstheme="majorHAnsi"/>
          <w:b/>
          <w:bCs/>
          <w:sz w:val="20"/>
          <w:szCs w:val="20"/>
          <w:lang w:val="es-ES_tradnl"/>
        </w:rPr>
        <w:t>DACE</w:t>
      </w:r>
      <w:r w:rsidR="00EA5F56">
        <w:rPr>
          <w:rFonts w:asciiTheme="majorHAnsi" w:eastAsia="Arial" w:hAnsiTheme="majorHAnsi" w:cstheme="majorHAnsi"/>
          <w:b/>
          <w:bCs/>
          <w:sz w:val="20"/>
          <w:szCs w:val="20"/>
          <w:lang w:val="es-ES_tradnl"/>
        </w:rPr>
        <w:t xml:space="preserve"> Y RADIO UTA</w:t>
      </w:r>
      <w:r w:rsidR="00DB4453" w:rsidRPr="00630CCE">
        <w:rPr>
          <w:rFonts w:asciiTheme="majorHAnsi" w:eastAsia="Arial" w:hAnsiTheme="majorHAnsi" w:cstheme="majorHAnsi"/>
          <w:b/>
          <w:bCs/>
          <w:sz w:val="20"/>
          <w:szCs w:val="20"/>
          <w:lang w:val="es-ES_tradnl"/>
        </w:rPr>
        <w:t xml:space="preserve">” </w:t>
      </w:r>
      <w:bookmarkStart w:id="0" w:name="_w6y3f166uspd" w:colFirst="0" w:colLast="0"/>
      <w:bookmarkEnd w:id="0"/>
    </w:p>
    <w:p w14:paraId="6A7A4D13" w14:textId="2ED59833" w:rsidR="00C31917" w:rsidRPr="00630CCE" w:rsidRDefault="00DB4453" w:rsidP="004C53BE">
      <w:pPr>
        <w:ind w:right="-35"/>
        <w:jc w:val="center"/>
        <w:rPr>
          <w:rFonts w:asciiTheme="majorHAnsi" w:eastAsia="Arial" w:hAnsiTheme="majorHAnsi" w:cstheme="majorHAnsi"/>
          <w:b/>
          <w:bCs/>
          <w:sz w:val="20"/>
          <w:szCs w:val="20"/>
          <w:lang w:val="es-ES_tradnl"/>
        </w:rPr>
      </w:pPr>
      <w:r w:rsidRPr="00630CCE">
        <w:rPr>
          <w:rFonts w:asciiTheme="majorHAnsi" w:eastAsia="Arial" w:hAnsiTheme="majorHAnsi" w:cstheme="majorHAnsi"/>
          <w:b/>
          <w:bCs/>
          <w:sz w:val="20"/>
          <w:szCs w:val="20"/>
          <w:lang w:val="es-ES_tradnl"/>
        </w:rPr>
        <w:t>ID</w:t>
      </w:r>
      <w:r w:rsidR="00B52ED9" w:rsidRPr="00630CCE">
        <w:rPr>
          <w:rFonts w:asciiTheme="majorHAnsi" w:eastAsia="Arial" w:hAnsiTheme="majorHAnsi" w:cstheme="majorHAnsi"/>
          <w:b/>
          <w:bCs/>
          <w:sz w:val="20"/>
          <w:szCs w:val="20"/>
          <w:lang w:val="es-ES_tradnl"/>
        </w:rPr>
        <w:t>:</w:t>
      </w:r>
      <w:r w:rsidRPr="00630CCE">
        <w:rPr>
          <w:rFonts w:asciiTheme="majorHAnsi" w:eastAsia="Arial" w:hAnsiTheme="majorHAnsi" w:cstheme="majorHAnsi"/>
          <w:b/>
          <w:bCs/>
          <w:sz w:val="20"/>
          <w:szCs w:val="20"/>
          <w:lang w:val="es-ES_tradnl"/>
        </w:rPr>
        <w:t xml:space="preserve"> </w:t>
      </w:r>
      <w:r w:rsidR="000E6385" w:rsidRPr="00630CCE">
        <w:rPr>
          <w:rFonts w:asciiTheme="majorHAnsi" w:eastAsia="Arial" w:hAnsiTheme="majorHAnsi" w:cstheme="majorHAnsi"/>
          <w:b/>
          <w:bCs/>
          <w:sz w:val="20"/>
          <w:szCs w:val="20"/>
          <w:lang w:val="es-ES_tradnl"/>
        </w:rPr>
        <w:t>553368-</w:t>
      </w:r>
      <w:r w:rsidR="00D55861">
        <w:rPr>
          <w:rFonts w:asciiTheme="majorHAnsi" w:eastAsia="Arial" w:hAnsiTheme="majorHAnsi" w:cstheme="majorHAnsi"/>
          <w:b/>
          <w:bCs/>
          <w:sz w:val="20"/>
          <w:szCs w:val="20"/>
          <w:lang w:val="es-ES_tradnl"/>
        </w:rPr>
        <w:t>116</w:t>
      </w:r>
      <w:r w:rsidR="004C53BE" w:rsidRPr="00630CCE">
        <w:rPr>
          <w:rFonts w:asciiTheme="majorHAnsi" w:eastAsia="Arial" w:hAnsiTheme="majorHAnsi" w:cstheme="majorHAnsi"/>
          <w:b/>
          <w:bCs/>
          <w:sz w:val="20"/>
          <w:szCs w:val="20"/>
          <w:lang w:val="es-ES_tradnl"/>
        </w:rPr>
        <w:t>-COT2</w:t>
      </w:r>
      <w:r w:rsidR="00CB0091" w:rsidRPr="00630CCE">
        <w:rPr>
          <w:rFonts w:asciiTheme="majorHAnsi" w:eastAsia="Arial" w:hAnsiTheme="majorHAnsi" w:cstheme="majorHAnsi"/>
          <w:b/>
          <w:bCs/>
          <w:sz w:val="20"/>
          <w:szCs w:val="20"/>
          <w:lang w:val="es-ES_tradnl"/>
        </w:rPr>
        <w:t>6</w:t>
      </w:r>
    </w:p>
    <w:p w14:paraId="70EBAF7C" w14:textId="77777777" w:rsidR="00C31917" w:rsidRPr="00630CCE" w:rsidRDefault="00DB4453">
      <w:pPr>
        <w:spacing w:after="0" w:line="240" w:lineRule="auto"/>
        <w:jc w:val="both"/>
        <w:rPr>
          <w:rFonts w:asciiTheme="majorHAnsi" w:eastAsia="Century Gothic" w:hAnsiTheme="majorHAnsi" w:cstheme="majorHAnsi"/>
          <w:b/>
          <w:bCs/>
          <w:lang w:val="es-ES_tradnl"/>
        </w:rPr>
      </w:pPr>
      <w:r w:rsidRPr="00630CCE">
        <w:rPr>
          <w:rFonts w:asciiTheme="majorHAnsi" w:eastAsia="Century Gothic" w:hAnsiTheme="majorHAnsi" w:cstheme="majorHAnsi"/>
          <w:b/>
          <w:bCs/>
          <w:lang w:val="es-ES_tradnl"/>
        </w:rPr>
        <w:t xml:space="preserve">IDENTIFICACIÓN DEL OFERENTE: </w:t>
      </w:r>
    </w:p>
    <w:tbl>
      <w:tblPr>
        <w:tblStyle w:val="a"/>
        <w:tblW w:w="137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87"/>
        <w:gridCol w:w="5269"/>
      </w:tblGrid>
      <w:tr w:rsidR="00C31917" w:rsidRPr="00630CCE" w14:paraId="4375B073" w14:textId="77777777">
        <w:trPr>
          <w:trHeight w:val="267"/>
        </w:trPr>
        <w:tc>
          <w:tcPr>
            <w:tcW w:w="8487" w:type="dxa"/>
          </w:tcPr>
          <w:p w14:paraId="1CB8233B" w14:textId="3792C8E6" w:rsidR="00C31917" w:rsidRPr="00630CCE" w:rsidRDefault="00DB4453" w:rsidP="00433B0D">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Nombre o Razón Social:</w:t>
            </w:r>
            <w:r w:rsidR="007E6996" w:rsidRPr="00630CCE">
              <w:rPr>
                <w:rFonts w:asciiTheme="majorHAnsi" w:eastAsia="Century Gothic" w:hAnsiTheme="majorHAnsi" w:cstheme="majorHAnsi"/>
                <w:lang w:val="es-ES_tradnl"/>
              </w:rPr>
              <w:t xml:space="preserve"> </w:t>
            </w:r>
          </w:p>
        </w:tc>
        <w:tc>
          <w:tcPr>
            <w:tcW w:w="5269" w:type="dxa"/>
          </w:tcPr>
          <w:p w14:paraId="5F2C5996" w14:textId="2ED04361" w:rsidR="00C31917" w:rsidRPr="00630CCE" w:rsidRDefault="00DB4453" w:rsidP="00433B0D">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Rut:</w:t>
            </w:r>
            <w:r w:rsidR="007E6996" w:rsidRPr="00630CCE">
              <w:rPr>
                <w:rFonts w:asciiTheme="majorHAnsi" w:eastAsia="Century Gothic" w:hAnsiTheme="majorHAnsi" w:cstheme="majorHAnsi"/>
                <w:lang w:val="es-ES_tradnl"/>
              </w:rPr>
              <w:t xml:space="preserve"> </w:t>
            </w:r>
          </w:p>
        </w:tc>
      </w:tr>
      <w:tr w:rsidR="00C31917" w:rsidRPr="00630CCE" w14:paraId="5A24B586" w14:textId="77777777">
        <w:trPr>
          <w:trHeight w:val="285"/>
        </w:trPr>
        <w:tc>
          <w:tcPr>
            <w:tcW w:w="8487" w:type="dxa"/>
          </w:tcPr>
          <w:p w14:paraId="14FF0745" w14:textId="1531ED42" w:rsidR="00C31917" w:rsidRPr="00630CCE" w:rsidRDefault="00DB4453" w:rsidP="00433B0D">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Representante legal:</w:t>
            </w:r>
            <w:r w:rsidR="007E6996" w:rsidRPr="00630CCE">
              <w:rPr>
                <w:rFonts w:asciiTheme="majorHAnsi" w:eastAsia="Century Gothic" w:hAnsiTheme="majorHAnsi" w:cstheme="majorHAnsi"/>
                <w:lang w:val="es-ES_tradnl"/>
              </w:rPr>
              <w:t xml:space="preserve"> </w:t>
            </w:r>
          </w:p>
        </w:tc>
        <w:tc>
          <w:tcPr>
            <w:tcW w:w="5269" w:type="dxa"/>
          </w:tcPr>
          <w:p w14:paraId="16C68D3A" w14:textId="06B5ACBE" w:rsidR="00C31917" w:rsidRPr="00630CCE" w:rsidRDefault="00DB4453" w:rsidP="00433B0D">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Rut del representante:</w:t>
            </w:r>
            <w:r w:rsidR="007E6996" w:rsidRPr="00630CCE">
              <w:rPr>
                <w:rFonts w:asciiTheme="majorHAnsi" w:eastAsia="Century Gothic" w:hAnsiTheme="majorHAnsi" w:cstheme="majorHAnsi"/>
                <w:lang w:val="es-ES_tradnl"/>
              </w:rPr>
              <w:t xml:space="preserve"> </w:t>
            </w:r>
          </w:p>
        </w:tc>
      </w:tr>
      <w:tr w:rsidR="00C31917" w:rsidRPr="00630CCE" w14:paraId="3DC1F038" w14:textId="77777777">
        <w:trPr>
          <w:trHeight w:val="267"/>
        </w:trPr>
        <w:tc>
          <w:tcPr>
            <w:tcW w:w="8487" w:type="dxa"/>
          </w:tcPr>
          <w:p w14:paraId="4D54AC25" w14:textId="21FCEBE4" w:rsidR="00C31917" w:rsidRPr="00630CCE" w:rsidRDefault="00DB4453" w:rsidP="00433B0D">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Domicilio Comercial:</w:t>
            </w:r>
            <w:r w:rsidR="007E6996" w:rsidRPr="00630CCE">
              <w:rPr>
                <w:rFonts w:asciiTheme="majorHAnsi" w:eastAsia="Century Gothic" w:hAnsiTheme="majorHAnsi" w:cstheme="majorHAnsi"/>
                <w:lang w:val="es-ES_tradnl"/>
              </w:rPr>
              <w:t xml:space="preserve"> </w:t>
            </w:r>
          </w:p>
        </w:tc>
        <w:tc>
          <w:tcPr>
            <w:tcW w:w="5269" w:type="dxa"/>
          </w:tcPr>
          <w:p w14:paraId="445CF8CF" w14:textId="02B0B9F6" w:rsidR="00C31917" w:rsidRPr="00630CCE" w:rsidRDefault="00DB4453" w:rsidP="00433B0D">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Comuna:</w:t>
            </w:r>
            <w:r w:rsidR="007E6996" w:rsidRPr="00630CCE">
              <w:rPr>
                <w:rFonts w:asciiTheme="majorHAnsi" w:eastAsia="Century Gothic" w:hAnsiTheme="majorHAnsi" w:cstheme="majorHAnsi"/>
                <w:lang w:val="es-ES_tradnl"/>
              </w:rPr>
              <w:t xml:space="preserve"> </w:t>
            </w:r>
          </w:p>
        </w:tc>
      </w:tr>
      <w:tr w:rsidR="00C31917" w:rsidRPr="00630CCE" w14:paraId="7D145C57" w14:textId="77777777">
        <w:trPr>
          <w:trHeight w:val="285"/>
        </w:trPr>
        <w:tc>
          <w:tcPr>
            <w:tcW w:w="8487" w:type="dxa"/>
          </w:tcPr>
          <w:p w14:paraId="54297813" w14:textId="7EF241B9" w:rsidR="00C31917" w:rsidRPr="00630CCE" w:rsidRDefault="00DB4453" w:rsidP="00433B0D">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Correo electrónico de contacto:</w:t>
            </w:r>
            <w:r w:rsidR="007E6996" w:rsidRPr="00630CCE">
              <w:rPr>
                <w:rFonts w:asciiTheme="majorHAnsi" w:eastAsia="Century Gothic" w:hAnsiTheme="majorHAnsi" w:cstheme="majorHAnsi"/>
                <w:lang w:val="es-ES_tradnl"/>
              </w:rPr>
              <w:t xml:space="preserve"> </w:t>
            </w:r>
          </w:p>
        </w:tc>
        <w:tc>
          <w:tcPr>
            <w:tcW w:w="5269" w:type="dxa"/>
          </w:tcPr>
          <w:p w14:paraId="55F041AD" w14:textId="639F12E8" w:rsidR="00630CCE" w:rsidRPr="00630CCE" w:rsidRDefault="00DB4453" w:rsidP="00630CCE">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Teléfono de contacto:</w:t>
            </w:r>
          </w:p>
        </w:tc>
      </w:tr>
      <w:tr w:rsidR="00630CCE" w:rsidRPr="00630CCE" w14:paraId="1AD6AAE5" w14:textId="77777777" w:rsidTr="00324E91">
        <w:trPr>
          <w:trHeight w:val="285"/>
        </w:trPr>
        <w:tc>
          <w:tcPr>
            <w:tcW w:w="13756" w:type="dxa"/>
            <w:gridSpan w:val="2"/>
          </w:tcPr>
          <w:p w14:paraId="773A8394" w14:textId="7FBF90F9" w:rsidR="00630CCE" w:rsidRPr="00630CCE" w:rsidRDefault="00630CCE" w:rsidP="00630CCE">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Fecha de inicio de actividades en el Rubro:</w:t>
            </w:r>
          </w:p>
        </w:tc>
      </w:tr>
    </w:tbl>
    <w:p w14:paraId="5943EFA0" w14:textId="1F9ABE6B" w:rsidR="00630CCE" w:rsidRPr="00630CCE" w:rsidRDefault="00DB4453">
      <w:pPr>
        <w:spacing w:after="0" w:line="240" w:lineRule="auto"/>
        <w:ind w:left="360"/>
        <w:jc w:val="both"/>
        <w:rPr>
          <w:rFonts w:asciiTheme="majorHAnsi" w:eastAsia="Century Gothic" w:hAnsiTheme="majorHAnsi" w:cstheme="majorHAnsi"/>
          <w:b/>
          <w:bCs/>
          <w:color w:val="000000"/>
          <w:lang w:val="es-ES_tradnl"/>
        </w:rPr>
      </w:pPr>
      <w:r w:rsidRPr="00630CCE">
        <w:rPr>
          <w:rFonts w:asciiTheme="majorHAnsi" w:eastAsia="Century Gothic" w:hAnsiTheme="majorHAnsi" w:cstheme="majorHAnsi"/>
          <w:sz w:val="20"/>
          <w:szCs w:val="20"/>
          <w:lang w:val="es-ES_tradnl"/>
        </w:rPr>
        <w:t xml:space="preserve"> </w:t>
      </w:r>
      <w:r w:rsidRPr="00630CCE">
        <w:rPr>
          <w:rFonts w:asciiTheme="majorHAnsi" w:eastAsia="Century Gothic" w:hAnsiTheme="majorHAnsi" w:cstheme="majorHAnsi"/>
          <w:sz w:val="20"/>
          <w:szCs w:val="20"/>
          <w:lang w:val="es-ES_tradnl"/>
        </w:rPr>
        <w:tab/>
      </w:r>
    </w:p>
    <w:p w14:paraId="31CB38C7" w14:textId="29B7DE8D" w:rsidR="004F727B" w:rsidRPr="00630CCE" w:rsidRDefault="004F727B" w:rsidP="004F727B">
      <w:pPr>
        <w:spacing w:after="0" w:line="240" w:lineRule="auto"/>
        <w:rPr>
          <w:rFonts w:asciiTheme="majorHAnsi" w:eastAsia="Times New Roman" w:hAnsiTheme="majorHAnsi" w:cstheme="majorHAnsi"/>
          <w:lang w:eastAsia="es-CL"/>
        </w:rPr>
      </w:pPr>
      <w:r w:rsidRPr="00630CCE">
        <w:rPr>
          <w:rFonts w:asciiTheme="majorHAnsi" w:eastAsia="Times New Roman" w:hAnsiTheme="majorHAnsi" w:cstheme="majorHAnsi"/>
          <w:lang w:eastAsia="es-CL"/>
        </w:rPr>
        <w:t xml:space="preserve">1.- ESPECIFICACIONES TÉCNICAS Y OFERTA </w:t>
      </w:r>
      <w:r w:rsidR="009361E8" w:rsidRPr="00630CCE">
        <w:rPr>
          <w:rFonts w:asciiTheme="majorHAnsi" w:eastAsia="Times New Roman" w:hAnsiTheme="majorHAnsi" w:cstheme="majorHAnsi"/>
          <w:lang w:eastAsia="es-CL"/>
        </w:rPr>
        <w:t xml:space="preserve">ECONÓMICA: </w:t>
      </w:r>
      <w:r w:rsidR="00AA0CCC">
        <w:rPr>
          <w:rFonts w:asciiTheme="majorHAnsi" w:eastAsia="Times New Roman" w:hAnsiTheme="majorHAnsi" w:cstheme="majorHAnsi"/>
          <w:lang w:eastAsia="es-CL"/>
        </w:rPr>
        <w:t>s</w:t>
      </w:r>
    </w:p>
    <w:p w14:paraId="5C4DFA2A" w14:textId="77777777" w:rsidR="00F36EDA" w:rsidRPr="00630CCE" w:rsidRDefault="00F36E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Theme="majorHAnsi" w:eastAsia="Century Gothic" w:hAnsiTheme="majorHAnsi" w:cstheme="majorHAnsi"/>
          <w:lang w:val="es-ES_tradnl"/>
        </w:rPr>
      </w:pPr>
    </w:p>
    <w:p w14:paraId="36830F3A" w14:textId="221E9639" w:rsidR="004C53BE" w:rsidRPr="00630CCE" w:rsidRDefault="004C53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Theme="majorHAnsi" w:eastAsia="Century Gothic" w:hAnsiTheme="majorHAnsi" w:cstheme="majorHAnsi"/>
          <w:b/>
          <w:lang w:val="es-ES_tradnl"/>
        </w:rPr>
      </w:pPr>
      <w:r w:rsidRPr="00630CCE">
        <w:rPr>
          <w:rFonts w:asciiTheme="majorHAnsi" w:eastAsia="Century Gothic" w:hAnsiTheme="majorHAnsi" w:cstheme="majorHAnsi"/>
          <w:b/>
          <w:lang w:val="es-ES_tradnl"/>
        </w:rPr>
        <w:t>Plazo</w:t>
      </w:r>
      <w:r w:rsidR="00DB4453" w:rsidRPr="00630CCE">
        <w:rPr>
          <w:rFonts w:asciiTheme="majorHAnsi" w:eastAsia="Century Gothic" w:hAnsiTheme="majorHAnsi" w:cstheme="majorHAnsi"/>
          <w:b/>
          <w:lang w:val="es-ES_tradnl"/>
        </w:rPr>
        <w:t xml:space="preserve"> de entrega </w:t>
      </w:r>
      <w:r w:rsidR="0009324B">
        <w:rPr>
          <w:rFonts w:asciiTheme="majorHAnsi" w:eastAsia="Century Gothic" w:hAnsiTheme="majorHAnsi" w:cstheme="majorHAnsi"/>
          <w:b/>
          <w:lang w:val="es-ES_tradnl"/>
        </w:rPr>
        <w:t>esperado</w:t>
      </w:r>
      <w:bookmarkStart w:id="1" w:name="_GoBack"/>
      <w:bookmarkEnd w:id="1"/>
      <w:r w:rsidR="00DB4453" w:rsidRPr="00630CCE">
        <w:rPr>
          <w:rFonts w:asciiTheme="majorHAnsi" w:eastAsia="Century Gothic" w:hAnsiTheme="majorHAnsi" w:cstheme="majorHAnsi"/>
          <w:b/>
          <w:lang w:val="es-ES_tradnl"/>
        </w:rPr>
        <w:t xml:space="preserve">: </w:t>
      </w:r>
      <w:r w:rsidR="00590DD0">
        <w:rPr>
          <w:rFonts w:asciiTheme="majorHAnsi" w:eastAsia="Century Gothic" w:hAnsiTheme="majorHAnsi" w:cstheme="majorHAnsi"/>
          <w:b/>
          <w:lang w:val="es-ES_tradnl"/>
        </w:rPr>
        <w:t>10</w:t>
      </w:r>
      <w:r w:rsidR="00DB4453" w:rsidRPr="00630CCE">
        <w:rPr>
          <w:rFonts w:asciiTheme="majorHAnsi" w:eastAsia="Century Gothic" w:hAnsiTheme="majorHAnsi" w:cstheme="majorHAnsi"/>
          <w:b/>
          <w:lang w:val="es-ES_tradnl"/>
        </w:rPr>
        <w:t xml:space="preserve"> días hábiles</w:t>
      </w:r>
    </w:p>
    <w:p w14:paraId="5CEBE21C" w14:textId="55FD9BE4" w:rsidR="00DB4453" w:rsidRPr="00630CCE" w:rsidRDefault="00F660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Theme="majorHAnsi" w:eastAsia="Century Gothic" w:hAnsiTheme="majorHAnsi" w:cstheme="majorHAnsi"/>
          <w:b/>
          <w:lang w:val="es-ES_tradnl"/>
        </w:rPr>
      </w:pPr>
      <w:r w:rsidRPr="00630CCE">
        <w:rPr>
          <w:rFonts w:asciiTheme="majorHAnsi" w:eastAsia="Century Gothic" w:hAnsiTheme="majorHAnsi" w:cstheme="majorHAnsi"/>
          <w:b/>
          <w:lang w:val="es-ES_tradnl"/>
        </w:rPr>
        <w:t>Presupuesto Disponible: $</w:t>
      </w:r>
      <w:r w:rsidR="009361E8">
        <w:rPr>
          <w:rFonts w:asciiTheme="majorHAnsi" w:eastAsia="Century Gothic" w:hAnsiTheme="majorHAnsi" w:cstheme="majorHAnsi"/>
          <w:b/>
          <w:lang w:val="es-ES_tradnl"/>
        </w:rPr>
        <w:t>1.</w:t>
      </w:r>
      <w:r w:rsidR="002C184D">
        <w:rPr>
          <w:rFonts w:asciiTheme="majorHAnsi" w:eastAsia="Century Gothic" w:hAnsiTheme="majorHAnsi" w:cstheme="majorHAnsi"/>
          <w:b/>
          <w:lang w:val="es-ES_tradnl"/>
        </w:rPr>
        <w:t>8</w:t>
      </w:r>
      <w:r w:rsidR="009361E8">
        <w:rPr>
          <w:rFonts w:asciiTheme="majorHAnsi" w:eastAsia="Century Gothic" w:hAnsiTheme="majorHAnsi" w:cstheme="majorHAnsi"/>
          <w:b/>
          <w:lang w:val="es-ES_tradnl"/>
        </w:rPr>
        <w:t>00</w:t>
      </w:r>
      <w:r w:rsidR="00561FBF" w:rsidRPr="00630CCE">
        <w:rPr>
          <w:rFonts w:asciiTheme="majorHAnsi" w:eastAsia="Century Gothic" w:hAnsiTheme="majorHAnsi" w:cstheme="majorHAnsi"/>
          <w:b/>
          <w:lang w:val="es-ES_tradnl"/>
        </w:rPr>
        <w:t>.000</w:t>
      </w:r>
      <w:r w:rsidR="00DB4453" w:rsidRPr="00630CCE">
        <w:rPr>
          <w:rFonts w:asciiTheme="majorHAnsi" w:eastAsia="Century Gothic" w:hAnsiTheme="majorHAnsi" w:cstheme="majorHAnsi"/>
          <w:b/>
          <w:lang w:val="es-ES_tradnl"/>
        </w:rPr>
        <w:t>.- (monto incluye IVA y flete)</w:t>
      </w:r>
    </w:p>
    <w:p w14:paraId="604E354B" w14:textId="77777777" w:rsidR="004C53BE" w:rsidRPr="00630CCE" w:rsidRDefault="004C53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Theme="majorHAnsi" w:eastAsia="Century Gothic" w:hAnsiTheme="majorHAnsi" w:cstheme="majorHAnsi"/>
          <w:lang w:val="es-ES_tradnl"/>
        </w:rPr>
      </w:pPr>
    </w:p>
    <w:p w14:paraId="335F7861" w14:textId="77777777" w:rsidR="00C31917" w:rsidRPr="00630CCE" w:rsidRDefault="00DB4453">
      <w:pPr>
        <w:spacing w:after="0" w:line="240" w:lineRule="auto"/>
        <w:jc w:val="both"/>
        <w:rPr>
          <w:rFonts w:asciiTheme="majorHAnsi" w:eastAsia="Century Gothic" w:hAnsiTheme="majorHAnsi" w:cstheme="majorHAnsi"/>
          <w:lang w:val="es-ES_tradnl"/>
        </w:rPr>
      </w:pPr>
      <w:r w:rsidRPr="00630CCE">
        <w:rPr>
          <w:rFonts w:asciiTheme="majorHAnsi" w:eastAsia="Century Gothic" w:hAnsiTheme="majorHAnsi" w:cstheme="majorHAnsi"/>
          <w:color w:val="FF0000"/>
          <w:lang w:val="es-ES_tradnl"/>
        </w:rPr>
        <w:t>El oferente debe marcar con una X si cumple o no cumple</w:t>
      </w:r>
      <w:r w:rsidRPr="00630CCE">
        <w:rPr>
          <w:rFonts w:asciiTheme="majorHAnsi" w:eastAsia="Century Gothic" w:hAnsiTheme="majorHAnsi" w:cstheme="majorHAnsi"/>
          <w:lang w:val="es-ES_tradnl"/>
        </w:rPr>
        <w:t>.</w:t>
      </w:r>
    </w:p>
    <w:tbl>
      <w:tblPr>
        <w:tblStyle w:val="a0"/>
        <w:tblW w:w="13697"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5"/>
        <w:gridCol w:w="2540"/>
        <w:gridCol w:w="537"/>
        <w:gridCol w:w="594"/>
        <w:gridCol w:w="848"/>
        <w:gridCol w:w="901"/>
        <w:gridCol w:w="10"/>
        <w:gridCol w:w="1070"/>
        <w:gridCol w:w="706"/>
        <w:gridCol w:w="848"/>
        <w:gridCol w:w="848"/>
      </w:tblGrid>
      <w:tr w:rsidR="009D2536" w:rsidRPr="00630CCE" w14:paraId="5D5AD58A" w14:textId="77777777" w:rsidTr="00ED72A0">
        <w:trPr>
          <w:trHeight w:val="321"/>
        </w:trPr>
        <w:tc>
          <w:tcPr>
            <w:tcW w:w="4795" w:type="dxa"/>
            <w:vMerge w:val="restart"/>
            <w:vAlign w:val="center"/>
          </w:tcPr>
          <w:p w14:paraId="7099FDEC" w14:textId="77777777" w:rsidR="009D2536" w:rsidRPr="00630CCE" w:rsidRDefault="009D2536">
            <w:pPr>
              <w:spacing w:after="0" w:line="240" w:lineRule="auto"/>
              <w:jc w:val="center"/>
              <w:rPr>
                <w:rFonts w:asciiTheme="majorHAnsi" w:eastAsia="Century Gothic" w:hAnsiTheme="majorHAnsi" w:cstheme="majorHAnsi"/>
                <w:b/>
                <w:bCs/>
                <w:sz w:val="20"/>
                <w:szCs w:val="20"/>
                <w:lang w:val="es-ES_tradnl"/>
              </w:rPr>
            </w:pPr>
            <w:r w:rsidRPr="00630CCE">
              <w:rPr>
                <w:rFonts w:asciiTheme="majorHAnsi" w:eastAsia="Century Gothic" w:hAnsiTheme="majorHAnsi" w:cstheme="majorHAnsi"/>
                <w:b/>
                <w:bCs/>
                <w:sz w:val="20"/>
                <w:szCs w:val="20"/>
                <w:lang w:val="es-ES_tradnl"/>
              </w:rPr>
              <w:t>ESPECIFICACIONES TÉCNICAS</w:t>
            </w:r>
          </w:p>
        </w:tc>
        <w:tc>
          <w:tcPr>
            <w:tcW w:w="2540" w:type="dxa"/>
            <w:vMerge w:val="restart"/>
            <w:vAlign w:val="center"/>
          </w:tcPr>
          <w:p w14:paraId="5EAF3B06" w14:textId="77777777" w:rsidR="009D2536" w:rsidRPr="00630CCE" w:rsidRDefault="009D2536">
            <w:pPr>
              <w:spacing w:after="0" w:line="240" w:lineRule="auto"/>
              <w:jc w:val="center"/>
              <w:rPr>
                <w:rFonts w:asciiTheme="majorHAnsi" w:eastAsia="Century Gothic" w:hAnsiTheme="majorHAnsi" w:cstheme="majorHAnsi"/>
                <w:b/>
                <w:bCs/>
                <w:sz w:val="16"/>
                <w:szCs w:val="16"/>
                <w:lang w:val="es-ES_tradnl"/>
              </w:rPr>
            </w:pPr>
            <w:r w:rsidRPr="00630CCE">
              <w:rPr>
                <w:rFonts w:asciiTheme="majorHAnsi" w:eastAsia="Century Gothic" w:hAnsiTheme="majorHAnsi" w:cstheme="majorHAnsi"/>
                <w:b/>
                <w:bCs/>
                <w:sz w:val="16"/>
                <w:szCs w:val="16"/>
                <w:lang w:val="es-ES_tradnl"/>
              </w:rPr>
              <w:t>IMAGEN REFERENCIAL</w:t>
            </w:r>
          </w:p>
        </w:tc>
        <w:tc>
          <w:tcPr>
            <w:tcW w:w="1131" w:type="dxa"/>
            <w:gridSpan w:val="2"/>
            <w:tcBorders>
              <w:right w:val="nil"/>
            </w:tcBorders>
            <w:vAlign w:val="center"/>
          </w:tcPr>
          <w:p w14:paraId="03782B6D" w14:textId="77777777" w:rsidR="009D2536" w:rsidRPr="00630CCE" w:rsidRDefault="009D2536">
            <w:pPr>
              <w:spacing w:after="0" w:line="240" w:lineRule="auto"/>
              <w:jc w:val="center"/>
              <w:rPr>
                <w:rFonts w:asciiTheme="majorHAnsi" w:eastAsia="Century Gothic" w:hAnsiTheme="majorHAnsi" w:cstheme="majorHAnsi"/>
                <w:b/>
                <w:bCs/>
                <w:sz w:val="16"/>
                <w:szCs w:val="16"/>
                <w:lang w:val="es-ES_tradnl"/>
              </w:rPr>
            </w:pPr>
            <w:r w:rsidRPr="00630CCE">
              <w:rPr>
                <w:rFonts w:asciiTheme="majorHAnsi" w:eastAsia="Century Gothic" w:hAnsiTheme="majorHAnsi" w:cstheme="majorHAnsi"/>
                <w:b/>
                <w:bCs/>
                <w:sz w:val="16"/>
                <w:szCs w:val="16"/>
                <w:lang w:val="es-ES_tradnl"/>
              </w:rPr>
              <w:t xml:space="preserve"> CUMPLE</w:t>
            </w:r>
          </w:p>
        </w:tc>
        <w:tc>
          <w:tcPr>
            <w:tcW w:w="848" w:type="dxa"/>
            <w:vMerge w:val="restart"/>
          </w:tcPr>
          <w:p w14:paraId="3426AAB2" w14:textId="77777777" w:rsidR="00027494" w:rsidRPr="00630CCE" w:rsidRDefault="00027494" w:rsidP="008737CC">
            <w:pPr>
              <w:spacing w:after="0" w:line="240" w:lineRule="auto"/>
              <w:jc w:val="center"/>
              <w:rPr>
                <w:rFonts w:asciiTheme="majorHAnsi" w:eastAsia="Century Gothic" w:hAnsiTheme="majorHAnsi" w:cstheme="majorHAnsi"/>
                <w:b/>
                <w:bCs/>
                <w:sz w:val="16"/>
                <w:szCs w:val="16"/>
                <w:lang w:val="es-ES_tradnl"/>
              </w:rPr>
            </w:pPr>
          </w:p>
          <w:p w14:paraId="4A6F4E0C" w14:textId="77777777" w:rsidR="00027494" w:rsidRPr="00630CCE" w:rsidRDefault="00027494" w:rsidP="008737CC">
            <w:pPr>
              <w:spacing w:after="0" w:line="240" w:lineRule="auto"/>
              <w:jc w:val="center"/>
              <w:rPr>
                <w:rFonts w:asciiTheme="majorHAnsi" w:eastAsia="Century Gothic" w:hAnsiTheme="majorHAnsi" w:cstheme="majorHAnsi"/>
                <w:b/>
                <w:bCs/>
                <w:sz w:val="16"/>
                <w:szCs w:val="16"/>
                <w:lang w:val="es-ES_tradnl"/>
              </w:rPr>
            </w:pPr>
          </w:p>
          <w:p w14:paraId="2B1204F7" w14:textId="77777777" w:rsidR="009D2536" w:rsidRPr="00630CCE" w:rsidRDefault="009D2536" w:rsidP="008737CC">
            <w:pPr>
              <w:spacing w:after="0" w:line="240" w:lineRule="auto"/>
              <w:jc w:val="center"/>
              <w:rPr>
                <w:rFonts w:asciiTheme="majorHAnsi" w:eastAsia="Century Gothic" w:hAnsiTheme="majorHAnsi" w:cstheme="majorHAnsi"/>
                <w:b/>
                <w:bCs/>
                <w:sz w:val="16"/>
                <w:szCs w:val="16"/>
                <w:lang w:val="es-ES_tradnl"/>
              </w:rPr>
            </w:pPr>
            <w:r w:rsidRPr="00630CCE">
              <w:rPr>
                <w:rFonts w:asciiTheme="majorHAnsi" w:eastAsia="Century Gothic" w:hAnsiTheme="majorHAnsi" w:cstheme="majorHAnsi"/>
                <w:b/>
                <w:bCs/>
                <w:sz w:val="16"/>
                <w:szCs w:val="16"/>
                <w:lang w:val="es-ES_tradnl"/>
              </w:rPr>
              <w:t>PLAZO DE ENTREGA (DÍAS HÁBILES)</w:t>
            </w:r>
          </w:p>
        </w:tc>
        <w:tc>
          <w:tcPr>
            <w:tcW w:w="901" w:type="dxa"/>
            <w:vMerge w:val="restart"/>
          </w:tcPr>
          <w:p w14:paraId="6D555311" w14:textId="77777777" w:rsidR="00027494" w:rsidRPr="00630CCE" w:rsidRDefault="00027494" w:rsidP="004329FC">
            <w:pPr>
              <w:spacing w:after="0" w:line="240" w:lineRule="auto"/>
              <w:jc w:val="center"/>
              <w:rPr>
                <w:rFonts w:asciiTheme="majorHAnsi" w:eastAsia="Century Gothic" w:hAnsiTheme="majorHAnsi" w:cstheme="majorHAnsi"/>
                <w:b/>
                <w:bCs/>
                <w:sz w:val="16"/>
                <w:szCs w:val="16"/>
                <w:lang w:val="es-ES_tradnl"/>
              </w:rPr>
            </w:pPr>
          </w:p>
          <w:p w14:paraId="7D609D1F" w14:textId="77777777" w:rsidR="00027494" w:rsidRPr="00630CCE" w:rsidRDefault="00027494" w:rsidP="004329FC">
            <w:pPr>
              <w:spacing w:after="0" w:line="240" w:lineRule="auto"/>
              <w:jc w:val="center"/>
              <w:rPr>
                <w:rFonts w:asciiTheme="majorHAnsi" w:eastAsia="Century Gothic" w:hAnsiTheme="majorHAnsi" w:cstheme="majorHAnsi"/>
                <w:b/>
                <w:bCs/>
                <w:sz w:val="16"/>
                <w:szCs w:val="16"/>
                <w:lang w:val="es-ES_tradnl"/>
              </w:rPr>
            </w:pPr>
          </w:p>
          <w:p w14:paraId="7E78A877" w14:textId="77777777" w:rsidR="009D2536" w:rsidRPr="00630CCE" w:rsidRDefault="009D2536" w:rsidP="004329FC">
            <w:pPr>
              <w:spacing w:after="0" w:line="240" w:lineRule="auto"/>
              <w:jc w:val="center"/>
              <w:rPr>
                <w:rFonts w:asciiTheme="majorHAnsi" w:eastAsia="Century Gothic" w:hAnsiTheme="majorHAnsi" w:cstheme="majorHAnsi"/>
                <w:b/>
                <w:bCs/>
                <w:sz w:val="16"/>
                <w:szCs w:val="16"/>
                <w:lang w:val="es-ES_tradnl"/>
              </w:rPr>
            </w:pPr>
            <w:r w:rsidRPr="00630CCE">
              <w:rPr>
                <w:rFonts w:asciiTheme="majorHAnsi" w:eastAsia="Century Gothic" w:hAnsiTheme="majorHAnsi" w:cstheme="majorHAnsi"/>
                <w:b/>
                <w:bCs/>
                <w:sz w:val="16"/>
                <w:szCs w:val="16"/>
                <w:lang w:val="es-ES_tradnl"/>
              </w:rPr>
              <w:t>GARANTÍA DEL PRODUCTO (MESES)</w:t>
            </w:r>
          </w:p>
        </w:tc>
        <w:tc>
          <w:tcPr>
            <w:tcW w:w="1080" w:type="dxa"/>
            <w:gridSpan w:val="2"/>
            <w:vMerge w:val="restart"/>
            <w:vAlign w:val="center"/>
          </w:tcPr>
          <w:p w14:paraId="75E3E752" w14:textId="77777777" w:rsidR="009D2536" w:rsidRPr="00630CCE" w:rsidRDefault="009D2536" w:rsidP="009D2536">
            <w:pPr>
              <w:spacing w:after="0" w:line="240" w:lineRule="auto"/>
              <w:rPr>
                <w:rFonts w:asciiTheme="majorHAnsi" w:eastAsia="Century Gothic" w:hAnsiTheme="majorHAnsi" w:cstheme="majorHAnsi"/>
                <w:b/>
                <w:bCs/>
                <w:sz w:val="16"/>
                <w:szCs w:val="16"/>
                <w:lang w:val="es-ES_tradnl"/>
              </w:rPr>
            </w:pPr>
            <w:r w:rsidRPr="00630CCE">
              <w:rPr>
                <w:rFonts w:asciiTheme="majorHAnsi" w:eastAsia="Century Gothic" w:hAnsiTheme="majorHAnsi" w:cstheme="majorHAnsi"/>
                <w:b/>
                <w:bCs/>
                <w:sz w:val="16"/>
                <w:szCs w:val="16"/>
                <w:lang w:val="es-ES_tradnl"/>
              </w:rPr>
              <w:t>COMPORTAMIENTO CONTRACTUAL</w:t>
            </w:r>
            <w:r w:rsidR="001B0227" w:rsidRPr="00630CCE">
              <w:rPr>
                <w:rFonts w:asciiTheme="majorHAnsi" w:eastAsia="Century Gothic" w:hAnsiTheme="majorHAnsi" w:cstheme="majorHAnsi"/>
                <w:b/>
                <w:bCs/>
                <w:sz w:val="16"/>
                <w:szCs w:val="16"/>
                <w:lang w:val="es-ES_tradnl"/>
              </w:rPr>
              <w:t xml:space="preserve"> (cantidad de faltas</w:t>
            </w:r>
            <w:r w:rsidR="00CA571D" w:rsidRPr="00630CCE">
              <w:rPr>
                <w:rFonts w:asciiTheme="majorHAnsi" w:eastAsia="Century Gothic" w:hAnsiTheme="majorHAnsi" w:cstheme="majorHAnsi"/>
                <w:b/>
                <w:bCs/>
                <w:sz w:val="16"/>
                <w:szCs w:val="16"/>
                <w:lang w:val="es-ES_tradnl"/>
              </w:rPr>
              <w:t xml:space="preserve"> último</w:t>
            </w:r>
            <w:r w:rsidR="001B0227" w:rsidRPr="00630CCE">
              <w:rPr>
                <w:rFonts w:asciiTheme="majorHAnsi" w:eastAsia="Century Gothic" w:hAnsiTheme="majorHAnsi" w:cstheme="majorHAnsi"/>
                <w:b/>
                <w:bCs/>
                <w:sz w:val="16"/>
                <w:szCs w:val="16"/>
                <w:lang w:val="es-ES_tradnl"/>
              </w:rPr>
              <w:t>s 24 meses)</w:t>
            </w:r>
          </w:p>
        </w:tc>
        <w:tc>
          <w:tcPr>
            <w:tcW w:w="2402" w:type="dxa"/>
            <w:gridSpan w:val="3"/>
            <w:vAlign w:val="center"/>
          </w:tcPr>
          <w:p w14:paraId="432E2C00" w14:textId="77777777" w:rsidR="009D2536" w:rsidRPr="00630CCE" w:rsidRDefault="009D2536">
            <w:pPr>
              <w:spacing w:after="0" w:line="240" w:lineRule="auto"/>
              <w:jc w:val="center"/>
              <w:rPr>
                <w:rFonts w:asciiTheme="majorHAnsi" w:eastAsia="Century Gothic" w:hAnsiTheme="majorHAnsi" w:cstheme="majorHAnsi"/>
                <w:b/>
                <w:bCs/>
                <w:sz w:val="16"/>
                <w:szCs w:val="16"/>
                <w:lang w:val="es-ES_tradnl"/>
              </w:rPr>
            </w:pPr>
            <w:r w:rsidRPr="00630CCE">
              <w:rPr>
                <w:rFonts w:asciiTheme="majorHAnsi" w:eastAsia="Century Gothic" w:hAnsiTheme="majorHAnsi" w:cstheme="majorHAnsi"/>
                <w:b/>
                <w:bCs/>
                <w:sz w:val="16"/>
                <w:szCs w:val="16"/>
                <w:lang w:val="es-ES_tradnl"/>
              </w:rPr>
              <w:t>OFERTA</w:t>
            </w:r>
          </w:p>
        </w:tc>
      </w:tr>
      <w:tr w:rsidR="009D2536" w:rsidRPr="00630CCE" w14:paraId="53CFA498" w14:textId="77777777" w:rsidTr="00ED72A0">
        <w:trPr>
          <w:trHeight w:val="300"/>
        </w:trPr>
        <w:tc>
          <w:tcPr>
            <w:tcW w:w="4795" w:type="dxa"/>
            <w:vMerge/>
            <w:vAlign w:val="center"/>
          </w:tcPr>
          <w:p w14:paraId="00BEEB4C" w14:textId="77777777" w:rsidR="009D2536" w:rsidRPr="00630CCE" w:rsidRDefault="009D2536">
            <w:pPr>
              <w:widowControl w:val="0"/>
              <w:pBdr>
                <w:top w:val="nil"/>
                <w:left w:val="nil"/>
                <w:bottom w:val="nil"/>
                <w:right w:val="nil"/>
                <w:between w:val="nil"/>
              </w:pBdr>
              <w:spacing w:after="0" w:line="276" w:lineRule="auto"/>
              <w:rPr>
                <w:rFonts w:asciiTheme="majorHAnsi" w:eastAsia="Century Gothic" w:hAnsiTheme="majorHAnsi" w:cstheme="majorHAnsi"/>
                <w:b/>
                <w:bCs/>
                <w:sz w:val="20"/>
                <w:szCs w:val="20"/>
                <w:lang w:val="es-ES_tradnl"/>
              </w:rPr>
            </w:pPr>
          </w:p>
        </w:tc>
        <w:tc>
          <w:tcPr>
            <w:tcW w:w="2540" w:type="dxa"/>
            <w:vMerge/>
            <w:vAlign w:val="center"/>
          </w:tcPr>
          <w:p w14:paraId="3755861F" w14:textId="77777777" w:rsidR="009D2536" w:rsidRPr="00630CCE" w:rsidRDefault="009D2536">
            <w:pPr>
              <w:widowControl w:val="0"/>
              <w:pBdr>
                <w:top w:val="nil"/>
                <w:left w:val="nil"/>
                <w:bottom w:val="nil"/>
                <w:right w:val="nil"/>
                <w:between w:val="nil"/>
              </w:pBdr>
              <w:spacing w:after="0" w:line="276" w:lineRule="auto"/>
              <w:rPr>
                <w:rFonts w:asciiTheme="majorHAnsi" w:eastAsia="Century Gothic" w:hAnsiTheme="majorHAnsi" w:cstheme="majorHAnsi"/>
                <w:b/>
                <w:bCs/>
                <w:sz w:val="16"/>
                <w:szCs w:val="16"/>
                <w:lang w:val="es-ES_tradnl"/>
              </w:rPr>
            </w:pPr>
          </w:p>
        </w:tc>
        <w:tc>
          <w:tcPr>
            <w:tcW w:w="537" w:type="dxa"/>
            <w:vAlign w:val="center"/>
          </w:tcPr>
          <w:p w14:paraId="67071FFD" w14:textId="77777777" w:rsidR="009D2536" w:rsidRPr="00630CCE" w:rsidRDefault="009D2536">
            <w:pPr>
              <w:spacing w:after="0" w:line="240" w:lineRule="auto"/>
              <w:jc w:val="center"/>
              <w:rPr>
                <w:rFonts w:asciiTheme="majorHAnsi" w:eastAsia="Century Gothic" w:hAnsiTheme="majorHAnsi" w:cstheme="majorHAnsi"/>
                <w:b/>
                <w:bCs/>
                <w:sz w:val="16"/>
                <w:szCs w:val="16"/>
                <w:lang w:val="es-ES_tradnl"/>
              </w:rPr>
            </w:pPr>
            <w:r w:rsidRPr="00630CCE">
              <w:rPr>
                <w:rFonts w:asciiTheme="majorHAnsi" w:eastAsia="Century Gothic" w:hAnsiTheme="majorHAnsi" w:cstheme="majorHAnsi"/>
                <w:b/>
                <w:bCs/>
                <w:sz w:val="16"/>
                <w:szCs w:val="16"/>
                <w:lang w:val="es-ES_tradnl"/>
              </w:rPr>
              <w:t>SI</w:t>
            </w:r>
          </w:p>
        </w:tc>
        <w:tc>
          <w:tcPr>
            <w:tcW w:w="594" w:type="dxa"/>
            <w:vAlign w:val="center"/>
          </w:tcPr>
          <w:p w14:paraId="17631237" w14:textId="77777777" w:rsidR="009D2536" w:rsidRPr="00630CCE" w:rsidRDefault="009D2536">
            <w:pPr>
              <w:spacing w:after="0" w:line="240" w:lineRule="auto"/>
              <w:jc w:val="center"/>
              <w:rPr>
                <w:rFonts w:asciiTheme="majorHAnsi" w:eastAsia="Century Gothic" w:hAnsiTheme="majorHAnsi" w:cstheme="majorHAnsi"/>
                <w:b/>
                <w:bCs/>
                <w:sz w:val="16"/>
                <w:szCs w:val="16"/>
                <w:lang w:val="es-ES_tradnl"/>
              </w:rPr>
            </w:pPr>
            <w:r w:rsidRPr="00630CCE">
              <w:rPr>
                <w:rFonts w:asciiTheme="majorHAnsi" w:eastAsia="Century Gothic" w:hAnsiTheme="majorHAnsi" w:cstheme="majorHAnsi"/>
                <w:b/>
                <w:bCs/>
                <w:sz w:val="16"/>
                <w:szCs w:val="16"/>
                <w:lang w:val="es-ES_tradnl"/>
              </w:rPr>
              <w:t>NO</w:t>
            </w:r>
          </w:p>
        </w:tc>
        <w:tc>
          <w:tcPr>
            <w:tcW w:w="848" w:type="dxa"/>
            <w:vMerge/>
          </w:tcPr>
          <w:p w14:paraId="4EBE91A2" w14:textId="77777777" w:rsidR="009D2536" w:rsidRPr="00630CCE" w:rsidRDefault="009D2536">
            <w:pPr>
              <w:widowControl w:val="0"/>
              <w:pBdr>
                <w:top w:val="nil"/>
                <w:left w:val="nil"/>
                <w:bottom w:val="nil"/>
                <w:right w:val="nil"/>
                <w:between w:val="nil"/>
              </w:pBdr>
              <w:spacing w:after="0" w:line="276" w:lineRule="auto"/>
              <w:rPr>
                <w:rFonts w:asciiTheme="majorHAnsi" w:eastAsia="Century Gothic" w:hAnsiTheme="majorHAnsi" w:cstheme="majorHAnsi"/>
                <w:b/>
                <w:bCs/>
                <w:sz w:val="16"/>
                <w:szCs w:val="16"/>
                <w:lang w:val="es-ES_tradnl"/>
              </w:rPr>
            </w:pPr>
          </w:p>
        </w:tc>
        <w:tc>
          <w:tcPr>
            <w:tcW w:w="901" w:type="dxa"/>
            <w:vMerge/>
          </w:tcPr>
          <w:p w14:paraId="7FE5E2E4" w14:textId="77777777" w:rsidR="009D2536" w:rsidRPr="00630CCE" w:rsidRDefault="009D2536">
            <w:pPr>
              <w:widowControl w:val="0"/>
              <w:pBdr>
                <w:top w:val="nil"/>
                <w:left w:val="nil"/>
                <w:bottom w:val="nil"/>
                <w:right w:val="nil"/>
                <w:between w:val="nil"/>
              </w:pBdr>
              <w:spacing w:after="0" w:line="276" w:lineRule="auto"/>
              <w:rPr>
                <w:rFonts w:asciiTheme="majorHAnsi" w:eastAsia="Century Gothic" w:hAnsiTheme="majorHAnsi" w:cstheme="majorHAnsi"/>
                <w:b/>
                <w:bCs/>
                <w:sz w:val="16"/>
                <w:szCs w:val="16"/>
                <w:lang w:val="es-ES_tradnl"/>
              </w:rPr>
            </w:pPr>
          </w:p>
        </w:tc>
        <w:tc>
          <w:tcPr>
            <w:tcW w:w="1080" w:type="dxa"/>
            <w:gridSpan w:val="2"/>
            <w:vMerge/>
          </w:tcPr>
          <w:p w14:paraId="313E4C60" w14:textId="77777777" w:rsidR="009D2536" w:rsidRPr="00630CCE" w:rsidRDefault="009D2536">
            <w:pPr>
              <w:widowControl w:val="0"/>
              <w:pBdr>
                <w:top w:val="nil"/>
                <w:left w:val="nil"/>
                <w:bottom w:val="nil"/>
                <w:right w:val="nil"/>
                <w:between w:val="nil"/>
              </w:pBdr>
              <w:spacing w:after="0" w:line="276" w:lineRule="auto"/>
              <w:rPr>
                <w:rFonts w:asciiTheme="majorHAnsi" w:eastAsia="Century Gothic" w:hAnsiTheme="majorHAnsi" w:cstheme="majorHAnsi"/>
                <w:b/>
                <w:bCs/>
                <w:sz w:val="16"/>
                <w:szCs w:val="16"/>
                <w:lang w:val="es-ES_tradnl"/>
              </w:rPr>
            </w:pPr>
          </w:p>
        </w:tc>
        <w:tc>
          <w:tcPr>
            <w:tcW w:w="706" w:type="dxa"/>
            <w:vAlign w:val="center"/>
          </w:tcPr>
          <w:p w14:paraId="3E04C8FB" w14:textId="77777777" w:rsidR="009D2536" w:rsidRPr="00630CCE" w:rsidRDefault="009D2536">
            <w:pPr>
              <w:spacing w:after="0" w:line="240" w:lineRule="auto"/>
              <w:jc w:val="center"/>
              <w:rPr>
                <w:rFonts w:asciiTheme="majorHAnsi" w:eastAsia="Century Gothic" w:hAnsiTheme="majorHAnsi" w:cstheme="majorHAnsi"/>
                <w:b/>
                <w:bCs/>
                <w:sz w:val="16"/>
                <w:szCs w:val="16"/>
                <w:lang w:val="es-ES_tradnl"/>
              </w:rPr>
            </w:pPr>
            <w:r w:rsidRPr="00630CCE">
              <w:rPr>
                <w:rFonts w:asciiTheme="majorHAnsi" w:eastAsia="Century Gothic" w:hAnsiTheme="majorHAnsi" w:cstheme="majorHAnsi"/>
                <w:b/>
                <w:bCs/>
                <w:sz w:val="16"/>
                <w:szCs w:val="16"/>
                <w:lang w:val="es-ES_tradnl"/>
              </w:rPr>
              <w:t>CANT.</w:t>
            </w:r>
          </w:p>
        </w:tc>
        <w:tc>
          <w:tcPr>
            <w:tcW w:w="848" w:type="dxa"/>
            <w:vAlign w:val="center"/>
          </w:tcPr>
          <w:p w14:paraId="589F114F" w14:textId="77777777" w:rsidR="009D2536" w:rsidRPr="00630CCE" w:rsidRDefault="009D2536">
            <w:pPr>
              <w:spacing w:after="0" w:line="240" w:lineRule="auto"/>
              <w:rPr>
                <w:rFonts w:asciiTheme="majorHAnsi" w:eastAsia="Century Gothic" w:hAnsiTheme="majorHAnsi" w:cstheme="majorHAnsi"/>
                <w:b/>
                <w:bCs/>
                <w:sz w:val="16"/>
                <w:szCs w:val="16"/>
                <w:lang w:val="es-ES_tradnl"/>
              </w:rPr>
            </w:pPr>
            <w:r w:rsidRPr="00630CCE">
              <w:rPr>
                <w:rFonts w:asciiTheme="majorHAnsi" w:eastAsia="Century Gothic" w:hAnsiTheme="majorHAnsi" w:cstheme="majorHAnsi"/>
                <w:b/>
                <w:bCs/>
                <w:sz w:val="16"/>
                <w:szCs w:val="16"/>
                <w:lang w:val="es-ES_tradnl"/>
              </w:rPr>
              <w:t>PRECIO UNITARIO NETO</w:t>
            </w:r>
          </w:p>
        </w:tc>
        <w:tc>
          <w:tcPr>
            <w:tcW w:w="848" w:type="dxa"/>
            <w:vAlign w:val="center"/>
          </w:tcPr>
          <w:p w14:paraId="6967F284" w14:textId="77777777" w:rsidR="009D2536" w:rsidRPr="00630CCE" w:rsidRDefault="009D2536">
            <w:pPr>
              <w:spacing w:after="0" w:line="240" w:lineRule="auto"/>
              <w:rPr>
                <w:rFonts w:asciiTheme="majorHAnsi" w:eastAsia="Century Gothic" w:hAnsiTheme="majorHAnsi" w:cstheme="majorHAnsi"/>
                <w:b/>
                <w:bCs/>
                <w:sz w:val="16"/>
                <w:szCs w:val="16"/>
                <w:lang w:val="es-ES_tradnl"/>
              </w:rPr>
            </w:pPr>
            <w:r w:rsidRPr="00630CCE">
              <w:rPr>
                <w:rFonts w:asciiTheme="majorHAnsi" w:eastAsia="Century Gothic" w:hAnsiTheme="majorHAnsi" w:cstheme="majorHAnsi"/>
                <w:b/>
                <w:bCs/>
                <w:sz w:val="16"/>
                <w:szCs w:val="16"/>
                <w:lang w:val="es-ES_tradnl"/>
              </w:rPr>
              <w:t>PRECIO TOTAL NETO</w:t>
            </w:r>
          </w:p>
        </w:tc>
      </w:tr>
      <w:tr w:rsidR="00630CCE" w:rsidRPr="00630CCE" w14:paraId="7371359A" w14:textId="77777777" w:rsidTr="00ED72A0">
        <w:trPr>
          <w:trHeight w:val="2653"/>
        </w:trPr>
        <w:tc>
          <w:tcPr>
            <w:tcW w:w="4795" w:type="dxa"/>
            <w:tcBorders>
              <w:bottom w:val="single" w:sz="4" w:space="0" w:color="auto"/>
            </w:tcBorders>
            <w:vAlign w:val="center"/>
          </w:tcPr>
          <w:p w14:paraId="5FEA319C" w14:textId="40DFF317" w:rsidR="00630CCE" w:rsidRPr="00630CCE" w:rsidRDefault="00ED72A0" w:rsidP="00CD5D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Theme="majorHAnsi" w:eastAsia="Century Gothic" w:hAnsiTheme="majorHAnsi" w:cstheme="majorHAnsi"/>
                <w:sz w:val="20"/>
                <w:szCs w:val="20"/>
                <w:lang w:val="es-ES_tradnl"/>
              </w:rPr>
            </w:pPr>
            <w:r w:rsidRPr="00ED72A0">
              <w:rPr>
                <w:rFonts w:asciiTheme="majorHAnsi" w:eastAsia="Century Gothic" w:hAnsiTheme="majorHAnsi" w:cstheme="majorHAnsi"/>
                <w:sz w:val="20"/>
                <w:szCs w:val="20"/>
                <w:lang w:val="es-ES_tradnl"/>
              </w:rPr>
              <w:t>Se requiere comprar 11 sillas ergonómicas para oficina, con respaldo de malla transpirable y soporte lumbar independiente (separado físicamente del respaldo principal), asiento acolchado, regulación de altura, apoyabrazos 3D regulables, cabecero ajustable, mecanismo de inclinación y base de cinco apoyos con ruedas giratorias. Capacidad de carga mínima de 120 kg. Incluir cotización clara y detallada, garantía, flete a Arica y fecha de entrega.</w:t>
            </w:r>
          </w:p>
        </w:tc>
        <w:tc>
          <w:tcPr>
            <w:tcW w:w="2540" w:type="dxa"/>
            <w:tcBorders>
              <w:bottom w:val="single" w:sz="4" w:space="0" w:color="auto"/>
            </w:tcBorders>
            <w:vAlign w:val="center"/>
          </w:tcPr>
          <w:p w14:paraId="367E1812" w14:textId="02F8C60A" w:rsidR="00630CCE" w:rsidRPr="00630CCE" w:rsidRDefault="00CD5D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heme="majorHAnsi" w:eastAsia="Century Gothic" w:hAnsiTheme="majorHAnsi" w:cstheme="majorHAnsi"/>
                <w:b/>
                <w:bCs/>
                <w:sz w:val="16"/>
                <w:szCs w:val="16"/>
                <w:lang w:val="es-ES_tradnl"/>
              </w:rPr>
            </w:pPr>
            <w:r w:rsidRPr="00CD5D3A">
              <w:rPr>
                <w:rFonts w:asciiTheme="majorHAnsi" w:eastAsia="Century Gothic" w:hAnsiTheme="majorHAnsi" w:cstheme="majorHAnsi"/>
                <w:b/>
                <w:bCs/>
                <w:noProof/>
                <w:sz w:val="16"/>
                <w:szCs w:val="16"/>
                <w:lang w:eastAsia="es-CL"/>
              </w:rPr>
              <w:drawing>
                <wp:inline distT="0" distB="0" distL="0" distR="0" wp14:anchorId="1CD21A71" wp14:editId="4FA840C5">
                  <wp:extent cx="1457325" cy="166681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463595" cy="1673986"/>
                          </a:xfrm>
                          <a:prstGeom prst="rect">
                            <a:avLst/>
                          </a:prstGeom>
                        </pic:spPr>
                      </pic:pic>
                    </a:graphicData>
                  </a:graphic>
                </wp:inline>
              </w:drawing>
            </w:r>
          </w:p>
        </w:tc>
        <w:tc>
          <w:tcPr>
            <w:tcW w:w="537" w:type="dxa"/>
            <w:tcBorders>
              <w:bottom w:val="single" w:sz="4" w:space="0" w:color="auto"/>
            </w:tcBorders>
            <w:vAlign w:val="center"/>
          </w:tcPr>
          <w:p w14:paraId="1E6E41AF" w14:textId="422FDC79" w:rsidR="00630CCE" w:rsidRPr="00630CCE" w:rsidRDefault="00630CCE">
            <w:pPr>
              <w:spacing w:after="0" w:line="240" w:lineRule="auto"/>
              <w:jc w:val="center"/>
              <w:rPr>
                <w:rFonts w:asciiTheme="majorHAnsi" w:eastAsia="Century Gothic" w:hAnsiTheme="majorHAnsi" w:cstheme="majorHAnsi"/>
                <w:sz w:val="16"/>
                <w:szCs w:val="16"/>
                <w:lang w:val="es-ES_tradnl"/>
              </w:rPr>
            </w:pPr>
          </w:p>
        </w:tc>
        <w:tc>
          <w:tcPr>
            <w:tcW w:w="594" w:type="dxa"/>
            <w:tcBorders>
              <w:bottom w:val="single" w:sz="4" w:space="0" w:color="auto"/>
            </w:tcBorders>
            <w:vAlign w:val="center"/>
          </w:tcPr>
          <w:p w14:paraId="06DA9392" w14:textId="77777777" w:rsidR="00630CCE" w:rsidRPr="00630CCE" w:rsidRDefault="00630CCE">
            <w:pPr>
              <w:spacing w:after="0" w:line="240" w:lineRule="auto"/>
              <w:jc w:val="center"/>
              <w:rPr>
                <w:rFonts w:asciiTheme="majorHAnsi" w:eastAsia="Century Gothic" w:hAnsiTheme="majorHAnsi" w:cstheme="majorHAnsi"/>
                <w:sz w:val="16"/>
                <w:szCs w:val="16"/>
                <w:lang w:val="es-ES_tradnl"/>
              </w:rPr>
            </w:pPr>
          </w:p>
        </w:tc>
        <w:tc>
          <w:tcPr>
            <w:tcW w:w="848" w:type="dxa"/>
            <w:tcBorders>
              <w:bottom w:val="single" w:sz="4" w:space="0" w:color="auto"/>
            </w:tcBorders>
          </w:tcPr>
          <w:p w14:paraId="3BDEDF9B" w14:textId="4129D524" w:rsidR="00630CCE" w:rsidRPr="00630CCE" w:rsidRDefault="00630CCE">
            <w:pPr>
              <w:spacing w:after="0" w:line="240" w:lineRule="auto"/>
              <w:jc w:val="center"/>
              <w:rPr>
                <w:rFonts w:asciiTheme="majorHAnsi" w:eastAsia="Century Gothic" w:hAnsiTheme="majorHAnsi" w:cstheme="majorHAnsi"/>
                <w:b/>
                <w:bCs/>
                <w:sz w:val="16"/>
                <w:szCs w:val="16"/>
                <w:lang w:val="es-ES_tradnl"/>
              </w:rPr>
            </w:pPr>
          </w:p>
        </w:tc>
        <w:tc>
          <w:tcPr>
            <w:tcW w:w="901" w:type="dxa"/>
            <w:tcBorders>
              <w:bottom w:val="single" w:sz="4" w:space="0" w:color="auto"/>
            </w:tcBorders>
          </w:tcPr>
          <w:p w14:paraId="7035162C" w14:textId="7CE28EFB" w:rsidR="00630CCE" w:rsidRPr="00630CCE" w:rsidRDefault="00630CCE">
            <w:pPr>
              <w:spacing w:after="0" w:line="240" w:lineRule="auto"/>
              <w:jc w:val="center"/>
              <w:rPr>
                <w:rFonts w:asciiTheme="majorHAnsi" w:eastAsia="Century Gothic" w:hAnsiTheme="majorHAnsi" w:cstheme="majorHAnsi"/>
                <w:b/>
                <w:bCs/>
                <w:sz w:val="16"/>
                <w:szCs w:val="16"/>
                <w:lang w:val="es-ES_tradnl"/>
              </w:rPr>
            </w:pPr>
          </w:p>
        </w:tc>
        <w:tc>
          <w:tcPr>
            <w:tcW w:w="1080" w:type="dxa"/>
            <w:gridSpan w:val="2"/>
          </w:tcPr>
          <w:p w14:paraId="3FA08028" w14:textId="77777777" w:rsidR="00630CCE" w:rsidRPr="00630CCE" w:rsidRDefault="00630CCE">
            <w:pPr>
              <w:spacing w:after="0" w:line="240" w:lineRule="auto"/>
              <w:jc w:val="center"/>
              <w:rPr>
                <w:rFonts w:asciiTheme="majorHAnsi" w:eastAsia="Century Gothic" w:hAnsiTheme="majorHAnsi" w:cstheme="majorHAnsi"/>
                <w:b/>
                <w:bCs/>
                <w:sz w:val="16"/>
                <w:szCs w:val="16"/>
                <w:lang w:val="es-ES_tradnl"/>
              </w:rPr>
            </w:pPr>
          </w:p>
        </w:tc>
        <w:tc>
          <w:tcPr>
            <w:tcW w:w="706" w:type="dxa"/>
            <w:vAlign w:val="center"/>
          </w:tcPr>
          <w:p w14:paraId="0B616736" w14:textId="6A7D8A5A" w:rsidR="00630CCE" w:rsidRPr="00630CCE" w:rsidRDefault="00630CCE">
            <w:pPr>
              <w:spacing w:after="0" w:line="240" w:lineRule="auto"/>
              <w:jc w:val="center"/>
              <w:rPr>
                <w:rFonts w:asciiTheme="majorHAnsi" w:eastAsia="Century Gothic" w:hAnsiTheme="majorHAnsi" w:cstheme="majorHAnsi"/>
                <w:b/>
                <w:bCs/>
                <w:sz w:val="16"/>
                <w:szCs w:val="16"/>
                <w:lang w:val="es-ES_tradnl"/>
              </w:rPr>
            </w:pPr>
          </w:p>
        </w:tc>
        <w:tc>
          <w:tcPr>
            <w:tcW w:w="848" w:type="dxa"/>
            <w:vAlign w:val="center"/>
          </w:tcPr>
          <w:p w14:paraId="32C12C94" w14:textId="3CDC255E" w:rsidR="00630CCE" w:rsidRPr="00630CCE" w:rsidRDefault="00630CCE" w:rsidP="00433B0D">
            <w:pPr>
              <w:spacing w:after="0" w:line="240" w:lineRule="auto"/>
              <w:rPr>
                <w:rFonts w:asciiTheme="majorHAnsi" w:eastAsia="Century Gothic" w:hAnsiTheme="majorHAnsi" w:cstheme="majorHAnsi"/>
                <w:b/>
                <w:bCs/>
                <w:sz w:val="16"/>
                <w:szCs w:val="16"/>
                <w:lang w:val="es-ES_tradnl"/>
              </w:rPr>
            </w:pPr>
          </w:p>
        </w:tc>
        <w:tc>
          <w:tcPr>
            <w:tcW w:w="848" w:type="dxa"/>
            <w:vAlign w:val="center"/>
          </w:tcPr>
          <w:p w14:paraId="37D7F8D1" w14:textId="64924929" w:rsidR="00630CCE" w:rsidRPr="00630CCE" w:rsidRDefault="00630CCE">
            <w:pPr>
              <w:spacing w:after="0" w:line="240" w:lineRule="auto"/>
              <w:jc w:val="center"/>
              <w:rPr>
                <w:rFonts w:asciiTheme="majorHAnsi" w:eastAsia="Century Gothic" w:hAnsiTheme="majorHAnsi" w:cstheme="majorHAnsi"/>
                <w:b/>
                <w:bCs/>
                <w:sz w:val="16"/>
                <w:szCs w:val="16"/>
                <w:lang w:val="es-ES_tradnl"/>
              </w:rPr>
            </w:pPr>
          </w:p>
        </w:tc>
      </w:tr>
      <w:tr w:rsidR="0018058B" w:rsidRPr="00630CCE" w14:paraId="4D346E44" w14:textId="77777777" w:rsidTr="00ED72A0">
        <w:trPr>
          <w:trHeight w:val="680"/>
        </w:trPr>
        <w:tc>
          <w:tcPr>
            <w:tcW w:w="4795" w:type="dxa"/>
            <w:tcBorders>
              <w:top w:val="single" w:sz="4" w:space="0" w:color="auto"/>
              <w:left w:val="nil"/>
              <w:bottom w:val="nil"/>
              <w:right w:val="nil"/>
            </w:tcBorders>
          </w:tcPr>
          <w:p w14:paraId="59224051" w14:textId="34B7E083" w:rsidR="0018058B" w:rsidRPr="00630CCE" w:rsidRDefault="0018058B" w:rsidP="00561F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Theme="majorHAnsi" w:eastAsia="Century Gothic" w:hAnsiTheme="majorHAnsi" w:cstheme="majorHAnsi"/>
                <w:sz w:val="20"/>
                <w:szCs w:val="20"/>
                <w:lang w:val="es-ES_tradnl"/>
              </w:rPr>
            </w:pPr>
          </w:p>
        </w:tc>
        <w:tc>
          <w:tcPr>
            <w:tcW w:w="2540" w:type="dxa"/>
            <w:tcBorders>
              <w:top w:val="single" w:sz="4" w:space="0" w:color="auto"/>
              <w:left w:val="nil"/>
              <w:bottom w:val="nil"/>
              <w:right w:val="nil"/>
            </w:tcBorders>
          </w:tcPr>
          <w:p w14:paraId="120A4882" w14:textId="0D2CCEC5" w:rsidR="0018058B" w:rsidRPr="00630CCE" w:rsidRDefault="001805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heme="majorHAnsi" w:hAnsiTheme="majorHAnsi" w:cstheme="majorHAnsi"/>
                <w:noProof/>
                <w:lang w:eastAsia="es-CL"/>
              </w:rPr>
            </w:pPr>
          </w:p>
        </w:tc>
        <w:tc>
          <w:tcPr>
            <w:tcW w:w="537" w:type="dxa"/>
            <w:tcBorders>
              <w:top w:val="single" w:sz="4" w:space="0" w:color="auto"/>
              <w:left w:val="nil"/>
              <w:bottom w:val="nil"/>
              <w:right w:val="nil"/>
            </w:tcBorders>
          </w:tcPr>
          <w:p w14:paraId="2F8C57FA" w14:textId="0BE7679E" w:rsidR="0018058B" w:rsidRPr="00630CCE" w:rsidRDefault="0018058B">
            <w:pPr>
              <w:spacing w:after="0" w:line="240" w:lineRule="auto"/>
              <w:jc w:val="center"/>
              <w:rPr>
                <w:rFonts w:asciiTheme="majorHAnsi" w:eastAsia="Century Gothic" w:hAnsiTheme="majorHAnsi" w:cstheme="majorHAnsi"/>
                <w:sz w:val="16"/>
                <w:szCs w:val="16"/>
                <w:lang w:val="es-ES_tradnl"/>
              </w:rPr>
            </w:pPr>
          </w:p>
        </w:tc>
        <w:tc>
          <w:tcPr>
            <w:tcW w:w="594" w:type="dxa"/>
            <w:tcBorders>
              <w:top w:val="single" w:sz="4" w:space="0" w:color="auto"/>
              <w:left w:val="nil"/>
              <w:bottom w:val="nil"/>
              <w:right w:val="nil"/>
            </w:tcBorders>
          </w:tcPr>
          <w:p w14:paraId="3617E6DD" w14:textId="77777777" w:rsidR="0018058B" w:rsidRPr="00630CCE" w:rsidRDefault="0018058B">
            <w:pPr>
              <w:spacing w:after="0" w:line="240" w:lineRule="auto"/>
              <w:jc w:val="center"/>
              <w:rPr>
                <w:rFonts w:asciiTheme="majorHAnsi" w:eastAsia="Century Gothic" w:hAnsiTheme="majorHAnsi" w:cstheme="majorHAnsi"/>
                <w:sz w:val="16"/>
                <w:szCs w:val="16"/>
                <w:lang w:val="es-ES_tradnl"/>
              </w:rPr>
            </w:pPr>
          </w:p>
        </w:tc>
        <w:tc>
          <w:tcPr>
            <w:tcW w:w="1749" w:type="dxa"/>
            <w:gridSpan w:val="2"/>
            <w:tcBorders>
              <w:top w:val="single" w:sz="4" w:space="0" w:color="auto"/>
              <w:left w:val="nil"/>
              <w:bottom w:val="nil"/>
              <w:right w:val="single" w:sz="4" w:space="0" w:color="auto"/>
            </w:tcBorders>
          </w:tcPr>
          <w:p w14:paraId="4E008C58" w14:textId="08965FD7" w:rsidR="0018058B" w:rsidRPr="00630CCE" w:rsidRDefault="0018058B">
            <w:pPr>
              <w:spacing w:after="0" w:line="240" w:lineRule="auto"/>
              <w:jc w:val="center"/>
              <w:rPr>
                <w:rFonts w:asciiTheme="majorHAnsi" w:eastAsia="Century Gothic" w:hAnsiTheme="majorHAnsi" w:cstheme="majorHAnsi"/>
                <w:b/>
                <w:bCs/>
                <w:sz w:val="16"/>
                <w:szCs w:val="16"/>
                <w:lang w:val="es-ES_tradnl"/>
              </w:rPr>
            </w:pPr>
          </w:p>
        </w:tc>
        <w:tc>
          <w:tcPr>
            <w:tcW w:w="1080" w:type="dxa"/>
            <w:gridSpan w:val="2"/>
            <w:tcBorders>
              <w:top w:val="single" w:sz="4" w:space="0" w:color="auto"/>
              <w:left w:val="single" w:sz="4" w:space="0" w:color="auto"/>
              <w:bottom w:val="single" w:sz="4" w:space="0" w:color="auto"/>
            </w:tcBorders>
            <w:vAlign w:val="center"/>
          </w:tcPr>
          <w:p w14:paraId="3C397AAD" w14:textId="77777777" w:rsidR="0018058B" w:rsidRDefault="0018058B" w:rsidP="0018058B">
            <w:pPr>
              <w:spacing w:after="0" w:line="240" w:lineRule="auto"/>
              <w:jc w:val="center"/>
              <w:rPr>
                <w:rFonts w:asciiTheme="majorHAnsi" w:eastAsia="Century Gothic" w:hAnsiTheme="majorHAnsi" w:cstheme="majorHAnsi"/>
                <w:b/>
                <w:bCs/>
                <w:sz w:val="16"/>
                <w:szCs w:val="16"/>
                <w:lang w:val="es-ES_tradnl"/>
              </w:rPr>
            </w:pPr>
          </w:p>
          <w:p w14:paraId="69F7D0EC" w14:textId="27B740B0" w:rsidR="0018058B" w:rsidRPr="00630CCE" w:rsidRDefault="0018058B" w:rsidP="0018058B">
            <w:pPr>
              <w:spacing w:after="0" w:line="240" w:lineRule="auto"/>
              <w:jc w:val="center"/>
              <w:rPr>
                <w:rFonts w:asciiTheme="majorHAnsi" w:eastAsia="Century Gothic" w:hAnsiTheme="majorHAnsi" w:cstheme="majorHAnsi"/>
                <w:b/>
                <w:bCs/>
                <w:sz w:val="16"/>
                <w:szCs w:val="16"/>
                <w:lang w:val="es-ES_tradnl"/>
              </w:rPr>
            </w:pPr>
            <w:r w:rsidRPr="0018058B">
              <w:rPr>
                <w:rFonts w:asciiTheme="majorHAnsi" w:eastAsia="Century Gothic" w:hAnsiTheme="majorHAnsi" w:cstheme="majorHAnsi"/>
                <w:b/>
                <w:bCs/>
                <w:sz w:val="16"/>
                <w:szCs w:val="16"/>
                <w:lang w:val="es-ES_tradnl"/>
              </w:rPr>
              <w:t>VALOR NETO TOTAL</w:t>
            </w:r>
          </w:p>
        </w:tc>
        <w:tc>
          <w:tcPr>
            <w:tcW w:w="706" w:type="dxa"/>
          </w:tcPr>
          <w:p w14:paraId="6316DB0E" w14:textId="3B2FC0E9" w:rsidR="0018058B" w:rsidRPr="00630CCE" w:rsidRDefault="0018058B">
            <w:pPr>
              <w:spacing w:after="0" w:line="240" w:lineRule="auto"/>
              <w:jc w:val="center"/>
              <w:rPr>
                <w:rFonts w:asciiTheme="majorHAnsi" w:eastAsia="Century Gothic" w:hAnsiTheme="majorHAnsi" w:cstheme="majorHAnsi"/>
                <w:b/>
                <w:bCs/>
                <w:sz w:val="16"/>
                <w:szCs w:val="16"/>
                <w:lang w:val="es-ES_tradnl"/>
              </w:rPr>
            </w:pPr>
          </w:p>
        </w:tc>
        <w:tc>
          <w:tcPr>
            <w:tcW w:w="848" w:type="dxa"/>
            <w:vAlign w:val="center"/>
          </w:tcPr>
          <w:p w14:paraId="7EDE8272" w14:textId="5C8A280F" w:rsidR="0018058B" w:rsidRPr="00630CCE" w:rsidRDefault="0018058B">
            <w:pPr>
              <w:spacing w:after="0" w:line="240" w:lineRule="auto"/>
              <w:jc w:val="center"/>
              <w:rPr>
                <w:rFonts w:asciiTheme="majorHAnsi" w:eastAsia="Century Gothic" w:hAnsiTheme="majorHAnsi" w:cstheme="majorHAnsi"/>
                <w:b/>
                <w:bCs/>
                <w:sz w:val="16"/>
                <w:szCs w:val="16"/>
                <w:lang w:val="es-ES_tradnl"/>
              </w:rPr>
            </w:pPr>
          </w:p>
        </w:tc>
        <w:tc>
          <w:tcPr>
            <w:tcW w:w="848" w:type="dxa"/>
            <w:vAlign w:val="center"/>
          </w:tcPr>
          <w:p w14:paraId="393F51DD" w14:textId="0223FC6C" w:rsidR="0018058B" w:rsidRPr="00630CCE" w:rsidRDefault="0018058B">
            <w:pPr>
              <w:spacing w:after="0" w:line="240" w:lineRule="auto"/>
              <w:jc w:val="center"/>
              <w:rPr>
                <w:rFonts w:asciiTheme="majorHAnsi" w:eastAsia="Century Gothic" w:hAnsiTheme="majorHAnsi" w:cstheme="majorHAnsi"/>
                <w:b/>
                <w:bCs/>
                <w:sz w:val="16"/>
                <w:szCs w:val="16"/>
                <w:lang w:val="es-ES_tradnl"/>
              </w:rPr>
            </w:pPr>
          </w:p>
        </w:tc>
      </w:tr>
      <w:tr w:rsidR="0018058B" w:rsidRPr="00630CCE" w14:paraId="32BD47AF" w14:textId="77777777" w:rsidTr="00ED72A0">
        <w:trPr>
          <w:trHeight w:val="557"/>
        </w:trPr>
        <w:tc>
          <w:tcPr>
            <w:tcW w:w="4795" w:type="dxa"/>
            <w:tcBorders>
              <w:top w:val="nil"/>
              <w:left w:val="nil"/>
              <w:bottom w:val="nil"/>
              <w:right w:val="nil"/>
            </w:tcBorders>
          </w:tcPr>
          <w:p w14:paraId="6F76FE84" w14:textId="79C4827A" w:rsidR="0018058B" w:rsidRPr="00630CCE" w:rsidRDefault="0018058B" w:rsidP="005E27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Theme="majorHAnsi" w:eastAsia="Century Gothic" w:hAnsiTheme="majorHAnsi" w:cstheme="majorHAnsi"/>
                <w:bCs/>
                <w:sz w:val="20"/>
                <w:szCs w:val="20"/>
                <w:lang w:val="es-ES_tradnl"/>
              </w:rPr>
            </w:pPr>
          </w:p>
        </w:tc>
        <w:tc>
          <w:tcPr>
            <w:tcW w:w="2540" w:type="dxa"/>
            <w:tcBorders>
              <w:top w:val="nil"/>
              <w:left w:val="nil"/>
              <w:bottom w:val="nil"/>
              <w:right w:val="nil"/>
            </w:tcBorders>
          </w:tcPr>
          <w:p w14:paraId="430F09A9" w14:textId="02CE8825" w:rsidR="0018058B" w:rsidRPr="00630CCE" w:rsidRDefault="001805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heme="majorHAnsi" w:eastAsia="Century Gothic" w:hAnsiTheme="majorHAnsi" w:cstheme="majorHAnsi"/>
                <w:b/>
                <w:bCs/>
                <w:sz w:val="16"/>
                <w:szCs w:val="16"/>
                <w:lang w:val="es-ES_tradnl"/>
              </w:rPr>
            </w:pPr>
          </w:p>
        </w:tc>
        <w:tc>
          <w:tcPr>
            <w:tcW w:w="537" w:type="dxa"/>
            <w:tcBorders>
              <w:top w:val="nil"/>
              <w:left w:val="nil"/>
              <w:bottom w:val="nil"/>
              <w:right w:val="nil"/>
            </w:tcBorders>
          </w:tcPr>
          <w:p w14:paraId="32F26E0A" w14:textId="5825166E" w:rsidR="0018058B" w:rsidRPr="00630CCE" w:rsidRDefault="0018058B">
            <w:pPr>
              <w:widowControl w:val="0"/>
              <w:pBdr>
                <w:top w:val="nil"/>
                <w:left w:val="nil"/>
                <w:bottom w:val="nil"/>
                <w:right w:val="nil"/>
                <w:between w:val="nil"/>
              </w:pBdr>
              <w:spacing w:after="0" w:line="276" w:lineRule="auto"/>
              <w:rPr>
                <w:rFonts w:asciiTheme="majorHAnsi" w:eastAsia="Century Gothic" w:hAnsiTheme="majorHAnsi" w:cstheme="majorHAnsi"/>
                <w:b/>
                <w:bCs/>
                <w:sz w:val="16"/>
                <w:szCs w:val="16"/>
                <w:lang w:val="es-ES_tradnl"/>
              </w:rPr>
            </w:pPr>
          </w:p>
        </w:tc>
        <w:tc>
          <w:tcPr>
            <w:tcW w:w="594" w:type="dxa"/>
            <w:tcBorders>
              <w:top w:val="nil"/>
              <w:left w:val="nil"/>
              <w:bottom w:val="nil"/>
              <w:right w:val="nil"/>
            </w:tcBorders>
          </w:tcPr>
          <w:p w14:paraId="197440B7" w14:textId="08F272A7" w:rsidR="0018058B" w:rsidRPr="00630CCE" w:rsidRDefault="0018058B">
            <w:pPr>
              <w:widowControl w:val="0"/>
              <w:pBdr>
                <w:top w:val="nil"/>
                <w:left w:val="nil"/>
                <w:bottom w:val="nil"/>
                <w:right w:val="nil"/>
                <w:between w:val="nil"/>
              </w:pBdr>
              <w:spacing w:after="0" w:line="276" w:lineRule="auto"/>
              <w:rPr>
                <w:rFonts w:asciiTheme="majorHAnsi" w:eastAsia="Century Gothic" w:hAnsiTheme="majorHAnsi" w:cstheme="majorHAnsi"/>
                <w:b/>
                <w:bCs/>
                <w:sz w:val="16"/>
                <w:szCs w:val="16"/>
                <w:lang w:val="es-ES_tradnl"/>
              </w:rPr>
            </w:pPr>
          </w:p>
        </w:tc>
        <w:tc>
          <w:tcPr>
            <w:tcW w:w="1759" w:type="dxa"/>
            <w:gridSpan w:val="3"/>
            <w:tcBorders>
              <w:top w:val="nil"/>
              <w:left w:val="nil"/>
              <w:bottom w:val="nil"/>
              <w:right w:val="single" w:sz="4" w:space="0" w:color="auto"/>
            </w:tcBorders>
          </w:tcPr>
          <w:p w14:paraId="1BE3601C" w14:textId="22754C07" w:rsidR="0018058B" w:rsidRPr="00630CCE" w:rsidRDefault="0018058B">
            <w:pPr>
              <w:widowControl w:val="0"/>
              <w:pBdr>
                <w:top w:val="nil"/>
                <w:left w:val="nil"/>
                <w:bottom w:val="nil"/>
                <w:right w:val="nil"/>
                <w:between w:val="nil"/>
              </w:pBdr>
              <w:spacing w:after="0" w:line="276" w:lineRule="auto"/>
              <w:rPr>
                <w:rFonts w:asciiTheme="majorHAnsi" w:eastAsia="Century Gothic" w:hAnsiTheme="majorHAnsi" w:cstheme="majorHAnsi"/>
                <w:b/>
                <w:bCs/>
                <w:sz w:val="16"/>
                <w:szCs w:val="16"/>
                <w:lang w:val="es-ES_tradnl"/>
              </w:rPr>
            </w:pPr>
          </w:p>
        </w:tc>
        <w:tc>
          <w:tcPr>
            <w:tcW w:w="1070" w:type="dxa"/>
            <w:tcBorders>
              <w:top w:val="single" w:sz="4" w:space="0" w:color="auto"/>
              <w:left w:val="single" w:sz="4" w:space="0" w:color="auto"/>
              <w:bottom w:val="single" w:sz="4" w:space="0" w:color="auto"/>
              <w:right w:val="single" w:sz="4" w:space="0" w:color="auto"/>
            </w:tcBorders>
            <w:vAlign w:val="center"/>
          </w:tcPr>
          <w:p w14:paraId="77A30BCE" w14:textId="77777777" w:rsidR="0018058B" w:rsidRDefault="0018058B" w:rsidP="0018058B">
            <w:pPr>
              <w:widowControl w:val="0"/>
              <w:pBdr>
                <w:top w:val="nil"/>
                <w:left w:val="nil"/>
                <w:bottom w:val="nil"/>
                <w:right w:val="nil"/>
                <w:between w:val="nil"/>
              </w:pBdr>
              <w:spacing w:after="0" w:line="276" w:lineRule="auto"/>
              <w:jc w:val="center"/>
              <w:rPr>
                <w:rFonts w:asciiTheme="majorHAnsi" w:eastAsia="Century Gothic" w:hAnsiTheme="majorHAnsi" w:cstheme="majorHAnsi"/>
                <w:b/>
                <w:bCs/>
                <w:sz w:val="16"/>
                <w:szCs w:val="16"/>
                <w:lang w:val="es-ES_tradnl"/>
              </w:rPr>
            </w:pPr>
          </w:p>
          <w:p w14:paraId="568A9904" w14:textId="0424176B" w:rsidR="0018058B" w:rsidRPr="00630CCE" w:rsidRDefault="0018058B" w:rsidP="0018058B">
            <w:pPr>
              <w:widowControl w:val="0"/>
              <w:pBdr>
                <w:top w:val="nil"/>
                <w:left w:val="nil"/>
                <w:bottom w:val="nil"/>
                <w:right w:val="nil"/>
                <w:between w:val="nil"/>
              </w:pBdr>
              <w:spacing w:after="0" w:line="276" w:lineRule="auto"/>
              <w:jc w:val="center"/>
              <w:rPr>
                <w:rFonts w:asciiTheme="majorHAnsi" w:eastAsia="Century Gothic" w:hAnsiTheme="majorHAnsi" w:cstheme="majorHAnsi"/>
                <w:b/>
                <w:bCs/>
                <w:sz w:val="16"/>
                <w:szCs w:val="16"/>
                <w:lang w:val="es-ES_tradnl"/>
              </w:rPr>
            </w:pPr>
            <w:r>
              <w:rPr>
                <w:rFonts w:asciiTheme="majorHAnsi" w:eastAsia="Century Gothic" w:hAnsiTheme="majorHAnsi" w:cstheme="majorHAnsi"/>
                <w:b/>
                <w:bCs/>
                <w:sz w:val="16"/>
                <w:szCs w:val="16"/>
                <w:lang w:val="es-ES_tradnl"/>
              </w:rPr>
              <w:t>IVA</w:t>
            </w:r>
          </w:p>
        </w:tc>
        <w:tc>
          <w:tcPr>
            <w:tcW w:w="706" w:type="dxa"/>
            <w:tcBorders>
              <w:left w:val="single" w:sz="4" w:space="0" w:color="auto"/>
            </w:tcBorders>
          </w:tcPr>
          <w:p w14:paraId="1E1D23DE" w14:textId="4E2CA9A7" w:rsidR="0018058B" w:rsidRPr="00630CCE" w:rsidRDefault="0018058B">
            <w:pPr>
              <w:spacing w:after="0" w:line="240" w:lineRule="auto"/>
              <w:jc w:val="center"/>
              <w:rPr>
                <w:rFonts w:asciiTheme="majorHAnsi" w:eastAsia="Century Gothic" w:hAnsiTheme="majorHAnsi" w:cstheme="majorHAnsi"/>
                <w:b/>
                <w:bCs/>
                <w:sz w:val="16"/>
                <w:szCs w:val="16"/>
                <w:lang w:val="es-ES_tradnl"/>
              </w:rPr>
            </w:pPr>
          </w:p>
        </w:tc>
        <w:tc>
          <w:tcPr>
            <w:tcW w:w="848" w:type="dxa"/>
            <w:vAlign w:val="center"/>
          </w:tcPr>
          <w:p w14:paraId="5EF5C753" w14:textId="65C4E907" w:rsidR="0018058B" w:rsidRPr="00630CCE" w:rsidRDefault="0018058B">
            <w:pPr>
              <w:spacing w:after="0" w:line="240" w:lineRule="auto"/>
              <w:jc w:val="center"/>
              <w:rPr>
                <w:rFonts w:asciiTheme="majorHAnsi" w:eastAsia="Century Gothic" w:hAnsiTheme="majorHAnsi" w:cstheme="majorHAnsi"/>
                <w:b/>
                <w:bCs/>
                <w:sz w:val="16"/>
                <w:szCs w:val="16"/>
                <w:lang w:val="es-ES_tradnl"/>
              </w:rPr>
            </w:pPr>
          </w:p>
        </w:tc>
        <w:tc>
          <w:tcPr>
            <w:tcW w:w="848" w:type="dxa"/>
            <w:vAlign w:val="center"/>
          </w:tcPr>
          <w:p w14:paraId="15ECA687" w14:textId="399765B8" w:rsidR="0018058B" w:rsidRPr="00630CCE" w:rsidRDefault="0018058B">
            <w:pPr>
              <w:spacing w:after="0" w:line="240" w:lineRule="auto"/>
              <w:jc w:val="center"/>
              <w:rPr>
                <w:rFonts w:asciiTheme="majorHAnsi" w:eastAsia="Century Gothic" w:hAnsiTheme="majorHAnsi" w:cstheme="majorHAnsi"/>
                <w:b/>
                <w:bCs/>
                <w:sz w:val="16"/>
                <w:szCs w:val="16"/>
                <w:lang w:val="es-ES_tradnl"/>
              </w:rPr>
            </w:pPr>
          </w:p>
        </w:tc>
      </w:tr>
      <w:tr w:rsidR="0018058B" w:rsidRPr="00630CCE" w14:paraId="7F44815E" w14:textId="77777777" w:rsidTr="00ED72A0">
        <w:trPr>
          <w:trHeight w:val="557"/>
        </w:trPr>
        <w:tc>
          <w:tcPr>
            <w:tcW w:w="4795" w:type="dxa"/>
            <w:tcBorders>
              <w:top w:val="nil"/>
              <w:left w:val="nil"/>
              <w:bottom w:val="nil"/>
              <w:right w:val="nil"/>
            </w:tcBorders>
          </w:tcPr>
          <w:p w14:paraId="6D318618" w14:textId="77777777" w:rsidR="0018058B" w:rsidRDefault="0018058B" w:rsidP="005E27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Theme="majorHAnsi" w:eastAsia="Century Gothic" w:hAnsiTheme="majorHAnsi" w:cstheme="majorHAnsi"/>
                <w:bCs/>
                <w:sz w:val="20"/>
                <w:szCs w:val="20"/>
                <w:lang w:val="es-ES_tradnl"/>
              </w:rPr>
            </w:pPr>
          </w:p>
          <w:p w14:paraId="1FF23A09" w14:textId="77777777" w:rsidR="00ED72A0" w:rsidRDefault="00ED72A0" w:rsidP="005E27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Theme="majorHAnsi" w:eastAsia="Century Gothic" w:hAnsiTheme="majorHAnsi" w:cstheme="majorHAnsi"/>
                <w:bCs/>
                <w:sz w:val="20"/>
                <w:szCs w:val="20"/>
                <w:lang w:val="es-ES_tradnl"/>
              </w:rPr>
            </w:pPr>
          </w:p>
          <w:p w14:paraId="2507BFED" w14:textId="77777777" w:rsidR="00ED72A0" w:rsidRPr="00630CCE" w:rsidRDefault="00ED72A0" w:rsidP="005E27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Theme="majorHAnsi" w:eastAsia="Century Gothic" w:hAnsiTheme="majorHAnsi" w:cstheme="majorHAnsi"/>
                <w:bCs/>
                <w:sz w:val="20"/>
                <w:szCs w:val="20"/>
                <w:lang w:val="es-ES_tradnl"/>
              </w:rPr>
            </w:pPr>
          </w:p>
        </w:tc>
        <w:tc>
          <w:tcPr>
            <w:tcW w:w="2540" w:type="dxa"/>
            <w:tcBorders>
              <w:top w:val="nil"/>
              <w:left w:val="nil"/>
              <w:bottom w:val="nil"/>
              <w:right w:val="nil"/>
            </w:tcBorders>
          </w:tcPr>
          <w:p w14:paraId="355AA6DD" w14:textId="77777777" w:rsidR="0018058B" w:rsidRPr="00630CCE" w:rsidRDefault="001805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heme="majorHAnsi" w:eastAsia="Century Gothic" w:hAnsiTheme="majorHAnsi" w:cstheme="majorHAnsi"/>
                <w:b/>
                <w:bCs/>
                <w:sz w:val="16"/>
                <w:szCs w:val="16"/>
                <w:lang w:val="es-ES_tradnl"/>
              </w:rPr>
            </w:pPr>
          </w:p>
        </w:tc>
        <w:tc>
          <w:tcPr>
            <w:tcW w:w="537" w:type="dxa"/>
            <w:tcBorders>
              <w:top w:val="nil"/>
              <w:left w:val="nil"/>
              <w:bottom w:val="nil"/>
              <w:right w:val="nil"/>
            </w:tcBorders>
          </w:tcPr>
          <w:p w14:paraId="71C035DD" w14:textId="77777777" w:rsidR="0018058B" w:rsidRPr="00630CCE" w:rsidRDefault="0018058B">
            <w:pPr>
              <w:widowControl w:val="0"/>
              <w:pBdr>
                <w:top w:val="nil"/>
                <w:left w:val="nil"/>
                <w:bottom w:val="nil"/>
                <w:right w:val="nil"/>
                <w:between w:val="nil"/>
              </w:pBdr>
              <w:spacing w:after="0" w:line="276" w:lineRule="auto"/>
              <w:rPr>
                <w:rFonts w:asciiTheme="majorHAnsi" w:eastAsia="Century Gothic" w:hAnsiTheme="majorHAnsi" w:cstheme="majorHAnsi"/>
                <w:b/>
                <w:bCs/>
                <w:sz w:val="16"/>
                <w:szCs w:val="16"/>
                <w:lang w:val="es-ES_tradnl"/>
              </w:rPr>
            </w:pPr>
          </w:p>
        </w:tc>
        <w:tc>
          <w:tcPr>
            <w:tcW w:w="594" w:type="dxa"/>
            <w:tcBorders>
              <w:top w:val="nil"/>
              <w:left w:val="nil"/>
              <w:bottom w:val="nil"/>
              <w:right w:val="nil"/>
            </w:tcBorders>
          </w:tcPr>
          <w:p w14:paraId="75DF475C" w14:textId="77777777" w:rsidR="0018058B" w:rsidRPr="00630CCE" w:rsidRDefault="0018058B">
            <w:pPr>
              <w:widowControl w:val="0"/>
              <w:pBdr>
                <w:top w:val="nil"/>
                <w:left w:val="nil"/>
                <w:bottom w:val="nil"/>
                <w:right w:val="nil"/>
                <w:between w:val="nil"/>
              </w:pBdr>
              <w:spacing w:after="0" w:line="276" w:lineRule="auto"/>
              <w:rPr>
                <w:rFonts w:asciiTheme="majorHAnsi" w:eastAsia="Century Gothic" w:hAnsiTheme="majorHAnsi" w:cstheme="majorHAnsi"/>
                <w:b/>
                <w:bCs/>
                <w:sz w:val="16"/>
                <w:szCs w:val="16"/>
                <w:lang w:val="es-ES_tradnl"/>
              </w:rPr>
            </w:pPr>
          </w:p>
        </w:tc>
        <w:tc>
          <w:tcPr>
            <w:tcW w:w="1759" w:type="dxa"/>
            <w:gridSpan w:val="3"/>
            <w:tcBorders>
              <w:top w:val="nil"/>
              <w:left w:val="nil"/>
              <w:bottom w:val="nil"/>
              <w:right w:val="single" w:sz="4" w:space="0" w:color="auto"/>
            </w:tcBorders>
          </w:tcPr>
          <w:p w14:paraId="11C179CE" w14:textId="77777777" w:rsidR="0018058B" w:rsidRPr="00630CCE" w:rsidRDefault="0018058B">
            <w:pPr>
              <w:widowControl w:val="0"/>
              <w:pBdr>
                <w:top w:val="nil"/>
                <w:left w:val="nil"/>
                <w:bottom w:val="nil"/>
                <w:right w:val="nil"/>
                <w:between w:val="nil"/>
              </w:pBdr>
              <w:spacing w:after="0" w:line="276" w:lineRule="auto"/>
              <w:rPr>
                <w:rFonts w:asciiTheme="majorHAnsi" w:eastAsia="Century Gothic" w:hAnsiTheme="majorHAnsi" w:cstheme="majorHAnsi"/>
                <w:b/>
                <w:bCs/>
                <w:sz w:val="16"/>
                <w:szCs w:val="16"/>
                <w:lang w:val="es-ES_tradnl"/>
              </w:rPr>
            </w:pPr>
          </w:p>
        </w:tc>
        <w:tc>
          <w:tcPr>
            <w:tcW w:w="1070" w:type="dxa"/>
            <w:tcBorders>
              <w:top w:val="single" w:sz="4" w:space="0" w:color="auto"/>
              <w:left w:val="single" w:sz="4" w:space="0" w:color="auto"/>
              <w:bottom w:val="single" w:sz="4" w:space="0" w:color="auto"/>
              <w:right w:val="single" w:sz="4" w:space="0" w:color="auto"/>
            </w:tcBorders>
            <w:vAlign w:val="center"/>
          </w:tcPr>
          <w:p w14:paraId="7E772982" w14:textId="62926A4D" w:rsidR="0018058B" w:rsidRPr="00630CCE" w:rsidRDefault="0018058B" w:rsidP="0018058B">
            <w:pPr>
              <w:widowControl w:val="0"/>
              <w:pBdr>
                <w:top w:val="nil"/>
                <w:left w:val="nil"/>
                <w:bottom w:val="nil"/>
                <w:right w:val="nil"/>
                <w:between w:val="nil"/>
              </w:pBdr>
              <w:spacing w:after="0" w:line="276" w:lineRule="auto"/>
              <w:jc w:val="center"/>
              <w:rPr>
                <w:rFonts w:asciiTheme="majorHAnsi" w:eastAsia="Century Gothic" w:hAnsiTheme="majorHAnsi" w:cstheme="majorHAnsi"/>
                <w:b/>
                <w:bCs/>
                <w:sz w:val="16"/>
                <w:szCs w:val="16"/>
                <w:lang w:val="es-ES_tradnl"/>
              </w:rPr>
            </w:pPr>
            <w:r>
              <w:rPr>
                <w:rFonts w:asciiTheme="majorHAnsi" w:eastAsia="Century Gothic" w:hAnsiTheme="majorHAnsi" w:cstheme="majorHAnsi"/>
                <w:b/>
                <w:bCs/>
                <w:sz w:val="16"/>
                <w:szCs w:val="16"/>
                <w:lang w:val="es-ES_tradnl"/>
              </w:rPr>
              <w:t>TOTAL</w:t>
            </w:r>
          </w:p>
        </w:tc>
        <w:tc>
          <w:tcPr>
            <w:tcW w:w="706" w:type="dxa"/>
            <w:tcBorders>
              <w:left w:val="single" w:sz="4" w:space="0" w:color="auto"/>
            </w:tcBorders>
          </w:tcPr>
          <w:p w14:paraId="3C806407" w14:textId="77777777" w:rsidR="0018058B" w:rsidRPr="00630CCE" w:rsidRDefault="0018058B">
            <w:pPr>
              <w:spacing w:after="0" w:line="240" w:lineRule="auto"/>
              <w:jc w:val="center"/>
              <w:rPr>
                <w:rFonts w:asciiTheme="majorHAnsi" w:eastAsia="Century Gothic" w:hAnsiTheme="majorHAnsi" w:cstheme="majorHAnsi"/>
                <w:b/>
                <w:bCs/>
                <w:sz w:val="16"/>
                <w:szCs w:val="16"/>
                <w:lang w:val="es-ES_tradnl"/>
              </w:rPr>
            </w:pPr>
          </w:p>
        </w:tc>
        <w:tc>
          <w:tcPr>
            <w:tcW w:w="848" w:type="dxa"/>
            <w:vAlign w:val="center"/>
          </w:tcPr>
          <w:p w14:paraId="248A2781" w14:textId="77777777" w:rsidR="0018058B" w:rsidRPr="00630CCE" w:rsidRDefault="0018058B">
            <w:pPr>
              <w:spacing w:after="0" w:line="240" w:lineRule="auto"/>
              <w:jc w:val="center"/>
              <w:rPr>
                <w:rFonts w:asciiTheme="majorHAnsi" w:eastAsia="Century Gothic" w:hAnsiTheme="majorHAnsi" w:cstheme="majorHAnsi"/>
                <w:b/>
                <w:bCs/>
                <w:sz w:val="16"/>
                <w:szCs w:val="16"/>
                <w:lang w:val="es-ES_tradnl"/>
              </w:rPr>
            </w:pPr>
          </w:p>
        </w:tc>
        <w:tc>
          <w:tcPr>
            <w:tcW w:w="848" w:type="dxa"/>
            <w:vAlign w:val="center"/>
          </w:tcPr>
          <w:p w14:paraId="631A33DD" w14:textId="77777777" w:rsidR="0018058B" w:rsidRPr="00630CCE" w:rsidRDefault="0018058B">
            <w:pPr>
              <w:spacing w:after="0" w:line="240" w:lineRule="auto"/>
              <w:jc w:val="center"/>
              <w:rPr>
                <w:rFonts w:asciiTheme="majorHAnsi" w:eastAsia="Century Gothic" w:hAnsiTheme="majorHAnsi" w:cstheme="majorHAnsi"/>
                <w:b/>
                <w:bCs/>
                <w:sz w:val="16"/>
                <w:szCs w:val="16"/>
                <w:lang w:val="es-ES_tradnl"/>
              </w:rPr>
            </w:pPr>
          </w:p>
        </w:tc>
      </w:tr>
      <w:tr w:rsidR="00ED72A0" w:rsidRPr="00630CCE" w14:paraId="05E6268A" w14:textId="77777777" w:rsidTr="00ED72A0">
        <w:trPr>
          <w:gridAfter w:val="8"/>
          <w:wAfter w:w="5825" w:type="dxa"/>
          <w:trHeight w:val="234"/>
        </w:trPr>
        <w:tc>
          <w:tcPr>
            <w:tcW w:w="7872" w:type="dxa"/>
            <w:gridSpan w:val="3"/>
            <w:tcBorders>
              <w:top w:val="nil"/>
              <w:left w:val="nil"/>
              <w:bottom w:val="nil"/>
              <w:right w:val="nil"/>
            </w:tcBorders>
          </w:tcPr>
          <w:p w14:paraId="5A4DEC34" w14:textId="77777777" w:rsidR="00ED72A0" w:rsidRPr="00630CCE" w:rsidRDefault="00ED72A0">
            <w:pPr>
              <w:widowControl w:val="0"/>
              <w:pBdr>
                <w:top w:val="nil"/>
                <w:left w:val="nil"/>
                <w:bottom w:val="nil"/>
                <w:right w:val="nil"/>
                <w:between w:val="nil"/>
              </w:pBdr>
              <w:spacing w:after="0" w:line="276" w:lineRule="auto"/>
              <w:rPr>
                <w:rFonts w:asciiTheme="majorHAnsi" w:eastAsia="Century Gothic" w:hAnsiTheme="majorHAnsi" w:cstheme="majorHAnsi"/>
                <w:b/>
                <w:bCs/>
                <w:sz w:val="16"/>
                <w:szCs w:val="16"/>
                <w:lang w:val="es-ES_tradnl"/>
              </w:rPr>
            </w:pPr>
          </w:p>
        </w:tc>
      </w:tr>
    </w:tbl>
    <w:p w14:paraId="6961286A" w14:textId="5F10D0F3" w:rsidR="00C31917" w:rsidRPr="00630CCE" w:rsidRDefault="00630CCE">
      <w:pPr>
        <w:spacing w:line="240" w:lineRule="auto"/>
        <w:jc w:val="both"/>
        <w:rPr>
          <w:rFonts w:asciiTheme="majorHAnsi" w:eastAsia="Century Gothic" w:hAnsiTheme="majorHAnsi" w:cstheme="majorHAnsi"/>
          <w:b/>
          <w:bCs/>
          <w:sz w:val="15"/>
          <w:szCs w:val="15"/>
          <w:lang w:val="es-ES_tradnl"/>
        </w:rPr>
      </w:pPr>
      <w:proofErr w:type="spellStart"/>
      <w:proofErr w:type="gramStart"/>
      <w:r w:rsidRPr="00630CCE">
        <w:rPr>
          <w:rFonts w:asciiTheme="majorHAnsi" w:eastAsia="Century Gothic" w:hAnsiTheme="majorHAnsi" w:cstheme="majorHAnsi"/>
          <w:b/>
          <w:bCs/>
          <w:sz w:val="16"/>
          <w:szCs w:val="16"/>
          <w:lang w:val="es-ES_tradnl"/>
        </w:rPr>
        <w:lastRenderedPageBreak/>
        <w:t>ot</w:t>
      </w:r>
      <w:r w:rsidR="00DB4453" w:rsidRPr="00630CCE">
        <w:rPr>
          <w:rFonts w:asciiTheme="majorHAnsi" w:eastAsia="Century Gothic" w:hAnsiTheme="majorHAnsi" w:cstheme="majorHAnsi"/>
          <w:b/>
          <w:bCs/>
          <w:sz w:val="16"/>
          <w:szCs w:val="16"/>
          <w:lang w:val="es-ES_tradnl"/>
        </w:rPr>
        <w:t>as</w:t>
      </w:r>
      <w:proofErr w:type="spellEnd"/>
      <w:proofErr w:type="gramEnd"/>
      <w:r w:rsidR="00DB4453" w:rsidRPr="00630CCE">
        <w:rPr>
          <w:rFonts w:asciiTheme="majorHAnsi" w:eastAsia="Century Gothic" w:hAnsiTheme="majorHAnsi" w:cstheme="majorHAnsi"/>
          <w:b/>
          <w:bCs/>
          <w:sz w:val="16"/>
          <w:szCs w:val="16"/>
          <w:lang w:val="es-ES_tradnl"/>
        </w:rPr>
        <w:t>:</w:t>
      </w:r>
      <w:r w:rsidR="00DB4453" w:rsidRPr="00630CCE">
        <w:rPr>
          <w:rFonts w:asciiTheme="majorHAnsi" w:eastAsia="Century Gothic" w:hAnsiTheme="majorHAnsi" w:cstheme="majorHAnsi"/>
          <w:sz w:val="16"/>
          <w:szCs w:val="16"/>
          <w:lang w:val="es-ES_tradnl"/>
        </w:rPr>
        <w:tab/>
      </w:r>
      <w:r w:rsidR="00DB4453" w:rsidRPr="00630CCE">
        <w:rPr>
          <w:rFonts w:asciiTheme="majorHAnsi" w:eastAsia="Century Gothic" w:hAnsiTheme="majorHAnsi" w:cstheme="majorHAnsi"/>
          <w:sz w:val="15"/>
          <w:szCs w:val="15"/>
          <w:lang w:val="es-ES_tradnl"/>
        </w:rPr>
        <w:tab/>
      </w:r>
    </w:p>
    <w:p w14:paraId="4F5851C2" w14:textId="77777777" w:rsidR="00C31917" w:rsidRPr="00630CCE" w:rsidRDefault="00DB4453">
      <w:pPr>
        <w:numPr>
          <w:ilvl w:val="0"/>
          <w:numId w:val="2"/>
        </w:numPr>
        <w:pBdr>
          <w:top w:val="nil"/>
          <w:left w:val="nil"/>
          <w:bottom w:val="nil"/>
          <w:right w:val="nil"/>
          <w:between w:val="nil"/>
        </w:pBdr>
        <w:spacing w:after="0"/>
        <w:jc w:val="both"/>
        <w:rPr>
          <w:rFonts w:asciiTheme="majorHAnsi"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 xml:space="preserve">El oferente deberá completar con los datos requeridos y declarar si cumple o no cumple con las especificaciones técnicas señaladas en el presente </w:t>
      </w:r>
      <w:r w:rsidRPr="00630CCE">
        <w:rPr>
          <w:rFonts w:asciiTheme="majorHAnsi" w:eastAsia="Century Gothic" w:hAnsiTheme="majorHAnsi" w:cstheme="majorHAnsi"/>
          <w:b/>
          <w:bCs/>
          <w:color w:val="000000"/>
          <w:sz w:val="16"/>
          <w:szCs w:val="16"/>
          <w:lang w:val="es-ES_tradnl"/>
        </w:rPr>
        <w:t>Anexo N°</w:t>
      </w:r>
      <w:r w:rsidR="000C1B0C" w:rsidRPr="00630CCE">
        <w:rPr>
          <w:rFonts w:asciiTheme="majorHAnsi" w:eastAsia="Century Gothic" w:hAnsiTheme="majorHAnsi" w:cstheme="majorHAnsi"/>
          <w:b/>
          <w:bCs/>
          <w:color w:val="000000"/>
          <w:sz w:val="16"/>
          <w:szCs w:val="16"/>
          <w:lang w:val="es-ES_tradnl"/>
        </w:rPr>
        <w:t>1” Especificaciones</w:t>
      </w:r>
      <w:r w:rsidRPr="00630CCE">
        <w:rPr>
          <w:rFonts w:asciiTheme="majorHAnsi" w:eastAsia="Century Gothic" w:hAnsiTheme="majorHAnsi" w:cstheme="majorHAnsi"/>
          <w:b/>
          <w:bCs/>
          <w:color w:val="000000"/>
          <w:sz w:val="16"/>
          <w:szCs w:val="16"/>
          <w:lang w:val="es-ES_tradnl"/>
        </w:rPr>
        <w:t xml:space="preserve"> Técnicas, Plazo</w:t>
      </w:r>
      <w:r w:rsidR="004329FC" w:rsidRPr="00630CCE">
        <w:rPr>
          <w:rFonts w:asciiTheme="majorHAnsi" w:eastAsia="Century Gothic" w:hAnsiTheme="majorHAnsi" w:cstheme="majorHAnsi"/>
          <w:b/>
          <w:bCs/>
          <w:color w:val="000000"/>
          <w:sz w:val="16"/>
          <w:szCs w:val="16"/>
          <w:lang w:val="es-ES_tradnl"/>
        </w:rPr>
        <w:t>, Garantía</w:t>
      </w:r>
      <w:r w:rsidRPr="00630CCE">
        <w:rPr>
          <w:rFonts w:asciiTheme="majorHAnsi" w:eastAsia="Century Gothic" w:hAnsiTheme="majorHAnsi" w:cstheme="majorHAnsi"/>
          <w:b/>
          <w:bCs/>
          <w:color w:val="000000"/>
          <w:sz w:val="16"/>
          <w:szCs w:val="16"/>
          <w:lang w:val="es-ES_tradnl"/>
        </w:rPr>
        <w:t xml:space="preserve"> y Oferta”</w:t>
      </w:r>
      <w:r w:rsidRPr="00630CCE">
        <w:rPr>
          <w:rFonts w:asciiTheme="majorHAnsi" w:eastAsia="Century Gothic" w:hAnsiTheme="majorHAnsi" w:cstheme="majorHAnsi"/>
          <w:color w:val="000000"/>
          <w:sz w:val="16"/>
          <w:szCs w:val="16"/>
          <w:lang w:val="es-ES_tradnl"/>
        </w:rPr>
        <w:t xml:space="preserve">, </w:t>
      </w:r>
      <w:r w:rsidRPr="00630CCE">
        <w:rPr>
          <w:rFonts w:asciiTheme="majorHAnsi" w:eastAsia="Century Gothic" w:hAnsiTheme="majorHAnsi" w:cstheme="majorHAnsi"/>
          <w:sz w:val="16"/>
          <w:szCs w:val="16"/>
          <w:lang w:val="es-ES_tradnl"/>
        </w:rPr>
        <w:t>filmarlo</w:t>
      </w:r>
      <w:r w:rsidRPr="00630CCE">
        <w:rPr>
          <w:rFonts w:asciiTheme="majorHAnsi" w:eastAsia="Century Gothic" w:hAnsiTheme="majorHAnsi" w:cstheme="majorHAnsi"/>
          <w:color w:val="000000"/>
          <w:sz w:val="16"/>
          <w:szCs w:val="16"/>
          <w:lang w:val="es-ES_tradnl"/>
        </w:rPr>
        <w:t xml:space="preserve"> y subirlo a la plataforma. En caso contrario, no continuará en el proceso y su oferta será declarada inadmisible. </w:t>
      </w:r>
    </w:p>
    <w:p w14:paraId="0A4564DC" w14:textId="77777777" w:rsidR="00C31917" w:rsidRPr="00630CCE" w:rsidRDefault="00DB4453">
      <w:pPr>
        <w:numPr>
          <w:ilvl w:val="0"/>
          <w:numId w:val="2"/>
        </w:numPr>
        <w:pBdr>
          <w:top w:val="nil"/>
          <w:left w:val="nil"/>
          <w:bottom w:val="nil"/>
          <w:right w:val="nil"/>
          <w:between w:val="nil"/>
        </w:pBdr>
        <w:spacing w:after="0" w:line="240" w:lineRule="auto"/>
        <w:jc w:val="both"/>
        <w:rPr>
          <w:rFonts w:asciiTheme="majorHAnsi"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 xml:space="preserve">Para corroborar los requerimientos solicitados, el oferente deberá adjuntar su cotización detallada de la oferta, de lo contrario su oferta será </w:t>
      </w:r>
      <w:r w:rsidRPr="00630CCE">
        <w:rPr>
          <w:rFonts w:asciiTheme="majorHAnsi" w:eastAsia="Century Gothic" w:hAnsiTheme="majorHAnsi" w:cstheme="majorHAnsi"/>
          <w:sz w:val="16"/>
          <w:szCs w:val="16"/>
          <w:lang w:val="es-ES_tradnl"/>
        </w:rPr>
        <w:t>declarada</w:t>
      </w:r>
      <w:r w:rsidRPr="00630CCE">
        <w:rPr>
          <w:rFonts w:asciiTheme="majorHAnsi" w:eastAsia="Century Gothic" w:hAnsiTheme="majorHAnsi" w:cstheme="majorHAnsi"/>
          <w:color w:val="000000"/>
          <w:sz w:val="16"/>
          <w:szCs w:val="16"/>
          <w:lang w:val="es-ES_tradnl"/>
        </w:rPr>
        <w:t xml:space="preserve"> inadmisible y no continuará en el proceso de evaluación.</w:t>
      </w:r>
    </w:p>
    <w:p w14:paraId="233AF62F" w14:textId="77777777" w:rsidR="00C31917" w:rsidRPr="00630CCE" w:rsidRDefault="00DB4453">
      <w:pPr>
        <w:numPr>
          <w:ilvl w:val="0"/>
          <w:numId w:val="2"/>
        </w:numPr>
        <w:pBdr>
          <w:top w:val="nil"/>
          <w:left w:val="nil"/>
          <w:bottom w:val="nil"/>
          <w:right w:val="nil"/>
          <w:between w:val="nil"/>
        </w:pBdr>
        <w:spacing w:after="0"/>
        <w:jc w:val="both"/>
        <w:rPr>
          <w:rFonts w:asciiTheme="majorHAnsi"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El monto total debe considerar todos los costos, tales como impuestos</w:t>
      </w:r>
      <w:r w:rsidR="004329FC" w:rsidRPr="00630CCE">
        <w:rPr>
          <w:rFonts w:asciiTheme="majorHAnsi" w:eastAsia="Century Gothic" w:hAnsiTheme="majorHAnsi" w:cstheme="majorHAnsi"/>
          <w:color w:val="000000"/>
          <w:sz w:val="16"/>
          <w:szCs w:val="16"/>
          <w:lang w:val="es-ES_tradnl"/>
        </w:rPr>
        <w:t xml:space="preserve">, </w:t>
      </w:r>
      <w:r w:rsidR="000C1B0C" w:rsidRPr="00630CCE">
        <w:rPr>
          <w:rFonts w:asciiTheme="majorHAnsi" w:eastAsia="Century Gothic" w:hAnsiTheme="majorHAnsi" w:cstheme="majorHAnsi"/>
          <w:color w:val="000000"/>
          <w:sz w:val="16"/>
          <w:szCs w:val="16"/>
          <w:lang w:val="es-ES_tradnl"/>
        </w:rPr>
        <w:t>garantías</w:t>
      </w:r>
      <w:r w:rsidRPr="00630CCE">
        <w:rPr>
          <w:rFonts w:asciiTheme="majorHAnsi" w:eastAsia="Century Gothic" w:hAnsiTheme="majorHAnsi" w:cstheme="majorHAnsi"/>
          <w:color w:val="000000"/>
          <w:sz w:val="16"/>
          <w:szCs w:val="16"/>
          <w:lang w:val="es-ES_tradnl"/>
        </w:rPr>
        <w:t xml:space="preserve"> y fletes.</w:t>
      </w:r>
    </w:p>
    <w:p w14:paraId="28032DA3" w14:textId="4019D67F" w:rsidR="00C31917" w:rsidRPr="00630CCE" w:rsidRDefault="00DB4453">
      <w:pPr>
        <w:numPr>
          <w:ilvl w:val="0"/>
          <w:numId w:val="2"/>
        </w:numPr>
        <w:pBdr>
          <w:top w:val="nil"/>
          <w:left w:val="nil"/>
          <w:bottom w:val="nil"/>
          <w:right w:val="nil"/>
          <w:between w:val="nil"/>
        </w:pBdr>
        <w:spacing w:after="0" w:line="240" w:lineRule="auto"/>
        <w:jc w:val="both"/>
        <w:rPr>
          <w:rFonts w:asciiTheme="majorHAnsi"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Se deja constancia que</w:t>
      </w:r>
      <w:r w:rsidR="009361E8">
        <w:rPr>
          <w:rFonts w:asciiTheme="majorHAnsi" w:eastAsia="Century Gothic" w:hAnsiTheme="majorHAnsi" w:cstheme="majorHAnsi"/>
          <w:color w:val="000000"/>
          <w:sz w:val="16"/>
          <w:szCs w:val="16"/>
          <w:lang w:val="es-ES_tradnl"/>
        </w:rPr>
        <w:t xml:space="preserve"> d</w:t>
      </w:r>
      <w:r w:rsidRPr="00630CCE">
        <w:rPr>
          <w:rFonts w:asciiTheme="majorHAnsi" w:eastAsia="Century Gothic" w:hAnsiTheme="majorHAnsi" w:cstheme="majorHAnsi"/>
          <w:color w:val="000000"/>
          <w:sz w:val="16"/>
          <w:szCs w:val="16"/>
          <w:lang w:val="es-ES_tradnl"/>
        </w:rPr>
        <w:t>e igual manera los proveedores deben indicar montos ciertos y no precios evidentemente inconsistentes, por ejemplo, con valores de 0 o 1 peso.</w:t>
      </w:r>
    </w:p>
    <w:p w14:paraId="1CFA8169" w14:textId="42147B88" w:rsidR="00C31917" w:rsidRPr="00630CCE" w:rsidRDefault="00DB4453" w:rsidP="004329FC">
      <w:pPr>
        <w:numPr>
          <w:ilvl w:val="0"/>
          <w:numId w:val="2"/>
        </w:numPr>
        <w:pBdr>
          <w:top w:val="nil"/>
          <w:left w:val="nil"/>
          <w:bottom w:val="nil"/>
          <w:right w:val="nil"/>
          <w:between w:val="nil"/>
        </w:pBdr>
        <w:spacing w:after="0" w:line="240" w:lineRule="auto"/>
        <w:jc w:val="both"/>
        <w:rPr>
          <w:rFonts w:asciiTheme="majorHAnsi"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 xml:space="preserve">Se deja constancia que, las cotizaciones que superen el monto máximo establecido en </w:t>
      </w:r>
      <w:r w:rsidRPr="00630CCE">
        <w:rPr>
          <w:rFonts w:asciiTheme="majorHAnsi" w:eastAsia="Century Gothic" w:hAnsiTheme="majorHAnsi" w:cstheme="majorHAnsi"/>
          <w:b/>
          <w:bCs/>
          <w:color w:val="000000"/>
          <w:sz w:val="16"/>
          <w:szCs w:val="16"/>
          <w:lang w:val="es-ES_tradnl"/>
        </w:rPr>
        <w:t>compra ágil 100 UTM</w:t>
      </w:r>
      <w:r w:rsidRPr="00630CCE">
        <w:rPr>
          <w:rFonts w:asciiTheme="majorHAnsi" w:eastAsia="Century Gothic" w:hAnsiTheme="majorHAnsi" w:cstheme="majorHAnsi"/>
          <w:color w:val="000000"/>
          <w:sz w:val="16"/>
          <w:szCs w:val="16"/>
          <w:lang w:val="es-ES_tradnl"/>
        </w:rPr>
        <w:t xml:space="preserve"> estipulado por la modificación de la Ley 19.886 serán declaradas inadmisibles y no participarán del proceso de evaluación.</w:t>
      </w:r>
      <w:r w:rsidRPr="00630CCE">
        <w:rPr>
          <w:rFonts w:asciiTheme="majorHAnsi" w:eastAsia="Century Gothic" w:hAnsiTheme="majorHAnsi" w:cstheme="majorHAnsi"/>
          <w:color w:val="000000"/>
          <w:sz w:val="16"/>
          <w:szCs w:val="16"/>
          <w:lang w:val="es-ES_tradnl"/>
        </w:rPr>
        <w:tab/>
      </w:r>
      <w:r w:rsidRPr="00630CCE">
        <w:rPr>
          <w:rFonts w:asciiTheme="majorHAnsi" w:eastAsia="Century Gothic" w:hAnsiTheme="majorHAnsi" w:cstheme="majorHAnsi"/>
          <w:color w:val="000000"/>
          <w:sz w:val="16"/>
          <w:szCs w:val="16"/>
          <w:lang w:val="es-ES_tradnl"/>
        </w:rPr>
        <w:tab/>
      </w:r>
      <w:r w:rsidRPr="00630CCE">
        <w:rPr>
          <w:rFonts w:asciiTheme="majorHAnsi" w:eastAsia="Century Gothic" w:hAnsiTheme="majorHAnsi" w:cstheme="majorHAnsi"/>
          <w:color w:val="000000"/>
          <w:sz w:val="16"/>
          <w:szCs w:val="16"/>
          <w:lang w:val="es-ES_tradnl"/>
        </w:rPr>
        <w:tab/>
      </w:r>
      <w:r w:rsidRPr="00630CCE">
        <w:rPr>
          <w:rFonts w:asciiTheme="majorHAnsi" w:eastAsia="Century Gothic" w:hAnsiTheme="majorHAnsi" w:cstheme="majorHAnsi"/>
          <w:color w:val="000000"/>
          <w:sz w:val="16"/>
          <w:szCs w:val="16"/>
          <w:lang w:val="es-ES_tradnl"/>
        </w:rPr>
        <w:tab/>
      </w:r>
    </w:p>
    <w:p w14:paraId="46F5E115" w14:textId="77777777" w:rsidR="004F727B" w:rsidRPr="00630CCE" w:rsidRDefault="004F727B">
      <w:pPr>
        <w:spacing w:after="0" w:line="240" w:lineRule="auto"/>
        <w:jc w:val="both"/>
        <w:rPr>
          <w:rFonts w:asciiTheme="majorHAnsi" w:eastAsia="Century Gothic" w:hAnsiTheme="majorHAnsi" w:cstheme="majorHAnsi"/>
          <w:b/>
          <w:bCs/>
          <w:lang w:val="es-ES_tradnl"/>
        </w:rPr>
      </w:pPr>
    </w:p>
    <w:p w14:paraId="61C8ACBB" w14:textId="77777777" w:rsidR="00C31917" w:rsidRPr="00630CCE" w:rsidRDefault="00DB4453">
      <w:pPr>
        <w:spacing w:after="0" w:line="240" w:lineRule="auto"/>
        <w:jc w:val="both"/>
        <w:rPr>
          <w:rFonts w:asciiTheme="majorHAnsi" w:eastAsia="Century Gothic" w:hAnsiTheme="majorHAnsi" w:cstheme="majorHAnsi"/>
          <w:b/>
          <w:bCs/>
          <w:lang w:val="es-ES_tradnl"/>
        </w:rPr>
      </w:pPr>
      <w:r w:rsidRPr="00630CCE">
        <w:rPr>
          <w:rFonts w:asciiTheme="majorHAnsi" w:eastAsia="Century Gothic" w:hAnsiTheme="majorHAnsi" w:cstheme="majorHAnsi"/>
          <w:b/>
          <w:bCs/>
          <w:lang w:val="es-ES_tradnl"/>
        </w:rPr>
        <w:t xml:space="preserve">2.- METODOLOGÍA DE EVALUACIÓN DE OFERTAS: </w:t>
      </w:r>
    </w:p>
    <w:p w14:paraId="6A97746C" w14:textId="77777777" w:rsidR="00C31917" w:rsidRPr="00630CCE" w:rsidRDefault="00C31917">
      <w:pPr>
        <w:spacing w:after="0" w:line="240" w:lineRule="auto"/>
        <w:jc w:val="both"/>
        <w:rPr>
          <w:rFonts w:asciiTheme="majorHAnsi" w:eastAsia="Century Gothic" w:hAnsiTheme="majorHAnsi" w:cstheme="majorHAnsi"/>
          <w:b/>
          <w:bCs/>
          <w:sz w:val="20"/>
          <w:szCs w:val="20"/>
          <w:lang w:val="es-ES_tradnl"/>
        </w:rPr>
      </w:pPr>
    </w:p>
    <w:tbl>
      <w:tblPr>
        <w:tblStyle w:val="a1"/>
        <w:tblW w:w="141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3544"/>
        <w:gridCol w:w="3544"/>
        <w:gridCol w:w="3543"/>
      </w:tblGrid>
      <w:tr w:rsidR="00C13B49" w:rsidRPr="00630CCE" w14:paraId="64E14F87" w14:textId="77777777" w:rsidTr="007A2D27">
        <w:trPr>
          <w:trHeight w:val="250"/>
        </w:trPr>
        <w:tc>
          <w:tcPr>
            <w:tcW w:w="3539" w:type="dxa"/>
            <w:vAlign w:val="center"/>
          </w:tcPr>
          <w:p w14:paraId="4F5A420D" w14:textId="77777777" w:rsidR="00C13B49" w:rsidRPr="00630CCE" w:rsidRDefault="00242FEE">
            <w:pPr>
              <w:rPr>
                <w:rFonts w:asciiTheme="majorHAnsi" w:eastAsia="Century Gothic" w:hAnsiTheme="majorHAnsi" w:cstheme="majorHAnsi"/>
                <w:b/>
                <w:bCs/>
                <w:sz w:val="16"/>
                <w:szCs w:val="16"/>
                <w:lang w:val="es-ES_tradnl"/>
              </w:rPr>
            </w:pPr>
            <w:r w:rsidRPr="00630CCE">
              <w:rPr>
                <w:rFonts w:asciiTheme="majorHAnsi" w:eastAsia="Century Gothic" w:hAnsiTheme="majorHAnsi" w:cstheme="majorHAnsi"/>
                <w:b/>
                <w:bCs/>
                <w:sz w:val="16"/>
                <w:szCs w:val="16"/>
                <w:lang w:val="es-ES_tradnl"/>
              </w:rPr>
              <w:t>1.- OFERTA ECONÓMICA (5</w:t>
            </w:r>
            <w:r w:rsidR="00C13B49" w:rsidRPr="00630CCE">
              <w:rPr>
                <w:rFonts w:asciiTheme="majorHAnsi" w:eastAsia="Century Gothic" w:hAnsiTheme="majorHAnsi" w:cstheme="majorHAnsi"/>
                <w:b/>
                <w:bCs/>
                <w:sz w:val="16"/>
                <w:szCs w:val="16"/>
                <w:lang w:val="es-ES_tradnl"/>
              </w:rPr>
              <w:t>0%)</w:t>
            </w:r>
          </w:p>
        </w:tc>
        <w:tc>
          <w:tcPr>
            <w:tcW w:w="3544" w:type="dxa"/>
            <w:vAlign w:val="center"/>
          </w:tcPr>
          <w:p w14:paraId="54A4DF5D" w14:textId="77777777" w:rsidR="00C13B49" w:rsidRPr="00630CCE" w:rsidRDefault="00C13B49">
            <w:pPr>
              <w:rPr>
                <w:rFonts w:asciiTheme="majorHAnsi" w:eastAsia="Century Gothic" w:hAnsiTheme="majorHAnsi" w:cstheme="majorHAnsi"/>
                <w:b/>
                <w:bCs/>
                <w:sz w:val="16"/>
                <w:szCs w:val="16"/>
                <w:lang w:val="es-ES_tradnl"/>
              </w:rPr>
            </w:pPr>
            <w:r w:rsidRPr="00630CCE">
              <w:rPr>
                <w:rFonts w:asciiTheme="majorHAnsi" w:eastAsia="Century Gothic" w:hAnsiTheme="majorHAnsi" w:cstheme="majorHAnsi"/>
                <w:b/>
                <w:bCs/>
                <w:sz w:val="16"/>
                <w:szCs w:val="16"/>
                <w:lang w:val="es-ES_tradnl"/>
              </w:rPr>
              <w:t>2.- PLAZO DE ENTREGA</w:t>
            </w:r>
            <w:r w:rsidR="00242FEE" w:rsidRPr="00630CCE">
              <w:rPr>
                <w:rFonts w:asciiTheme="majorHAnsi" w:eastAsia="Century Gothic" w:hAnsiTheme="majorHAnsi" w:cstheme="majorHAnsi"/>
                <w:b/>
                <w:bCs/>
                <w:sz w:val="16"/>
                <w:szCs w:val="16"/>
                <w:lang w:val="es-ES_tradnl"/>
              </w:rPr>
              <w:t xml:space="preserve"> (2</w:t>
            </w:r>
            <w:r w:rsidR="007A2D27" w:rsidRPr="00630CCE">
              <w:rPr>
                <w:rFonts w:asciiTheme="majorHAnsi" w:eastAsia="Century Gothic" w:hAnsiTheme="majorHAnsi" w:cstheme="majorHAnsi"/>
                <w:b/>
                <w:bCs/>
                <w:sz w:val="16"/>
                <w:szCs w:val="16"/>
                <w:lang w:val="es-ES_tradnl"/>
              </w:rPr>
              <w:t>5</w:t>
            </w:r>
            <w:r w:rsidRPr="00630CCE">
              <w:rPr>
                <w:rFonts w:asciiTheme="majorHAnsi" w:eastAsia="Century Gothic" w:hAnsiTheme="majorHAnsi" w:cstheme="majorHAnsi"/>
                <w:b/>
                <w:bCs/>
                <w:sz w:val="16"/>
                <w:szCs w:val="16"/>
                <w:lang w:val="es-ES_tradnl"/>
              </w:rPr>
              <w:t>%)</w:t>
            </w:r>
          </w:p>
        </w:tc>
        <w:tc>
          <w:tcPr>
            <w:tcW w:w="3544" w:type="dxa"/>
          </w:tcPr>
          <w:p w14:paraId="5419C92D" w14:textId="77777777" w:rsidR="00C13B49" w:rsidRPr="00630CCE" w:rsidRDefault="00C13B49">
            <w:pPr>
              <w:rPr>
                <w:rFonts w:asciiTheme="majorHAnsi" w:eastAsia="Century Gothic" w:hAnsiTheme="majorHAnsi" w:cstheme="majorHAnsi"/>
                <w:b/>
                <w:bCs/>
                <w:sz w:val="16"/>
                <w:szCs w:val="16"/>
                <w:lang w:val="es-ES_tradnl"/>
              </w:rPr>
            </w:pPr>
            <w:r w:rsidRPr="00630CCE">
              <w:rPr>
                <w:rFonts w:asciiTheme="majorHAnsi" w:eastAsia="Century Gothic" w:hAnsiTheme="majorHAnsi" w:cstheme="majorHAnsi"/>
                <w:b/>
                <w:bCs/>
                <w:sz w:val="16"/>
                <w:szCs w:val="16"/>
                <w:lang w:val="es-ES_tradnl"/>
              </w:rPr>
              <w:t>3.- GARANTIA DEL PRODUCTO (15%)</w:t>
            </w:r>
          </w:p>
        </w:tc>
        <w:tc>
          <w:tcPr>
            <w:tcW w:w="3543" w:type="dxa"/>
          </w:tcPr>
          <w:p w14:paraId="7C47ADBE" w14:textId="77777777" w:rsidR="00C13B49" w:rsidRPr="00630CCE" w:rsidRDefault="00C13B49">
            <w:pPr>
              <w:rPr>
                <w:rFonts w:asciiTheme="majorHAnsi" w:eastAsia="Century Gothic" w:hAnsiTheme="majorHAnsi" w:cstheme="majorHAnsi"/>
                <w:b/>
                <w:bCs/>
                <w:sz w:val="16"/>
                <w:szCs w:val="16"/>
                <w:lang w:val="es-ES_tradnl"/>
              </w:rPr>
            </w:pPr>
            <w:r w:rsidRPr="00630CCE">
              <w:rPr>
                <w:rFonts w:asciiTheme="majorHAnsi" w:eastAsia="Century Gothic" w:hAnsiTheme="majorHAnsi" w:cstheme="majorHAnsi"/>
                <w:b/>
                <w:bCs/>
                <w:sz w:val="16"/>
                <w:szCs w:val="16"/>
                <w:lang w:val="es-ES_tradnl"/>
              </w:rPr>
              <w:t>4.- COMPOTAMIENTO CONTRACTUAL</w:t>
            </w:r>
            <w:r w:rsidR="007A2D27" w:rsidRPr="00630CCE">
              <w:rPr>
                <w:rFonts w:asciiTheme="majorHAnsi" w:eastAsia="Century Gothic" w:hAnsiTheme="majorHAnsi" w:cstheme="majorHAnsi"/>
                <w:b/>
                <w:bCs/>
                <w:sz w:val="16"/>
                <w:szCs w:val="16"/>
                <w:lang w:val="es-ES_tradnl"/>
              </w:rPr>
              <w:t xml:space="preserve"> (10%)</w:t>
            </w:r>
          </w:p>
        </w:tc>
      </w:tr>
      <w:tr w:rsidR="00C13B49" w:rsidRPr="00630CCE" w14:paraId="0625E14E" w14:textId="77777777" w:rsidTr="00AF4E64">
        <w:trPr>
          <w:trHeight w:val="4804"/>
        </w:trPr>
        <w:tc>
          <w:tcPr>
            <w:tcW w:w="3539" w:type="dxa"/>
          </w:tcPr>
          <w:p w14:paraId="32B4D179" w14:textId="77777777" w:rsidR="00C13B49" w:rsidRPr="00630CCE" w:rsidRDefault="00C13B49">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De la oferta económica señalada en la plataforma, se evaluará tomando de referencia el menor precio del total de la oferta y se aplicará la siguiente fórmula.</w:t>
            </w:r>
          </w:p>
          <w:p w14:paraId="5DD4EA38" w14:textId="77777777" w:rsidR="00C13B49" w:rsidRPr="00630CCE" w:rsidRDefault="00E636AB">
            <w:pPr>
              <w:jc w:val="both"/>
              <w:rPr>
                <w:rFonts w:asciiTheme="majorHAnsi" w:eastAsia="Century Gothic" w:hAnsiTheme="majorHAnsi" w:cstheme="majorHAnsi"/>
                <w:lang w:val="es-ES_tradnl"/>
              </w:rPr>
            </w:pPr>
            <w:r w:rsidRPr="00630CCE">
              <w:rPr>
                <w:rFonts w:asciiTheme="majorHAnsi" w:hAnsiTheme="majorHAnsi" w:cstheme="majorHAnsi"/>
                <w:noProof/>
                <w:lang w:eastAsia="es-CL"/>
              </w:rPr>
              <mc:AlternateContent>
                <mc:Choice Requires="wps">
                  <w:drawing>
                    <wp:anchor distT="0" distB="0" distL="114300" distR="114300" simplePos="0" relativeHeight="251662336" behindDoc="0" locked="0" layoutInCell="1" hidden="0" allowOverlap="1" wp14:anchorId="0B708A4D" wp14:editId="77765687">
                      <wp:simplePos x="0" y="0"/>
                      <wp:positionH relativeFrom="column">
                        <wp:posOffset>1775460</wp:posOffset>
                      </wp:positionH>
                      <wp:positionV relativeFrom="paragraph">
                        <wp:posOffset>86360</wp:posOffset>
                      </wp:positionV>
                      <wp:extent cx="64769" cy="333375"/>
                      <wp:effectExtent l="0" t="0" r="0" b="0"/>
                      <wp:wrapNone/>
                      <wp:docPr id="1" name="Cerrar corchete 1"/>
                      <wp:cNvGraphicFramePr/>
                      <a:graphic xmlns:a="http://schemas.openxmlformats.org/drawingml/2006/main">
                        <a:graphicData uri="http://schemas.microsoft.com/office/word/2010/wordprocessingShape">
                          <wps:wsp>
                            <wps:cNvSpPr/>
                            <wps:spPr>
                              <a:xfrm>
                                <a:off x="0" y="0"/>
                                <a:ext cx="64769" cy="333375"/>
                              </a:xfrm>
                              <a:prstGeom prst="rightBracket">
                                <a:avLst>
                                  <a:gd name="adj" fmla="val 8333"/>
                                </a:avLst>
                              </a:prstGeom>
                              <a:noFill/>
                              <a:ln w="9525" cap="flat" cmpd="sng">
                                <a:solidFill>
                                  <a:schemeClr val="accent1"/>
                                </a:solidFill>
                                <a:prstDash val="solid"/>
                                <a:miter lim="800000"/>
                                <a:headEnd type="none" w="sm" len="sm"/>
                                <a:tailEnd type="none" w="sm" len="sm"/>
                              </a:ln>
                            </wps:spPr>
                            <wps:txbx>
                              <w:txbxContent>
                                <w:p w14:paraId="30D83DA6" w14:textId="77777777" w:rsidR="00C13B49" w:rsidRDefault="00C13B49">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shapetype w14:anchorId="0B708A4D"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Cerrar corchete 1" o:spid="_x0000_s1026" type="#_x0000_t86" style="position:absolute;left:0;text-align:left;margin-left:139.8pt;margin-top:6.8pt;width:5.1pt;height:26.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PakPgIAAHgEAAAOAAAAZHJzL2Uyb0RvYy54bWysVNuOEzEMfUfiH6K8s9OWvVadrqDLIqQV&#10;VFr4ADeT6QRyw/F22r/HyQzdAg9IiHlI7cQ5Pjm2u7jdOyt2GpMJvpbTs4kU2qvQGL+t5ZfP96+u&#10;pUgEvgEbvK7lQSd5u3z5YtHHuZ6FLthGo2AQn+Z9rGVHFOdVlVSnHaSzELXnwzagA2IXt1WD0DO6&#10;s9VsMrms+oBNxKB0Srx7NxzKZcFvW63oU9smTcLWkrlRWbGsm7xWywXMtwixM2qkAf/AwoHxnPQI&#10;dQcE4gnNH1DOKAwptHSmgqtC2xqlyxv4NdPJb6957CDq8hYWJ8WjTOn/waqPuzUK03DtpPDguEQr&#10;jQgoVEAuAmkxzSL1Mc059jGucfQSm/nF+xZd/uW3iH0R9nAUVu9JKN68PL+6vJFC8clr/q4uMmT1&#10;fDdiovc6OJGNWqLZdvQWQX3TVFSF3UOiIm8zkoTmqxSts1ysHVhxzagj5hjL6D9R80Uf7o21pdrW&#10;i76WNxezC2YE3HOtBWLTRVYh+W3JmII1Tb6SL5du1CuLgnPVEpTSnoosnOWXyJzyDlI3BJajTAvm&#10;zhD3uTWulteT/A3bnYbmnW8EHSIr73lEZCaXnBRW80CxUa4TGPv3OGZjPQubizWUJ1u03+wZJJub&#10;0By43Cmqe8NMHyDRGpA15OL3PASc8PsTIJOwHzx32c30PKtEpw6eOptTB7zqAs+WIpRicFZUZm2o&#10;wJsnCq0h5lIYDmRGh9u7dMQ4inl+Tv0S9fyHsfwBAAD//wMAUEsDBBQABgAIAAAAIQDlYxxm4QAA&#10;AAkBAAAPAAAAZHJzL2Rvd25yZXYueG1sTI9BS8NAEIXvgv9hGcGb3SSF2KbZlFrooSAFqwjettlp&#10;EpqdjdlNE/31jic9DY/38ea9fD3ZVlyx940jBfEsAoFUOtNQpeDtdfewAOGDJqNbR6jgCz2si9ub&#10;XGfGjfSC12OoBIeQz7SCOoQuk9KXNVrtZ65DYu/seqsDy76Sptcjh9tWJlGUSqsb4g+17nBbY3k5&#10;DlbB2D4d3r835vN5vhuS/Xk7fOzjg1L3d9NmBSLgFP5g+K3P1aHgTic3kPGiVZA8LlNG2ZjzZSBZ&#10;LHnLSUGaxiCLXP5fUPwAAAD//wMAUEsBAi0AFAAGAAgAAAAhALaDOJL+AAAA4QEAABMAAAAAAAAA&#10;AAAAAAAAAAAAAFtDb250ZW50X1R5cGVzXS54bWxQSwECLQAUAAYACAAAACEAOP0h/9YAAACUAQAA&#10;CwAAAAAAAAAAAAAAAAAvAQAAX3JlbHMvLnJlbHNQSwECLQAUAAYACAAAACEAQOz2pD4CAAB4BAAA&#10;DgAAAAAAAAAAAAAAAAAuAgAAZHJzL2Uyb0RvYy54bWxQSwECLQAUAAYACAAAACEA5WMcZuEAAAAJ&#10;AQAADwAAAAAAAAAAAAAAAACYBAAAZHJzL2Rvd25yZXYueG1sUEsFBgAAAAAEAAQA8wAAAKYFAAAA&#10;AA==&#10;" adj="350" strokecolor="#4f81bd [3204]">
                      <v:stroke startarrowwidth="narrow" startarrowlength="short" endarrowwidth="narrow" endarrowlength="short" joinstyle="miter"/>
                      <v:textbox inset="2.53958mm,2.53958mm,2.53958mm,2.53958mm">
                        <w:txbxContent>
                          <w:p w14:paraId="30D83DA6" w14:textId="77777777" w:rsidR="00C13B49" w:rsidRDefault="00C13B49">
                            <w:pPr>
                              <w:spacing w:after="0" w:line="240" w:lineRule="auto"/>
                              <w:textDirection w:val="btLr"/>
                            </w:pPr>
                          </w:p>
                        </w:txbxContent>
                      </v:textbox>
                    </v:shape>
                  </w:pict>
                </mc:Fallback>
              </mc:AlternateContent>
            </w:r>
            <w:r w:rsidR="00C13B49" w:rsidRPr="00630CCE">
              <w:rPr>
                <w:rFonts w:asciiTheme="majorHAnsi" w:hAnsiTheme="majorHAnsi" w:cstheme="majorHAnsi"/>
                <w:noProof/>
                <w:lang w:eastAsia="es-CL"/>
              </w:rPr>
              <mc:AlternateContent>
                <mc:Choice Requires="wps">
                  <w:drawing>
                    <wp:anchor distT="0" distB="0" distL="114300" distR="114300" simplePos="0" relativeHeight="251661312" behindDoc="0" locked="0" layoutInCell="1" hidden="0" allowOverlap="1" wp14:anchorId="43523CAC" wp14:editId="44EE77A3">
                      <wp:simplePos x="0" y="0"/>
                      <wp:positionH relativeFrom="column">
                        <wp:posOffset>-20112</wp:posOffset>
                      </wp:positionH>
                      <wp:positionV relativeFrom="paragraph">
                        <wp:posOffset>93746</wp:posOffset>
                      </wp:positionV>
                      <wp:extent cx="85725" cy="314325"/>
                      <wp:effectExtent l="0" t="0" r="0" b="0"/>
                      <wp:wrapNone/>
                      <wp:docPr id="2" name="Abrir corchete 2"/>
                      <wp:cNvGraphicFramePr/>
                      <a:graphic xmlns:a="http://schemas.openxmlformats.org/drawingml/2006/main">
                        <a:graphicData uri="http://schemas.microsoft.com/office/word/2010/wordprocessingShape">
                          <wps:wsp>
                            <wps:cNvSpPr/>
                            <wps:spPr>
                              <a:xfrm>
                                <a:off x="5312663" y="3632363"/>
                                <a:ext cx="66675" cy="295275"/>
                              </a:xfrm>
                              <a:prstGeom prst="leftBracket">
                                <a:avLst>
                                  <a:gd name="adj" fmla="val 8333"/>
                                </a:avLst>
                              </a:prstGeom>
                              <a:noFill/>
                              <a:ln w="9525" cap="flat" cmpd="sng">
                                <a:solidFill>
                                  <a:schemeClr val="accent1"/>
                                </a:solidFill>
                                <a:prstDash val="solid"/>
                                <a:miter lim="800000"/>
                                <a:headEnd type="none" w="sm" len="sm"/>
                                <a:tailEnd type="none" w="sm" len="sm"/>
                              </a:ln>
                            </wps:spPr>
                            <wps:txbx>
                              <w:txbxContent>
                                <w:p w14:paraId="10D26F89" w14:textId="77777777" w:rsidR="00C13B49" w:rsidRDefault="00C13B4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43523CAC"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Abrir corchete 2" o:spid="_x0000_s1027" type="#_x0000_t85" style="position:absolute;left:0;text-align:left;margin-left:-1.6pt;margin-top:7.4pt;width:6.75pt;height:24.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nrvTAIAAIkEAAAOAAAAZHJzL2Uyb0RvYy54bWysVG1v0zAQ/o7Ef7D8naVNadiqptNYGUKa&#10;YNLgB1wduzH4DfvWl3/P2QlrgQ9IiEhx7uzz3XPP3WV5fbCG7WRM2ruWTy8mnEknfKfdtuVfPt+9&#10;uuQsIbgOjHey5UeZ+PXq5YvlPixk7XtvOhkZOXFpsQ8t7xHDoqqS6KWFdOGDdHSofLSApMZt1UXY&#10;k3drqnoyaaq9j12IXsiUaHc9HPJV8a+UFPhJqSSRmZYTNixrLOsmr9VqCYtthNBrMcKAf0BhQTsK&#10;+uxqDQjsKeo/XFktok9e4YXwtvJKaSFLDpTNdPJbNo89BFlyIXJSeKYp/T+34uPuITLdtbzmzIGl&#10;Et1soo5M+Eg1QMnqzNE+pAWZPoaHOGqJxJzwQUWbv5QKO7R8PpvWTTPj7NjyWTOr6R04lgdkggya&#10;pnkz50zQeX01r0kmh9XJT4gJ30tvWRZabqTCtxHEN4mFX9jdJyxEdyNc6L5ypqyhsu3AsMvZrEQk&#10;l6MtST+d5ovO32ljSt2NY/uWE4oMCKj7lAEk0QbiI7ltiZi80V2+ki+XvpS3JjKK1XIQQjqcjin8&#10;YplDriH1g2E5GoiwGqnjjbYtv5zkZ9juJXTvXMfwGKgGjoaFZ3DJcmYkjRYJBTOCNn+3o5yNI15z&#10;3YZKZQkPm0OpdUGcdza+O1L9UxB3mgDfQ8IHiETllKLTVFDc708QCYv54KjtrqavM1l4rsRzZXOu&#10;gBO9p2ETGDkblFsswzcU4uYJvdKYG+AEZlSo30tfjLOZB+pcL1anP8jqBwAAAP//AwBQSwMEFAAG&#10;AAgAAAAhALqRyoLdAAAABwEAAA8AAABkcnMvZG93bnJldi54bWxMj8FOwzAQRO9I/IO1SNxamyaq&#10;aIhTISQOOYBE4ZCjEy9JaLyOYqcNfD3bExxnZzTzNt8vbhAnnELvScPdWoFAarztqdXw8f68ugcR&#10;oiFrBk+o4RsD7Ivrq9xk1p/pDU+H2AouoZAZDV2MYyZlaDp0Jqz9iMTep5+ciSynVtrJnLncDXKj&#10;1FY60xMvdGbEpw6b42F2GrCqqNyV5U6lX6/HZK7qnxeqtb69WR4fQERc4l8YLviMDgUz1X4mG8Sg&#10;YZVsOMn3lD+4+CoBUWvYpgnIIpf/+YtfAAAA//8DAFBLAQItABQABgAIAAAAIQC2gziS/gAAAOEB&#10;AAATAAAAAAAAAAAAAAAAAAAAAABbQ29udGVudF9UeXBlc10ueG1sUEsBAi0AFAAGAAgAAAAhADj9&#10;If/WAAAAlAEAAAsAAAAAAAAAAAAAAAAALwEAAF9yZWxzLy5yZWxzUEsBAi0AFAAGAAgAAAAhABRO&#10;eu9MAgAAiQQAAA4AAAAAAAAAAAAAAAAALgIAAGRycy9lMm9Eb2MueG1sUEsBAi0AFAAGAAgAAAAh&#10;ALqRyoLdAAAABwEAAA8AAAAAAAAAAAAAAAAApgQAAGRycy9kb3ducmV2LnhtbFBLBQYAAAAABAAE&#10;APMAAACwBQAAAAA=&#10;" adj="406" strokecolor="#4f81bd [3204]">
                      <v:stroke startarrowwidth="narrow" startarrowlength="short" endarrowwidth="narrow" endarrowlength="short" joinstyle="miter"/>
                      <v:textbox inset="2.53958mm,2.53958mm,2.53958mm,2.53958mm">
                        <w:txbxContent>
                          <w:p w14:paraId="10D26F89" w14:textId="77777777" w:rsidR="00C13B49" w:rsidRDefault="00C13B49">
                            <w:pPr>
                              <w:spacing w:after="0" w:line="240" w:lineRule="auto"/>
                              <w:textDirection w:val="btLr"/>
                            </w:pPr>
                          </w:p>
                        </w:txbxContent>
                      </v:textbox>
                    </v:shape>
                  </w:pict>
                </mc:Fallback>
              </mc:AlternateContent>
            </w:r>
          </w:p>
          <w:p w14:paraId="4C2A4953" w14:textId="77777777" w:rsidR="00C13B49" w:rsidRPr="00630CCE" w:rsidRDefault="00C13B49">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 xml:space="preserve">  </w:t>
            </w:r>
            <w:r w:rsidRPr="00630CCE">
              <w:rPr>
                <w:rFonts w:asciiTheme="majorHAnsi" w:eastAsia="Century Gothic" w:hAnsiTheme="majorHAnsi" w:cstheme="majorHAnsi"/>
                <w:u w:val="single"/>
                <w:lang w:val="es-ES_tradnl"/>
              </w:rPr>
              <w:t>Precio Mínimo Ofertado</w:t>
            </w:r>
            <w:r w:rsidRPr="00630CCE">
              <w:rPr>
                <w:rFonts w:asciiTheme="majorHAnsi" w:eastAsia="Century Gothic" w:hAnsiTheme="majorHAnsi" w:cstheme="majorHAnsi"/>
                <w:lang w:val="es-ES_tradnl"/>
              </w:rPr>
              <w:t xml:space="preserve">    *100</w:t>
            </w:r>
          </w:p>
          <w:p w14:paraId="0D4BCCF9" w14:textId="77777777" w:rsidR="00C13B49" w:rsidRPr="00630CCE" w:rsidRDefault="00C13B49">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 xml:space="preserve">           Precio ofertado</w:t>
            </w:r>
          </w:p>
          <w:p w14:paraId="30031B70" w14:textId="77777777" w:rsidR="00C13B49" w:rsidRPr="00630CCE" w:rsidRDefault="00C13B49">
            <w:pPr>
              <w:jc w:val="both"/>
              <w:rPr>
                <w:rFonts w:asciiTheme="majorHAnsi" w:eastAsia="Century Gothic" w:hAnsiTheme="majorHAnsi" w:cstheme="majorHAnsi"/>
                <w:lang w:val="es-ES_tradnl"/>
              </w:rPr>
            </w:pPr>
          </w:p>
          <w:p w14:paraId="02406D42" w14:textId="77777777" w:rsidR="00C13B49" w:rsidRPr="00630CCE" w:rsidRDefault="00C13B49">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El puntaje final del criterio se calculará de la siguiente manera:</w:t>
            </w:r>
          </w:p>
          <w:p w14:paraId="7CAC4115" w14:textId="77777777" w:rsidR="00C13B49" w:rsidRPr="00630CCE" w:rsidRDefault="00C13B49">
            <w:pPr>
              <w:jc w:val="both"/>
              <w:rPr>
                <w:rFonts w:asciiTheme="majorHAnsi" w:eastAsia="Century Gothic" w:hAnsiTheme="majorHAnsi" w:cstheme="majorHAnsi"/>
                <w:lang w:val="es-ES_tradnl"/>
              </w:rPr>
            </w:pPr>
          </w:p>
          <w:p w14:paraId="7749C71A" w14:textId="77777777" w:rsidR="00C13B49" w:rsidRPr="00630CCE" w:rsidRDefault="00C13B49" w:rsidP="007660AA">
            <w:pPr>
              <w:jc w:val="both"/>
              <w:rPr>
                <w:rFonts w:asciiTheme="majorHAnsi" w:eastAsia="Century Gothic" w:hAnsiTheme="majorHAnsi" w:cstheme="majorHAnsi"/>
                <w:b/>
                <w:bCs/>
                <w:lang w:val="es-ES_tradnl"/>
              </w:rPr>
            </w:pPr>
            <w:r w:rsidRPr="00630CCE">
              <w:rPr>
                <w:rFonts w:asciiTheme="majorHAnsi" w:eastAsia="Century Gothic" w:hAnsiTheme="majorHAnsi" w:cstheme="majorHAnsi"/>
                <w:b/>
                <w:bCs/>
                <w:lang w:val="es-ES_tradnl"/>
              </w:rPr>
              <w:t>Puntaje Final Criterio = Puntaje x 0,60</w:t>
            </w:r>
          </w:p>
        </w:tc>
        <w:tc>
          <w:tcPr>
            <w:tcW w:w="3544" w:type="dxa"/>
          </w:tcPr>
          <w:p w14:paraId="646826C1" w14:textId="77777777" w:rsidR="00C13B49" w:rsidRPr="00630CCE" w:rsidRDefault="00C13B49" w:rsidP="00E23029">
            <w:pPr>
              <w:spacing w:after="160" w:line="259" w:lineRule="auto"/>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La metodología en el criterio Plazo de Entrega es el siguiente:</w:t>
            </w:r>
            <w:r w:rsidRPr="00630CCE">
              <w:rPr>
                <w:rFonts w:asciiTheme="majorHAnsi" w:eastAsia="Century Gothic" w:hAnsiTheme="majorHAnsi" w:cstheme="majorHAnsi"/>
                <w:lang w:val="es-ES_tradnl"/>
              </w:rPr>
              <w:tab/>
            </w:r>
          </w:p>
          <w:tbl>
            <w:tblPr>
              <w:tblStyle w:val="a3"/>
              <w:tblW w:w="300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7"/>
              <w:gridCol w:w="1134"/>
            </w:tblGrid>
            <w:tr w:rsidR="00C13B49" w:rsidRPr="00630CCE" w14:paraId="151413B8" w14:textId="77777777" w:rsidTr="00E636AB">
              <w:trPr>
                <w:trHeight w:val="369"/>
              </w:trPr>
              <w:tc>
                <w:tcPr>
                  <w:tcW w:w="1867" w:type="dxa"/>
                </w:tcPr>
                <w:p w14:paraId="0AA3B320" w14:textId="77777777" w:rsidR="00C13B49" w:rsidRPr="00630CCE" w:rsidRDefault="00C13B49" w:rsidP="00E23029">
                  <w:pPr>
                    <w:jc w:val="both"/>
                    <w:rPr>
                      <w:rFonts w:asciiTheme="majorHAnsi" w:eastAsia="Century Gothic" w:hAnsiTheme="majorHAnsi" w:cstheme="majorHAnsi"/>
                      <w:b/>
                      <w:bCs/>
                      <w:lang w:val="es-ES_tradnl"/>
                    </w:rPr>
                  </w:pPr>
                  <w:r w:rsidRPr="00630CCE">
                    <w:rPr>
                      <w:rFonts w:asciiTheme="majorHAnsi" w:eastAsia="Century Gothic" w:hAnsiTheme="majorHAnsi" w:cstheme="majorHAnsi"/>
                      <w:b/>
                      <w:bCs/>
                      <w:lang w:val="es-ES_tradnl"/>
                    </w:rPr>
                    <w:t>Días hábiles</w:t>
                  </w:r>
                </w:p>
              </w:tc>
              <w:tc>
                <w:tcPr>
                  <w:tcW w:w="1134" w:type="dxa"/>
                </w:tcPr>
                <w:p w14:paraId="451B9383" w14:textId="77777777" w:rsidR="00C13B49" w:rsidRPr="00630CCE" w:rsidRDefault="00C13B49" w:rsidP="00E23029">
                  <w:pPr>
                    <w:jc w:val="both"/>
                    <w:rPr>
                      <w:rFonts w:asciiTheme="majorHAnsi" w:eastAsia="Century Gothic" w:hAnsiTheme="majorHAnsi" w:cstheme="majorHAnsi"/>
                      <w:b/>
                      <w:bCs/>
                      <w:lang w:val="es-ES_tradnl"/>
                    </w:rPr>
                  </w:pPr>
                  <w:r w:rsidRPr="00630CCE">
                    <w:rPr>
                      <w:rFonts w:asciiTheme="majorHAnsi" w:eastAsia="Century Gothic" w:hAnsiTheme="majorHAnsi" w:cstheme="majorHAnsi"/>
                      <w:b/>
                      <w:bCs/>
                      <w:lang w:val="es-ES_tradnl"/>
                    </w:rPr>
                    <w:t>Puntaje</w:t>
                  </w:r>
                </w:p>
                <w:p w14:paraId="4DF6EDF8" w14:textId="77777777" w:rsidR="00C13B49" w:rsidRPr="00630CCE" w:rsidRDefault="00C13B49" w:rsidP="00E23029">
                  <w:pPr>
                    <w:jc w:val="both"/>
                    <w:rPr>
                      <w:rFonts w:asciiTheme="majorHAnsi" w:eastAsia="Century Gothic" w:hAnsiTheme="majorHAnsi" w:cstheme="majorHAnsi"/>
                      <w:b/>
                      <w:bCs/>
                      <w:lang w:val="es-ES_tradnl"/>
                    </w:rPr>
                  </w:pPr>
                </w:p>
              </w:tc>
            </w:tr>
            <w:tr w:rsidR="00C13B49" w:rsidRPr="00630CCE" w14:paraId="6D7EFB53" w14:textId="77777777" w:rsidTr="00E636AB">
              <w:trPr>
                <w:trHeight w:val="179"/>
              </w:trPr>
              <w:tc>
                <w:tcPr>
                  <w:tcW w:w="1867" w:type="dxa"/>
                </w:tcPr>
                <w:p w14:paraId="3E453E67" w14:textId="77777777" w:rsidR="00C13B49" w:rsidRPr="00630CCE" w:rsidRDefault="004F727B" w:rsidP="00E23029">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Entre 1 a 8</w:t>
                  </w:r>
                  <w:r w:rsidR="00C13B49" w:rsidRPr="00630CCE">
                    <w:rPr>
                      <w:rFonts w:asciiTheme="majorHAnsi" w:eastAsia="Century Gothic" w:hAnsiTheme="majorHAnsi" w:cstheme="majorHAnsi"/>
                      <w:lang w:val="es-ES_tradnl"/>
                    </w:rPr>
                    <w:t xml:space="preserve"> días hábiles</w:t>
                  </w:r>
                </w:p>
              </w:tc>
              <w:tc>
                <w:tcPr>
                  <w:tcW w:w="1134" w:type="dxa"/>
                </w:tcPr>
                <w:p w14:paraId="0177D6FB" w14:textId="77777777" w:rsidR="00C13B49" w:rsidRPr="00630CCE" w:rsidRDefault="00C13B49" w:rsidP="00E23029">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100</w:t>
                  </w:r>
                </w:p>
              </w:tc>
            </w:tr>
            <w:tr w:rsidR="00C13B49" w:rsidRPr="00630CCE" w14:paraId="6D3964AB" w14:textId="77777777" w:rsidTr="00E636AB">
              <w:trPr>
                <w:trHeight w:val="190"/>
              </w:trPr>
              <w:tc>
                <w:tcPr>
                  <w:tcW w:w="1867" w:type="dxa"/>
                </w:tcPr>
                <w:p w14:paraId="3B7C9C6F" w14:textId="77777777" w:rsidR="00C13B49" w:rsidRPr="00630CCE" w:rsidRDefault="004F727B" w:rsidP="004F727B">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 xml:space="preserve">  9</w:t>
                  </w:r>
                  <w:r w:rsidR="007A2D27" w:rsidRPr="00630CCE">
                    <w:rPr>
                      <w:rFonts w:asciiTheme="majorHAnsi" w:eastAsia="Century Gothic" w:hAnsiTheme="majorHAnsi" w:cstheme="majorHAnsi"/>
                      <w:lang w:val="es-ES_tradnl"/>
                    </w:rPr>
                    <w:t xml:space="preserve"> a 1</w:t>
                  </w:r>
                  <w:r w:rsidRPr="00630CCE">
                    <w:rPr>
                      <w:rFonts w:asciiTheme="majorHAnsi" w:eastAsia="Century Gothic" w:hAnsiTheme="majorHAnsi" w:cstheme="majorHAnsi"/>
                      <w:lang w:val="es-ES_tradnl"/>
                    </w:rPr>
                    <w:t>2</w:t>
                  </w:r>
                  <w:r w:rsidR="00C13B49" w:rsidRPr="00630CCE">
                    <w:rPr>
                      <w:rFonts w:asciiTheme="majorHAnsi" w:eastAsia="Century Gothic" w:hAnsiTheme="majorHAnsi" w:cstheme="majorHAnsi"/>
                      <w:lang w:val="es-ES_tradnl"/>
                    </w:rPr>
                    <w:t xml:space="preserve"> días hábiles</w:t>
                  </w:r>
                </w:p>
              </w:tc>
              <w:tc>
                <w:tcPr>
                  <w:tcW w:w="1134" w:type="dxa"/>
                </w:tcPr>
                <w:p w14:paraId="368A2850" w14:textId="77777777" w:rsidR="00C13B49" w:rsidRPr="00630CCE" w:rsidRDefault="00C13B49" w:rsidP="00E23029">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50</w:t>
                  </w:r>
                </w:p>
              </w:tc>
            </w:tr>
            <w:tr w:rsidR="00C13B49" w:rsidRPr="00630CCE" w14:paraId="54CC8D98" w14:textId="77777777" w:rsidTr="00E636AB">
              <w:trPr>
                <w:trHeight w:val="179"/>
              </w:trPr>
              <w:tc>
                <w:tcPr>
                  <w:tcW w:w="1867" w:type="dxa"/>
                </w:tcPr>
                <w:p w14:paraId="4DD7EBA2" w14:textId="77777777" w:rsidR="00C13B49" w:rsidRPr="00630CCE" w:rsidRDefault="007A2D27" w:rsidP="004F727B">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 xml:space="preserve"> 1</w:t>
                  </w:r>
                  <w:r w:rsidR="004F727B" w:rsidRPr="00630CCE">
                    <w:rPr>
                      <w:rFonts w:asciiTheme="majorHAnsi" w:eastAsia="Century Gothic" w:hAnsiTheme="majorHAnsi" w:cstheme="majorHAnsi"/>
                      <w:lang w:val="es-ES_tradnl"/>
                    </w:rPr>
                    <w:t xml:space="preserve">3 </w:t>
                  </w:r>
                  <w:r w:rsidR="00C13B49" w:rsidRPr="00630CCE">
                    <w:rPr>
                      <w:rFonts w:asciiTheme="majorHAnsi" w:eastAsia="Century Gothic" w:hAnsiTheme="majorHAnsi" w:cstheme="majorHAnsi"/>
                      <w:lang w:val="es-ES_tradnl"/>
                    </w:rPr>
                    <w:t xml:space="preserve"> días hábiles</w:t>
                  </w:r>
                </w:p>
              </w:tc>
              <w:tc>
                <w:tcPr>
                  <w:tcW w:w="1134" w:type="dxa"/>
                </w:tcPr>
                <w:p w14:paraId="6F7774E6" w14:textId="77777777" w:rsidR="00C13B49" w:rsidRPr="00630CCE" w:rsidRDefault="00C13B49" w:rsidP="00E23029">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0</w:t>
                  </w:r>
                </w:p>
              </w:tc>
            </w:tr>
          </w:tbl>
          <w:p w14:paraId="4660EBBE" w14:textId="77777777" w:rsidR="00C13B49" w:rsidRPr="00630CCE" w:rsidRDefault="00C13B49" w:rsidP="00E23029">
            <w:pPr>
              <w:tabs>
                <w:tab w:val="left" w:pos="426"/>
                <w:tab w:val="left" w:pos="567"/>
              </w:tabs>
              <w:spacing w:after="160" w:line="259" w:lineRule="auto"/>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 xml:space="preserve">    </w:t>
            </w:r>
          </w:p>
          <w:p w14:paraId="0F40A49A" w14:textId="77777777" w:rsidR="00C13B49" w:rsidRPr="00630CCE" w:rsidRDefault="00C13B49" w:rsidP="007660AA">
            <w:pPr>
              <w:tabs>
                <w:tab w:val="left" w:pos="426"/>
                <w:tab w:val="left" w:pos="567"/>
              </w:tabs>
              <w:spacing w:after="160" w:line="259" w:lineRule="auto"/>
              <w:rPr>
                <w:rFonts w:asciiTheme="majorHAnsi" w:eastAsia="Century Gothic" w:hAnsiTheme="majorHAnsi" w:cstheme="majorHAnsi"/>
                <w:lang w:val="es-ES_tradnl"/>
              </w:rPr>
            </w:pPr>
            <w:r w:rsidRPr="00630CCE">
              <w:rPr>
                <w:rFonts w:asciiTheme="majorHAnsi" w:eastAsia="Century Gothic" w:hAnsiTheme="majorHAnsi" w:cstheme="majorHAnsi"/>
                <w:b/>
                <w:bCs/>
                <w:lang w:val="es-ES_tradnl"/>
              </w:rPr>
              <w:t>Puntaj</w:t>
            </w:r>
            <w:r w:rsidR="007A2D27" w:rsidRPr="00630CCE">
              <w:rPr>
                <w:rFonts w:asciiTheme="majorHAnsi" w:eastAsia="Century Gothic" w:hAnsiTheme="majorHAnsi" w:cstheme="majorHAnsi"/>
                <w:b/>
                <w:bCs/>
                <w:lang w:val="es-ES_tradnl"/>
              </w:rPr>
              <w:t xml:space="preserve">e </w:t>
            </w:r>
            <w:r w:rsidR="004F727B" w:rsidRPr="00630CCE">
              <w:rPr>
                <w:rFonts w:asciiTheme="majorHAnsi" w:eastAsia="Century Gothic" w:hAnsiTheme="majorHAnsi" w:cstheme="majorHAnsi"/>
                <w:b/>
                <w:bCs/>
                <w:lang w:val="es-ES_tradnl"/>
              </w:rPr>
              <w:t>Final Criterio = puntaje X 0,2</w:t>
            </w:r>
            <w:r w:rsidRPr="00630CCE">
              <w:rPr>
                <w:rFonts w:asciiTheme="majorHAnsi" w:eastAsia="Century Gothic" w:hAnsiTheme="majorHAnsi" w:cstheme="majorHAnsi"/>
                <w:b/>
                <w:bCs/>
                <w:lang w:val="es-ES_tradnl"/>
              </w:rPr>
              <w:t>5</w:t>
            </w:r>
            <w:r w:rsidRPr="00630CCE">
              <w:rPr>
                <w:rFonts w:asciiTheme="majorHAnsi" w:eastAsia="Century Gothic" w:hAnsiTheme="majorHAnsi" w:cstheme="majorHAnsi"/>
                <w:lang w:val="es-ES_tradnl"/>
              </w:rPr>
              <w:t xml:space="preserve">                       </w:t>
            </w:r>
          </w:p>
        </w:tc>
        <w:tc>
          <w:tcPr>
            <w:tcW w:w="3544" w:type="dxa"/>
          </w:tcPr>
          <w:p w14:paraId="3DF773D9" w14:textId="77777777" w:rsidR="00C13B49" w:rsidRPr="00630CCE" w:rsidRDefault="00C13B49" w:rsidP="007660AA">
            <w:pPr>
              <w:pBdr>
                <w:top w:val="nil"/>
                <w:left w:val="nil"/>
                <w:bottom w:val="nil"/>
                <w:right w:val="nil"/>
                <w:between w:val="nil"/>
              </w:pBdr>
              <w:tabs>
                <w:tab w:val="left" w:pos="426"/>
                <w:tab w:val="left" w:pos="567"/>
              </w:tabs>
              <w:spacing w:after="160" w:line="259" w:lineRule="auto"/>
              <w:jc w:val="both"/>
              <w:rPr>
                <w:rFonts w:asciiTheme="majorHAnsi" w:eastAsia="Century Gothic" w:hAnsiTheme="majorHAnsi" w:cstheme="majorHAnsi"/>
                <w:color w:val="000000"/>
                <w:lang w:val="es-ES_tradnl"/>
              </w:rPr>
            </w:pPr>
            <w:r w:rsidRPr="00630CCE">
              <w:rPr>
                <w:rFonts w:asciiTheme="majorHAnsi" w:eastAsia="Century Gothic" w:hAnsiTheme="majorHAnsi" w:cstheme="majorHAnsi"/>
                <w:color w:val="000000"/>
                <w:lang w:val="es-ES_tradnl"/>
              </w:rPr>
              <w:t>La metodología de evaluación se considera en la garantía del producto, según la siguiente metodología de evaluación:</w:t>
            </w:r>
          </w:p>
          <w:tbl>
            <w:tblPr>
              <w:tblStyle w:val="a2"/>
              <w:tblW w:w="314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5"/>
              <w:gridCol w:w="1417"/>
            </w:tblGrid>
            <w:tr w:rsidR="00C13B49" w:rsidRPr="00630CCE" w14:paraId="68A086CF" w14:textId="77777777" w:rsidTr="00E636AB">
              <w:trPr>
                <w:trHeight w:val="267"/>
              </w:trPr>
              <w:tc>
                <w:tcPr>
                  <w:tcW w:w="1725" w:type="dxa"/>
                </w:tcPr>
                <w:p w14:paraId="592425BF" w14:textId="77777777" w:rsidR="00C13B49" w:rsidRPr="00630CCE" w:rsidRDefault="00C13B49" w:rsidP="00E23029">
                  <w:pPr>
                    <w:tabs>
                      <w:tab w:val="left" w:pos="426"/>
                      <w:tab w:val="left" w:pos="567"/>
                    </w:tabs>
                    <w:jc w:val="center"/>
                    <w:rPr>
                      <w:rFonts w:asciiTheme="majorHAnsi" w:eastAsia="Century Gothic" w:hAnsiTheme="majorHAnsi" w:cstheme="majorHAnsi"/>
                      <w:b/>
                      <w:bCs/>
                      <w:lang w:val="es-ES_tradnl"/>
                    </w:rPr>
                  </w:pPr>
                  <w:r w:rsidRPr="00630CCE">
                    <w:rPr>
                      <w:rFonts w:asciiTheme="majorHAnsi" w:eastAsia="Century Gothic" w:hAnsiTheme="majorHAnsi" w:cstheme="majorHAnsi"/>
                      <w:b/>
                      <w:bCs/>
                      <w:lang w:val="es-ES_tradnl"/>
                    </w:rPr>
                    <w:t>Cantidad garantía del producto</w:t>
                  </w:r>
                </w:p>
              </w:tc>
              <w:tc>
                <w:tcPr>
                  <w:tcW w:w="1417" w:type="dxa"/>
                </w:tcPr>
                <w:p w14:paraId="5AC8E907" w14:textId="77777777" w:rsidR="00C13B49" w:rsidRPr="00630CCE" w:rsidRDefault="00C13B49" w:rsidP="00E23029">
                  <w:pPr>
                    <w:tabs>
                      <w:tab w:val="left" w:pos="426"/>
                      <w:tab w:val="left" w:pos="567"/>
                    </w:tabs>
                    <w:jc w:val="center"/>
                    <w:rPr>
                      <w:rFonts w:asciiTheme="majorHAnsi" w:eastAsia="Century Gothic" w:hAnsiTheme="majorHAnsi" w:cstheme="majorHAnsi"/>
                      <w:b/>
                      <w:bCs/>
                      <w:lang w:val="es-ES_tradnl"/>
                    </w:rPr>
                  </w:pPr>
                  <w:r w:rsidRPr="00630CCE">
                    <w:rPr>
                      <w:rFonts w:asciiTheme="majorHAnsi" w:eastAsia="Century Gothic" w:hAnsiTheme="majorHAnsi" w:cstheme="majorHAnsi"/>
                      <w:b/>
                      <w:bCs/>
                      <w:lang w:val="es-ES_tradnl"/>
                    </w:rPr>
                    <w:t>Puntaje</w:t>
                  </w:r>
                </w:p>
              </w:tc>
            </w:tr>
            <w:tr w:rsidR="00C13B49" w:rsidRPr="00630CCE" w14:paraId="7ECB6824" w14:textId="77777777" w:rsidTr="00E636AB">
              <w:trPr>
                <w:trHeight w:val="225"/>
              </w:trPr>
              <w:tc>
                <w:tcPr>
                  <w:tcW w:w="1725" w:type="dxa"/>
                </w:tcPr>
                <w:p w14:paraId="7160A829" w14:textId="77777777" w:rsidR="00C13B49" w:rsidRPr="00630CCE" w:rsidRDefault="00C13B49" w:rsidP="007660AA">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 xml:space="preserve">1 a 3 meses </w:t>
                  </w:r>
                </w:p>
              </w:tc>
              <w:tc>
                <w:tcPr>
                  <w:tcW w:w="1417" w:type="dxa"/>
                </w:tcPr>
                <w:p w14:paraId="24201B7E" w14:textId="77777777" w:rsidR="00C13B49" w:rsidRPr="00630CCE" w:rsidRDefault="00C13B49" w:rsidP="007660AA">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0</w:t>
                  </w:r>
                </w:p>
              </w:tc>
            </w:tr>
            <w:tr w:rsidR="00C13B49" w:rsidRPr="00630CCE" w14:paraId="02BE3B24" w14:textId="77777777" w:rsidTr="00E636AB">
              <w:trPr>
                <w:trHeight w:val="225"/>
              </w:trPr>
              <w:tc>
                <w:tcPr>
                  <w:tcW w:w="1725" w:type="dxa"/>
                </w:tcPr>
                <w:p w14:paraId="5C673632" w14:textId="77777777" w:rsidR="00C13B49" w:rsidRPr="00630CCE" w:rsidRDefault="00C13B49" w:rsidP="007660AA">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 xml:space="preserve">  4 a 11 meses</w:t>
                  </w:r>
                </w:p>
              </w:tc>
              <w:tc>
                <w:tcPr>
                  <w:tcW w:w="1417" w:type="dxa"/>
                </w:tcPr>
                <w:p w14:paraId="7E970596" w14:textId="77777777" w:rsidR="00C13B49" w:rsidRPr="00630CCE" w:rsidRDefault="00C13B49" w:rsidP="007660AA">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50</w:t>
                  </w:r>
                </w:p>
              </w:tc>
            </w:tr>
            <w:tr w:rsidR="00C13B49" w:rsidRPr="00630CCE" w14:paraId="4E69740D" w14:textId="77777777" w:rsidTr="00E636AB">
              <w:trPr>
                <w:trHeight w:val="225"/>
              </w:trPr>
              <w:tc>
                <w:tcPr>
                  <w:tcW w:w="1725" w:type="dxa"/>
                </w:tcPr>
                <w:p w14:paraId="56EF7A11" w14:textId="77777777" w:rsidR="00C13B49" w:rsidRPr="00630CCE" w:rsidRDefault="00C13B49" w:rsidP="007660AA">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 xml:space="preserve"> </w:t>
                  </w:r>
                  <w:r w:rsidR="007A5942" w:rsidRPr="00630CCE">
                    <w:rPr>
                      <w:rFonts w:asciiTheme="majorHAnsi" w:eastAsia="Century Gothic" w:hAnsiTheme="majorHAnsi" w:cstheme="majorHAnsi"/>
                      <w:lang w:val="es-ES_tradnl"/>
                    </w:rPr>
                    <w:t>Más</w:t>
                  </w:r>
                  <w:r w:rsidRPr="00630CCE">
                    <w:rPr>
                      <w:rFonts w:asciiTheme="majorHAnsi" w:eastAsia="Century Gothic" w:hAnsiTheme="majorHAnsi" w:cstheme="majorHAnsi"/>
                      <w:lang w:val="es-ES_tradnl"/>
                    </w:rPr>
                    <w:t xml:space="preserve"> de 12 meses</w:t>
                  </w:r>
                </w:p>
              </w:tc>
              <w:tc>
                <w:tcPr>
                  <w:tcW w:w="1417" w:type="dxa"/>
                </w:tcPr>
                <w:p w14:paraId="3C2ABB8A" w14:textId="77777777" w:rsidR="00C13B49" w:rsidRPr="00630CCE" w:rsidRDefault="00C13B49" w:rsidP="007660AA">
                  <w:pPr>
                    <w:jc w:val="both"/>
                    <w:rPr>
                      <w:rFonts w:asciiTheme="majorHAnsi" w:eastAsia="Century Gothic" w:hAnsiTheme="majorHAnsi" w:cstheme="majorHAnsi"/>
                      <w:lang w:val="es-ES_tradnl"/>
                    </w:rPr>
                  </w:pPr>
                  <w:r w:rsidRPr="00630CCE">
                    <w:rPr>
                      <w:rFonts w:asciiTheme="majorHAnsi" w:eastAsia="Century Gothic" w:hAnsiTheme="majorHAnsi" w:cstheme="majorHAnsi"/>
                      <w:lang w:val="es-ES_tradnl"/>
                    </w:rPr>
                    <w:t>100</w:t>
                  </w:r>
                </w:p>
              </w:tc>
            </w:tr>
          </w:tbl>
          <w:p w14:paraId="3E95E52C" w14:textId="77777777" w:rsidR="00C13B49" w:rsidRPr="00630CCE" w:rsidRDefault="00C13B49" w:rsidP="00E23029">
            <w:pPr>
              <w:tabs>
                <w:tab w:val="left" w:pos="426"/>
                <w:tab w:val="left" w:pos="567"/>
              </w:tabs>
              <w:rPr>
                <w:rFonts w:asciiTheme="majorHAnsi" w:eastAsia="Century Gothic" w:hAnsiTheme="majorHAnsi" w:cstheme="majorHAnsi"/>
                <w:b/>
                <w:bCs/>
                <w:lang w:val="es-ES_tradnl"/>
              </w:rPr>
            </w:pPr>
          </w:p>
          <w:p w14:paraId="1785A9A5" w14:textId="77777777" w:rsidR="00C13B49" w:rsidRPr="00630CCE" w:rsidRDefault="00C13B49" w:rsidP="00E23029">
            <w:pPr>
              <w:tabs>
                <w:tab w:val="left" w:pos="426"/>
                <w:tab w:val="left" w:pos="567"/>
              </w:tabs>
              <w:rPr>
                <w:rFonts w:asciiTheme="majorHAnsi" w:eastAsia="Century Gothic" w:hAnsiTheme="majorHAnsi" w:cstheme="majorHAnsi"/>
                <w:b/>
                <w:bCs/>
                <w:lang w:val="es-ES_tradnl"/>
              </w:rPr>
            </w:pPr>
            <w:r w:rsidRPr="00630CCE">
              <w:rPr>
                <w:rFonts w:asciiTheme="majorHAnsi" w:eastAsia="Century Gothic" w:hAnsiTheme="majorHAnsi" w:cstheme="majorHAnsi"/>
                <w:b/>
                <w:bCs/>
                <w:lang w:val="es-ES_tradnl"/>
              </w:rPr>
              <w:t>Puntaje Final Criterio = puntaje X 0,15</w:t>
            </w:r>
          </w:p>
        </w:tc>
        <w:tc>
          <w:tcPr>
            <w:tcW w:w="3543" w:type="dxa"/>
          </w:tcPr>
          <w:p w14:paraId="7DC9DE8D" w14:textId="77777777" w:rsidR="007A2D27" w:rsidRPr="00630CCE" w:rsidRDefault="007A2D27" w:rsidP="007A2D27">
            <w:pPr>
              <w:pBdr>
                <w:top w:val="nil"/>
                <w:left w:val="nil"/>
                <w:bottom w:val="nil"/>
                <w:right w:val="nil"/>
                <w:between w:val="nil"/>
              </w:pBdr>
              <w:tabs>
                <w:tab w:val="left" w:pos="426"/>
                <w:tab w:val="left" w:pos="567"/>
              </w:tabs>
              <w:spacing w:after="160" w:line="259" w:lineRule="auto"/>
              <w:jc w:val="both"/>
              <w:rPr>
                <w:rFonts w:asciiTheme="majorHAnsi" w:eastAsia="Century Gothic"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Este criterio corresponde a la revisión del número de reclamos o sanciones asociados al proveedor, derivados de servicios prestados o productos vendidos a distintas instituciones, y que estén registrados en Mercado Público al momento de efectuar la evaluación.</w:t>
            </w:r>
          </w:p>
          <w:p w14:paraId="446BCF98" w14:textId="77777777" w:rsidR="007A2D27" w:rsidRPr="00630CCE" w:rsidRDefault="007A2D27" w:rsidP="007A2D27">
            <w:pPr>
              <w:pBdr>
                <w:top w:val="nil"/>
                <w:left w:val="nil"/>
                <w:bottom w:val="nil"/>
                <w:right w:val="nil"/>
                <w:between w:val="nil"/>
              </w:pBdr>
              <w:tabs>
                <w:tab w:val="left" w:pos="426"/>
                <w:tab w:val="left" w:pos="567"/>
              </w:tabs>
              <w:spacing w:after="160" w:line="259" w:lineRule="auto"/>
              <w:jc w:val="both"/>
              <w:rPr>
                <w:rFonts w:asciiTheme="majorHAnsi" w:eastAsia="Century Gothic"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Se considerará el comportamiento contractual del proveedor en los últimos 24 meses.</w:t>
            </w:r>
          </w:p>
          <w:p w14:paraId="7707C42C" w14:textId="77777777" w:rsidR="007A2D27" w:rsidRPr="00630CCE" w:rsidRDefault="007A2D27" w:rsidP="007A2D27">
            <w:pPr>
              <w:pBdr>
                <w:top w:val="nil"/>
                <w:left w:val="nil"/>
                <w:bottom w:val="nil"/>
                <w:right w:val="nil"/>
                <w:between w:val="nil"/>
              </w:pBdr>
              <w:tabs>
                <w:tab w:val="left" w:pos="426"/>
                <w:tab w:val="left" w:pos="567"/>
              </w:tabs>
              <w:spacing w:after="160" w:line="259" w:lineRule="auto"/>
              <w:jc w:val="both"/>
              <w:rPr>
                <w:rFonts w:asciiTheme="majorHAnsi" w:eastAsia="Century Gothic"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La información anterior, se obtendrá de la ficha del proveedor, la cual se encuentra en la plataforma de Mercado Público, la asignación de puntajes en este criterio se materializará de acuerdo con lo siguiente:</w:t>
            </w:r>
          </w:p>
          <w:tbl>
            <w:tblPr>
              <w:tblW w:w="3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3"/>
              <w:gridCol w:w="1117"/>
            </w:tblGrid>
            <w:tr w:rsidR="007A2D27" w:rsidRPr="00630CCE" w14:paraId="08306CBA" w14:textId="77777777" w:rsidTr="007A2D27">
              <w:trPr>
                <w:trHeight w:val="267"/>
              </w:trPr>
              <w:tc>
                <w:tcPr>
                  <w:tcW w:w="1883" w:type="dxa"/>
                  <w:tcBorders>
                    <w:top w:val="single" w:sz="8" w:space="0" w:color="auto"/>
                    <w:left w:val="single" w:sz="8" w:space="0" w:color="auto"/>
                    <w:bottom w:val="single" w:sz="8" w:space="0" w:color="auto"/>
                    <w:right w:val="single" w:sz="8" w:space="0" w:color="auto"/>
                  </w:tcBorders>
                  <w:shd w:val="clear" w:color="auto" w:fill="FFFFFF"/>
                  <w:vAlign w:val="center"/>
                </w:tcPr>
                <w:p w14:paraId="7FFDB089" w14:textId="77777777" w:rsidR="007A2D27" w:rsidRPr="00630CCE" w:rsidRDefault="007A2D27" w:rsidP="007A2D27">
                  <w:pPr>
                    <w:spacing w:after="0" w:line="240" w:lineRule="atLeast"/>
                    <w:ind w:right="49"/>
                    <w:jc w:val="center"/>
                    <w:rPr>
                      <w:rFonts w:asciiTheme="majorHAnsi" w:hAnsiTheme="majorHAnsi" w:cstheme="majorHAnsi"/>
                      <w:color w:val="222222"/>
                      <w:sz w:val="16"/>
                      <w:szCs w:val="16"/>
                      <w:lang w:val="es-ES_tradnl"/>
                    </w:rPr>
                  </w:pPr>
                  <w:r w:rsidRPr="00630CCE">
                    <w:rPr>
                      <w:rFonts w:asciiTheme="majorHAnsi" w:hAnsiTheme="majorHAnsi" w:cstheme="majorHAnsi"/>
                      <w:b/>
                      <w:bCs/>
                      <w:color w:val="222222"/>
                      <w:sz w:val="16"/>
                      <w:szCs w:val="16"/>
                      <w:lang w:val="es-ES_tradnl"/>
                    </w:rPr>
                    <w:t>Número de Sanciones</w:t>
                  </w:r>
                </w:p>
              </w:tc>
              <w:tc>
                <w:tcPr>
                  <w:tcW w:w="1117" w:type="dxa"/>
                  <w:tcBorders>
                    <w:top w:val="single" w:sz="8" w:space="0" w:color="auto"/>
                    <w:left w:val="nil"/>
                    <w:bottom w:val="single" w:sz="8" w:space="0" w:color="auto"/>
                    <w:right w:val="single" w:sz="8" w:space="0" w:color="auto"/>
                  </w:tcBorders>
                  <w:shd w:val="clear" w:color="auto" w:fill="FFFFFF"/>
                  <w:vAlign w:val="center"/>
                </w:tcPr>
                <w:p w14:paraId="426A6EFB" w14:textId="77777777" w:rsidR="007A2D27" w:rsidRPr="00630CCE" w:rsidRDefault="007A2D27" w:rsidP="007A2D27">
                  <w:pPr>
                    <w:spacing w:after="0" w:line="240" w:lineRule="auto"/>
                    <w:ind w:right="49"/>
                    <w:jc w:val="center"/>
                    <w:rPr>
                      <w:rFonts w:asciiTheme="majorHAnsi" w:hAnsiTheme="majorHAnsi" w:cstheme="majorHAnsi"/>
                      <w:color w:val="222222"/>
                      <w:sz w:val="16"/>
                      <w:szCs w:val="16"/>
                      <w:lang w:val="es-ES_tradnl"/>
                    </w:rPr>
                  </w:pPr>
                  <w:r w:rsidRPr="00630CCE">
                    <w:rPr>
                      <w:rFonts w:asciiTheme="majorHAnsi" w:hAnsiTheme="majorHAnsi" w:cstheme="majorHAnsi"/>
                      <w:b/>
                      <w:bCs/>
                      <w:color w:val="222222"/>
                      <w:sz w:val="16"/>
                      <w:szCs w:val="16"/>
                      <w:lang w:val="es-ES_tradnl"/>
                    </w:rPr>
                    <w:t>Puntaje</w:t>
                  </w:r>
                </w:p>
              </w:tc>
            </w:tr>
            <w:tr w:rsidR="007A2D27" w:rsidRPr="00630CCE" w14:paraId="6B0CCBE7" w14:textId="77777777" w:rsidTr="007A2D27">
              <w:trPr>
                <w:trHeight w:val="225"/>
              </w:trPr>
              <w:tc>
                <w:tcPr>
                  <w:tcW w:w="1883" w:type="dxa"/>
                  <w:tcBorders>
                    <w:top w:val="nil"/>
                    <w:left w:val="single" w:sz="8" w:space="0" w:color="auto"/>
                    <w:bottom w:val="single" w:sz="8" w:space="0" w:color="auto"/>
                    <w:right w:val="single" w:sz="8" w:space="0" w:color="auto"/>
                  </w:tcBorders>
                  <w:shd w:val="clear" w:color="auto" w:fill="FFFFFF"/>
                  <w:vAlign w:val="center"/>
                </w:tcPr>
                <w:p w14:paraId="44C7D15E" w14:textId="77777777" w:rsidR="007A2D27" w:rsidRPr="00630CCE" w:rsidRDefault="007A2D27" w:rsidP="007A2D27">
                  <w:pPr>
                    <w:spacing w:after="0" w:line="240" w:lineRule="auto"/>
                    <w:ind w:right="49"/>
                    <w:jc w:val="center"/>
                    <w:rPr>
                      <w:rFonts w:asciiTheme="majorHAnsi" w:hAnsiTheme="majorHAnsi" w:cstheme="majorHAnsi"/>
                      <w:color w:val="222222"/>
                      <w:sz w:val="16"/>
                      <w:szCs w:val="16"/>
                      <w:lang w:val="es-ES_tradnl"/>
                    </w:rPr>
                  </w:pPr>
                  <w:r w:rsidRPr="00630CCE">
                    <w:rPr>
                      <w:rFonts w:asciiTheme="majorHAnsi" w:hAnsiTheme="majorHAnsi" w:cstheme="majorHAnsi"/>
                      <w:color w:val="222222"/>
                      <w:sz w:val="16"/>
                      <w:szCs w:val="16"/>
                      <w:lang w:val="es-ES_tradnl"/>
                    </w:rPr>
                    <w:t>Sin sanciones</w:t>
                  </w:r>
                </w:p>
              </w:tc>
              <w:tc>
                <w:tcPr>
                  <w:tcW w:w="1117" w:type="dxa"/>
                  <w:tcBorders>
                    <w:top w:val="nil"/>
                    <w:left w:val="nil"/>
                    <w:bottom w:val="single" w:sz="8" w:space="0" w:color="auto"/>
                    <w:right w:val="single" w:sz="8" w:space="0" w:color="auto"/>
                  </w:tcBorders>
                  <w:shd w:val="clear" w:color="auto" w:fill="FFFFFF"/>
                  <w:vAlign w:val="center"/>
                </w:tcPr>
                <w:p w14:paraId="40B7ED06" w14:textId="77777777" w:rsidR="007A2D27" w:rsidRPr="00630CCE" w:rsidRDefault="007A2D27" w:rsidP="007A2D27">
                  <w:pPr>
                    <w:spacing w:after="0" w:line="240" w:lineRule="auto"/>
                    <w:ind w:right="49"/>
                    <w:jc w:val="center"/>
                    <w:rPr>
                      <w:rFonts w:asciiTheme="majorHAnsi" w:hAnsiTheme="majorHAnsi" w:cstheme="majorHAnsi"/>
                      <w:color w:val="222222"/>
                      <w:sz w:val="16"/>
                      <w:szCs w:val="16"/>
                      <w:lang w:val="es-ES_tradnl"/>
                    </w:rPr>
                  </w:pPr>
                  <w:r w:rsidRPr="00630CCE">
                    <w:rPr>
                      <w:rFonts w:asciiTheme="majorHAnsi" w:hAnsiTheme="majorHAnsi" w:cstheme="majorHAnsi"/>
                      <w:color w:val="222222"/>
                      <w:sz w:val="16"/>
                      <w:szCs w:val="16"/>
                      <w:lang w:val="es-ES_tradnl"/>
                    </w:rPr>
                    <w:t>100</w:t>
                  </w:r>
                </w:p>
              </w:tc>
            </w:tr>
            <w:tr w:rsidR="007A2D27" w:rsidRPr="00630CCE" w14:paraId="50F06D15" w14:textId="77777777" w:rsidTr="007A2D27">
              <w:trPr>
                <w:trHeight w:val="225"/>
              </w:trPr>
              <w:tc>
                <w:tcPr>
                  <w:tcW w:w="1883" w:type="dxa"/>
                  <w:tcBorders>
                    <w:top w:val="nil"/>
                    <w:left w:val="single" w:sz="8" w:space="0" w:color="auto"/>
                    <w:bottom w:val="single" w:sz="4" w:space="0" w:color="auto"/>
                    <w:right w:val="single" w:sz="8" w:space="0" w:color="auto"/>
                  </w:tcBorders>
                  <w:shd w:val="clear" w:color="auto" w:fill="FFFFFF"/>
                  <w:vAlign w:val="center"/>
                </w:tcPr>
                <w:p w14:paraId="64F75D1E" w14:textId="77777777" w:rsidR="007A2D27" w:rsidRPr="00630CCE" w:rsidRDefault="007A2D27" w:rsidP="007A2D27">
                  <w:pPr>
                    <w:spacing w:after="0" w:line="240" w:lineRule="auto"/>
                    <w:ind w:right="49"/>
                    <w:jc w:val="center"/>
                    <w:rPr>
                      <w:rFonts w:asciiTheme="majorHAnsi" w:hAnsiTheme="majorHAnsi" w:cstheme="majorHAnsi"/>
                      <w:color w:val="222222"/>
                      <w:sz w:val="16"/>
                      <w:szCs w:val="16"/>
                      <w:lang w:val="es-ES_tradnl"/>
                    </w:rPr>
                  </w:pPr>
                  <w:r w:rsidRPr="00630CCE">
                    <w:rPr>
                      <w:rFonts w:asciiTheme="majorHAnsi" w:hAnsiTheme="majorHAnsi" w:cstheme="majorHAnsi"/>
                      <w:color w:val="222222"/>
                      <w:sz w:val="16"/>
                      <w:szCs w:val="16"/>
                      <w:lang w:val="es-ES_tradnl"/>
                    </w:rPr>
                    <w:t>De 1 a 2 sanciones</w:t>
                  </w:r>
                </w:p>
              </w:tc>
              <w:tc>
                <w:tcPr>
                  <w:tcW w:w="1117" w:type="dxa"/>
                  <w:tcBorders>
                    <w:top w:val="nil"/>
                    <w:left w:val="nil"/>
                    <w:bottom w:val="single" w:sz="4" w:space="0" w:color="auto"/>
                    <w:right w:val="single" w:sz="8" w:space="0" w:color="auto"/>
                  </w:tcBorders>
                  <w:shd w:val="clear" w:color="auto" w:fill="FFFFFF"/>
                  <w:vAlign w:val="center"/>
                </w:tcPr>
                <w:p w14:paraId="00BC4003" w14:textId="77777777" w:rsidR="007A2D27" w:rsidRPr="00630CCE" w:rsidRDefault="007A2D27" w:rsidP="007A2D27">
                  <w:pPr>
                    <w:spacing w:after="0" w:line="240" w:lineRule="auto"/>
                    <w:ind w:right="49"/>
                    <w:jc w:val="center"/>
                    <w:rPr>
                      <w:rFonts w:asciiTheme="majorHAnsi" w:hAnsiTheme="majorHAnsi" w:cstheme="majorHAnsi"/>
                      <w:color w:val="222222"/>
                      <w:sz w:val="16"/>
                      <w:szCs w:val="16"/>
                      <w:lang w:val="es-ES_tradnl"/>
                    </w:rPr>
                  </w:pPr>
                  <w:r w:rsidRPr="00630CCE">
                    <w:rPr>
                      <w:rFonts w:asciiTheme="majorHAnsi" w:hAnsiTheme="majorHAnsi" w:cstheme="majorHAnsi"/>
                      <w:color w:val="222222"/>
                      <w:sz w:val="16"/>
                      <w:szCs w:val="16"/>
                      <w:lang w:val="es-ES_tradnl"/>
                    </w:rPr>
                    <w:t>50</w:t>
                  </w:r>
                </w:p>
              </w:tc>
            </w:tr>
            <w:tr w:rsidR="007A2D27" w:rsidRPr="00630CCE" w14:paraId="312A924A" w14:textId="77777777" w:rsidTr="007A2D27">
              <w:trPr>
                <w:trHeight w:val="225"/>
              </w:trPr>
              <w:tc>
                <w:tcPr>
                  <w:tcW w:w="1883" w:type="dxa"/>
                  <w:tcBorders>
                    <w:top w:val="single" w:sz="4" w:space="0" w:color="auto"/>
                    <w:left w:val="single" w:sz="8" w:space="0" w:color="auto"/>
                    <w:bottom w:val="single" w:sz="8" w:space="0" w:color="auto"/>
                    <w:right w:val="single" w:sz="4" w:space="0" w:color="auto"/>
                  </w:tcBorders>
                  <w:shd w:val="clear" w:color="auto" w:fill="FFFFFF"/>
                  <w:vAlign w:val="center"/>
                </w:tcPr>
                <w:p w14:paraId="3295AF19" w14:textId="77777777" w:rsidR="007A2D27" w:rsidRPr="00630CCE" w:rsidRDefault="007A2D27" w:rsidP="007A2D27">
                  <w:pPr>
                    <w:spacing w:after="0" w:line="240" w:lineRule="auto"/>
                    <w:ind w:right="49"/>
                    <w:jc w:val="center"/>
                    <w:rPr>
                      <w:rFonts w:asciiTheme="majorHAnsi" w:hAnsiTheme="majorHAnsi" w:cstheme="majorHAnsi"/>
                      <w:color w:val="222222"/>
                      <w:sz w:val="16"/>
                      <w:szCs w:val="16"/>
                      <w:lang w:val="es-ES_tradnl"/>
                    </w:rPr>
                  </w:pPr>
                  <w:r w:rsidRPr="00630CCE">
                    <w:rPr>
                      <w:rFonts w:asciiTheme="majorHAnsi" w:hAnsiTheme="majorHAnsi" w:cstheme="majorHAnsi"/>
                      <w:color w:val="222222"/>
                      <w:sz w:val="16"/>
                      <w:szCs w:val="16"/>
                      <w:lang w:val="es-ES_tradnl"/>
                    </w:rPr>
                    <w:t>Mayor a 3 sanciones</w:t>
                  </w:r>
                </w:p>
              </w:tc>
              <w:tc>
                <w:tcPr>
                  <w:tcW w:w="1117" w:type="dxa"/>
                  <w:tcBorders>
                    <w:top w:val="single" w:sz="4" w:space="0" w:color="auto"/>
                    <w:left w:val="single" w:sz="4" w:space="0" w:color="auto"/>
                    <w:bottom w:val="single" w:sz="4" w:space="0" w:color="auto"/>
                    <w:right w:val="single" w:sz="4" w:space="0" w:color="auto"/>
                  </w:tcBorders>
                  <w:shd w:val="clear" w:color="auto" w:fill="FFFFFF"/>
                  <w:vAlign w:val="center"/>
                </w:tcPr>
                <w:p w14:paraId="336B29AD" w14:textId="77777777" w:rsidR="007A2D27" w:rsidRPr="00630CCE" w:rsidRDefault="007A2D27" w:rsidP="007A2D27">
                  <w:pPr>
                    <w:spacing w:after="0" w:line="240" w:lineRule="auto"/>
                    <w:ind w:right="49"/>
                    <w:jc w:val="center"/>
                    <w:rPr>
                      <w:rFonts w:asciiTheme="majorHAnsi" w:hAnsiTheme="majorHAnsi" w:cstheme="majorHAnsi"/>
                      <w:color w:val="222222"/>
                      <w:sz w:val="16"/>
                      <w:szCs w:val="16"/>
                      <w:lang w:val="es-ES_tradnl"/>
                    </w:rPr>
                  </w:pPr>
                  <w:r w:rsidRPr="00630CCE">
                    <w:rPr>
                      <w:rFonts w:asciiTheme="majorHAnsi" w:hAnsiTheme="majorHAnsi" w:cstheme="majorHAnsi"/>
                      <w:color w:val="222222"/>
                      <w:sz w:val="16"/>
                      <w:szCs w:val="16"/>
                      <w:lang w:val="es-ES_tradnl"/>
                    </w:rPr>
                    <w:t>0</w:t>
                  </w:r>
                </w:p>
              </w:tc>
            </w:tr>
          </w:tbl>
          <w:p w14:paraId="493ADC73" w14:textId="77777777" w:rsidR="007A2D27" w:rsidRPr="00630CCE" w:rsidRDefault="007A2D27" w:rsidP="007A2D27">
            <w:pPr>
              <w:tabs>
                <w:tab w:val="left" w:pos="426"/>
                <w:tab w:val="left" w:pos="567"/>
              </w:tabs>
              <w:spacing w:after="160" w:line="259" w:lineRule="auto"/>
              <w:rPr>
                <w:rFonts w:asciiTheme="majorHAnsi" w:eastAsia="Century Gothic" w:hAnsiTheme="majorHAnsi" w:cstheme="majorHAnsi"/>
                <w:b/>
                <w:bCs/>
                <w:sz w:val="16"/>
                <w:szCs w:val="16"/>
                <w:lang w:val="es-ES_tradnl"/>
              </w:rPr>
            </w:pPr>
          </w:p>
          <w:p w14:paraId="72281120" w14:textId="77777777" w:rsidR="00C13B49" w:rsidRPr="00630CCE" w:rsidRDefault="007A2D27" w:rsidP="007A2D27">
            <w:pPr>
              <w:pBdr>
                <w:top w:val="nil"/>
                <w:left w:val="nil"/>
                <w:bottom w:val="nil"/>
                <w:right w:val="nil"/>
                <w:between w:val="nil"/>
              </w:pBdr>
              <w:tabs>
                <w:tab w:val="left" w:pos="426"/>
                <w:tab w:val="left" w:pos="567"/>
              </w:tabs>
              <w:jc w:val="both"/>
              <w:rPr>
                <w:rFonts w:asciiTheme="majorHAnsi" w:eastAsia="Century Gothic" w:hAnsiTheme="majorHAnsi" w:cstheme="majorHAnsi"/>
                <w:color w:val="000000"/>
                <w:lang w:val="es-ES_tradnl"/>
              </w:rPr>
            </w:pPr>
            <w:r w:rsidRPr="00630CCE">
              <w:rPr>
                <w:rFonts w:asciiTheme="majorHAnsi" w:eastAsia="Century Gothic" w:hAnsiTheme="majorHAnsi" w:cstheme="majorHAnsi"/>
                <w:b/>
                <w:bCs/>
                <w:sz w:val="16"/>
                <w:szCs w:val="16"/>
                <w:lang w:val="es-ES_tradnl"/>
              </w:rPr>
              <w:t>Puntaje Final Criterio = Puntaje X 0,10</w:t>
            </w:r>
          </w:p>
        </w:tc>
      </w:tr>
    </w:tbl>
    <w:p w14:paraId="7641175E" w14:textId="77777777" w:rsidR="007660AA" w:rsidRPr="00630CCE" w:rsidRDefault="007660AA" w:rsidP="007660AA">
      <w:pPr>
        <w:pBdr>
          <w:top w:val="nil"/>
          <w:left w:val="nil"/>
          <w:bottom w:val="nil"/>
          <w:right w:val="nil"/>
          <w:between w:val="nil"/>
        </w:pBdr>
        <w:spacing w:after="0" w:line="240" w:lineRule="auto"/>
        <w:jc w:val="both"/>
        <w:rPr>
          <w:rFonts w:asciiTheme="majorHAnsi" w:eastAsia="Century Gothic" w:hAnsiTheme="majorHAnsi" w:cstheme="majorHAnsi"/>
          <w:b/>
          <w:bCs/>
          <w:color w:val="000000"/>
          <w:sz w:val="16"/>
          <w:szCs w:val="16"/>
          <w:lang w:val="es-ES_tradnl"/>
        </w:rPr>
      </w:pPr>
    </w:p>
    <w:p w14:paraId="3A2A6D88"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b/>
          <w:bCs/>
          <w:color w:val="000000"/>
          <w:sz w:val="16"/>
          <w:szCs w:val="16"/>
          <w:lang w:val="es-ES_tradnl"/>
        </w:rPr>
      </w:pPr>
      <w:r w:rsidRPr="00630CCE">
        <w:rPr>
          <w:rFonts w:asciiTheme="majorHAnsi" w:eastAsia="Century Gothic" w:hAnsiTheme="majorHAnsi" w:cstheme="majorHAnsi"/>
          <w:b/>
          <w:bCs/>
          <w:color w:val="000000"/>
          <w:sz w:val="16"/>
          <w:szCs w:val="16"/>
          <w:lang w:val="es-ES_tradnl"/>
        </w:rPr>
        <w:t>3.- PLAZO ACEPTACIÓN DE LA ORDEN DE COMPRA:</w:t>
      </w:r>
    </w:p>
    <w:p w14:paraId="08B8C1F7"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 xml:space="preserve">Una vez seleccionado al oferente, la Universidad de Tarapacá </w:t>
      </w:r>
      <w:r w:rsidRPr="00630CCE">
        <w:rPr>
          <w:rFonts w:asciiTheme="majorHAnsi" w:eastAsia="Century Gothic" w:hAnsiTheme="majorHAnsi" w:cstheme="majorHAnsi"/>
          <w:sz w:val="16"/>
          <w:szCs w:val="16"/>
          <w:lang w:val="es-ES_tradnl"/>
        </w:rPr>
        <w:t>enviará</w:t>
      </w:r>
      <w:r w:rsidRPr="00630CCE">
        <w:rPr>
          <w:rFonts w:asciiTheme="majorHAnsi" w:eastAsia="Century Gothic" w:hAnsiTheme="majorHAnsi" w:cstheme="majorHAnsi"/>
          <w:color w:val="000000"/>
          <w:sz w:val="16"/>
          <w:szCs w:val="16"/>
          <w:lang w:val="es-ES_tradnl"/>
        </w:rPr>
        <w:t xml:space="preserve"> la Orden de compra a través de la plataforma electrónica www.mercadopúblico.cl Esta orden de compra deberá ser aceptada por el proveedor, dentro de los 2 días hábiles siguientes a su envío, con todo el proveedor deberá aceptar dicha orden de compra antes de la recepción de los bienes por la Universidad de Tarapacá y será requisito para aceptar la factura del proveedor. En caso contrario, se entenderá que el proveedor rechaza la orden de compra, en conformidad a lo establecido en el inciso segundo del Artículo 117° del Reglamento de la Ley 19.886, y se procederá a seleccionar a otro proveedor.</w:t>
      </w:r>
    </w:p>
    <w:p w14:paraId="32F5E61D" w14:textId="77777777" w:rsidR="00C31917" w:rsidRPr="00630CCE" w:rsidRDefault="00C31917" w:rsidP="007660AA">
      <w:pPr>
        <w:pBdr>
          <w:top w:val="nil"/>
          <w:left w:val="nil"/>
          <w:bottom w:val="nil"/>
          <w:right w:val="nil"/>
          <w:between w:val="nil"/>
        </w:pBdr>
        <w:spacing w:after="0" w:line="240" w:lineRule="auto"/>
        <w:jc w:val="both"/>
        <w:rPr>
          <w:rFonts w:asciiTheme="majorHAnsi" w:eastAsia="Century Gothic" w:hAnsiTheme="majorHAnsi" w:cstheme="majorHAnsi"/>
          <w:b/>
          <w:bCs/>
          <w:color w:val="000000"/>
          <w:sz w:val="16"/>
          <w:szCs w:val="16"/>
          <w:lang w:val="es-ES_tradnl"/>
        </w:rPr>
      </w:pPr>
    </w:p>
    <w:p w14:paraId="1E89C805"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b/>
          <w:bCs/>
          <w:color w:val="000000"/>
          <w:sz w:val="16"/>
          <w:szCs w:val="16"/>
          <w:lang w:val="es-ES_tradnl"/>
        </w:rPr>
      </w:pPr>
      <w:r w:rsidRPr="00630CCE">
        <w:rPr>
          <w:rFonts w:asciiTheme="majorHAnsi" w:eastAsia="Century Gothic" w:hAnsiTheme="majorHAnsi" w:cstheme="majorHAnsi"/>
          <w:b/>
          <w:bCs/>
          <w:color w:val="000000"/>
          <w:sz w:val="16"/>
          <w:szCs w:val="16"/>
          <w:lang w:val="es-ES_tradnl"/>
        </w:rPr>
        <w:t>4.- PLAZO DE VIGENCIA DE LAS OFERTAS:</w:t>
      </w:r>
    </w:p>
    <w:p w14:paraId="26CB275C"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sz w:val="16"/>
          <w:szCs w:val="16"/>
          <w:lang w:val="es-ES_tradnl"/>
        </w:rPr>
      </w:pPr>
      <w:r w:rsidRPr="00630CCE">
        <w:rPr>
          <w:rFonts w:asciiTheme="majorHAnsi" w:eastAsia="Century Gothic" w:hAnsiTheme="majorHAnsi" w:cstheme="majorHAnsi"/>
          <w:color w:val="000000"/>
          <w:sz w:val="16"/>
          <w:szCs w:val="16"/>
          <w:lang w:val="es-ES_tradnl"/>
        </w:rPr>
        <w:t xml:space="preserve">Las ofertas tendrán una vigencia de 10 días hábiles, a contar de la fecha de cierre de publicación de la compra ágil. Una vez vencido el plazo de vigencia de las ofertas. La Universidad de </w:t>
      </w:r>
      <w:r w:rsidRPr="00630CCE">
        <w:rPr>
          <w:rFonts w:asciiTheme="majorHAnsi" w:eastAsia="Century Gothic" w:hAnsiTheme="majorHAnsi" w:cstheme="majorHAnsi"/>
          <w:sz w:val="16"/>
          <w:szCs w:val="16"/>
          <w:lang w:val="es-ES_tradnl"/>
        </w:rPr>
        <w:t>Tarapacá podrá</w:t>
      </w:r>
      <w:r w:rsidRPr="00630CCE">
        <w:rPr>
          <w:rFonts w:asciiTheme="majorHAnsi" w:eastAsia="Century Gothic" w:hAnsiTheme="majorHAnsi" w:cstheme="majorHAnsi"/>
          <w:color w:val="000000"/>
          <w:sz w:val="16"/>
          <w:szCs w:val="16"/>
          <w:lang w:val="es-ES_tradnl"/>
        </w:rPr>
        <w:t xml:space="preserve"> solicitar al oferente seleccionado, a través de correo electrónico, la prórroga de sus ofertas. Los proponentes podrán ratificar sus ofertas o retirarlas, formalizando su decisión.</w:t>
      </w:r>
    </w:p>
    <w:p w14:paraId="5AB1A918" w14:textId="77777777" w:rsidR="00C31917" w:rsidRPr="00630CCE" w:rsidRDefault="00C31917" w:rsidP="007660AA">
      <w:pPr>
        <w:pBdr>
          <w:top w:val="nil"/>
          <w:left w:val="nil"/>
          <w:bottom w:val="nil"/>
          <w:right w:val="nil"/>
          <w:between w:val="nil"/>
        </w:pBdr>
        <w:spacing w:after="0" w:line="240" w:lineRule="auto"/>
        <w:jc w:val="both"/>
        <w:rPr>
          <w:rFonts w:asciiTheme="majorHAnsi" w:eastAsia="Century Gothic" w:hAnsiTheme="majorHAnsi" w:cstheme="majorHAnsi"/>
          <w:sz w:val="16"/>
          <w:szCs w:val="16"/>
          <w:lang w:val="es-ES_tradnl"/>
        </w:rPr>
      </w:pPr>
    </w:p>
    <w:p w14:paraId="6CB0F228"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b/>
          <w:bCs/>
          <w:sz w:val="16"/>
          <w:szCs w:val="16"/>
          <w:lang w:val="es-ES_tradnl"/>
        </w:rPr>
      </w:pPr>
      <w:r w:rsidRPr="00630CCE">
        <w:rPr>
          <w:rFonts w:asciiTheme="majorHAnsi" w:eastAsia="Century Gothic" w:hAnsiTheme="majorHAnsi" w:cstheme="majorHAnsi"/>
          <w:b/>
          <w:bCs/>
          <w:sz w:val="16"/>
          <w:szCs w:val="16"/>
          <w:lang w:val="es-ES_tradnl"/>
        </w:rPr>
        <w:t>5.- FACTURACIÓN:</w:t>
      </w:r>
    </w:p>
    <w:p w14:paraId="5B46CCB6"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sz w:val="16"/>
          <w:szCs w:val="16"/>
          <w:lang w:val="es-ES_tradnl"/>
        </w:rPr>
      </w:pPr>
      <w:r w:rsidRPr="00630CCE">
        <w:rPr>
          <w:rFonts w:asciiTheme="majorHAnsi" w:eastAsia="Century Gothic" w:hAnsiTheme="majorHAnsi" w:cstheme="majorHAnsi"/>
          <w:sz w:val="16"/>
          <w:szCs w:val="16"/>
          <w:lang w:val="es-ES_tradnl"/>
        </w:rPr>
        <w:t>La emisión de la factura del suministro de los bienes, deberá hacerse a nombre de la Universidad de Tarapacá, RUT Nº 70.770.800-K. domicilio, Avenida General Velásquez 1775, Arica, indicando claramente el nombre de la adquisición y número de la Orden de Compra emitida en la plataforma de Mercado Público. El monto total debe indicarse en números enteros sin decimales, incluido el valor agregado (IVA), si corresponde.</w:t>
      </w:r>
    </w:p>
    <w:p w14:paraId="46283669" w14:textId="77777777" w:rsidR="00C31917" w:rsidRPr="00630CCE" w:rsidRDefault="00C31917" w:rsidP="007660AA">
      <w:pPr>
        <w:pBdr>
          <w:top w:val="nil"/>
          <w:left w:val="nil"/>
          <w:bottom w:val="nil"/>
          <w:right w:val="nil"/>
          <w:between w:val="nil"/>
        </w:pBdr>
        <w:spacing w:after="0" w:line="240" w:lineRule="auto"/>
        <w:jc w:val="both"/>
        <w:rPr>
          <w:rFonts w:asciiTheme="majorHAnsi" w:eastAsia="Century Gothic" w:hAnsiTheme="majorHAnsi" w:cstheme="majorHAnsi"/>
          <w:sz w:val="16"/>
          <w:szCs w:val="16"/>
          <w:lang w:val="es-ES_tradnl"/>
        </w:rPr>
      </w:pPr>
    </w:p>
    <w:p w14:paraId="0FBC4140"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b/>
          <w:bCs/>
          <w:sz w:val="16"/>
          <w:szCs w:val="16"/>
          <w:lang w:val="es-ES_tradnl"/>
        </w:rPr>
      </w:pPr>
      <w:r w:rsidRPr="00630CCE">
        <w:rPr>
          <w:rFonts w:asciiTheme="majorHAnsi" w:eastAsia="Century Gothic" w:hAnsiTheme="majorHAnsi" w:cstheme="majorHAnsi"/>
          <w:b/>
          <w:bCs/>
          <w:sz w:val="16"/>
          <w:szCs w:val="16"/>
          <w:lang w:val="es-ES_tradnl"/>
        </w:rPr>
        <w:t>6.- CALIFICACIÓN A LOS PROVEEDORES:</w:t>
      </w:r>
    </w:p>
    <w:p w14:paraId="04C167BF" w14:textId="457798DD" w:rsidR="00C31917" w:rsidRDefault="00DB4453" w:rsidP="00630CCE">
      <w:pPr>
        <w:pBdr>
          <w:top w:val="nil"/>
          <w:left w:val="nil"/>
          <w:bottom w:val="nil"/>
          <w:right w:val="nil"/>
          <w:between w:val="nil"/>
        </w:pBdr>
        <w:spacing w:after="0" w:line="240" w:lineRule="auto"/>
        <w:ind w:firstLine="11"/>
        <w:jc w:val="both"/>
        <w:rPr>
          <w:rFonts w:asciiTheme="majorHAnsi" w:eastAsia="Century Gothic" w:hAnsiTheme="majorHAnsi" w:cstheme="majorHAnsi"/>
          <w:sz w:val="16"/>
          <w:szCs w:val="16"/>
          <w:lang w:val="es-ES_tradnl"/>
        </w:rPr>
      </w:pPr>
      <w:r w:rsidRPr="00630CCE">
        <w:rPr>
          <w:rFonts w:asciiTheme="majorHAnsi" w:eastAsia="Century Gothic" w:hAnsiTheme="majorHAnsi" w:cstheme="majorHAnsi"/>
          <w:sz w:val="16"/>
          <w:szCs w:val="16"/>
          <w:lang w:val="es-ES_tradnl"/>
        </w:rPr>
        <w:lastRenderedPageBreak/>
        <w:t>La Universidad de Tarapacá podrá calificar a los proveedores en cada proceso de compra para obtener una evaluación de su desempeño. Tales calificaciones podrán ser consideradas en futuras adquisiciones institucionales.</w:t>
      </w:r>
    </w:p>
    <w:p w14:paraId="18302BDB" w14:textId="77777777" w:rsidR="00630CCE" w:rsidRPr="00630CCE" w:rsidRDefault="00630CCE" w:rsidP="00630CCE">
      <w:pPr>
        <w:pBdr>
          <w:top w:val="nil"/>
          <w:left w:val="nil"/>
          <w:bottom w:val="nil"/>
          <w:right w:val="nil"/>
          <w:between w:val="nil"/>
        </w:pBdr>
        <w:spacing w:after="0" w:line="240" w:lineRule="auto"/>
        <w:ind w:firstLine="11"/>
        <w:jc w:val="both"/>
        <w:rPr>
          <w:rFonts w:asciiTheme="majorHAnsi" w:eastAsia="Century Gothic" w:hAnsiTheme="majorHAnsi" w:cstheme="majorHAnsi"/>
          <w:b/>
          <w:bCs/>
          <w:sz w:val="16"/>
          <w:szCs w:val="16"/>
          <w:lang w:val="es-ES_tradnl"/>
        </w:rPr>
      </w:pPr>
    </w:p>
    <w:p w14:paraId="0AB5B733"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b/>
          <w:bCs/>
          <w:color w:val="000000"/>
          <w:sz w:val="16"/>
          <w:szCs w:val="16"/>
          <w:lang w:val="es-ES_tradnl"/>
        </w:rPr>
      </w:pPr>
      <w:r w:rsidRPr="00630CCE">
        <w:rPr>
          <w:rFonts w:asciiTheme="majorHAnsi" w:eastAsia="Century Gothic" w:hAnsiTheme="majorHAnsi" w:cstheme="majorHAnsi"/>
          <w:b/>
          <w:bCs/>
          <w:color w:val="000000"/>
          <w:sz w:val="16"/>
          <w:szCs w:val="16"/>
          <w:lang w:val="es-ES_tradnl"/>
        </w:rPr>
        <w:t xml:space="preserve">7.- APLICACIÓN DE MULTAS EN COMPRA </w:t>
      </w:r>
      <w:r w:rsidRPr="00630CCE">
        <w:rPr>
          <w:rFonts w:asciiTheme="majorHAnsi" w:eastAsia="Century Gothic" w:hAnsiTheme="majorHAnsi" w:cstheme="majorHAnsi"/>
          <w:b/>
          <w:bCs/>
          <w:sz w:val="16"/>
          <w:szCs w:val="16"/>
          <w:lang w:val="es-ES_tradnl"/>
        </w:rPr>
        <w:t>ÁGIL:</w:t>
      </w:r>
    </w:p>
    <w:p w14:paraId="7841C477"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 xml:space="preserve">La aplicación de la multa para los productos o servicios requeridos en la universidad de Tarapacá, será aplicada para adquisiciones igual o superior a 30 UTM. La fecha de entrega indicada en la orden de compra, regirá a partir del primer día hábil siguiente a la fecha de notificación de la respectiva orden y sólo podrá ser modificada por causales debidamente </w:t>
      </w:r>
      <w:r w:rsidRPr="00630CCE">
        <w:rPr>
          <w:rFonts w:asciiTheme="majorHAnsi" w:eastAsia="Century Gothic" w:hAnsiTheme="majorHAnsi" w:cstheme="majorHAnsi"/>
          <w:sz w:val="16"/>
          <w:szCs w:val="16"/>
          <w:lang w:val="es-ES_tradnl"/>
        </w:rPr>
        <w:t>fundadas</w:t>
      </w:r>
      <w:r w:rsidRPr="00630CCE">
        <w:rPr>
          <w:rFonts w:asciiTheme="majorHAnsi" w:eastAsia="Century Gothic" w:hAnsiTheme="majorHAnsi" w:cstheme="majorHAnsi"/>
          <w:color w:val="000000"/>
          <w:sz w:val="16"/>
          <w:szCs w:val="16"/>
          <w:lang w:val="es-ES_tradnl"/>
        </w:rPr>
        <w:t xml:space="preserve"> por la Universidad de Tarapacá.</w:t>
      </w:r>
    </w:p>
    <w:p w14:paraId="0E1AF821" w14:textId="77777777" w:rsidR="00C31917" w:rsidRPr="00630CCE" w:rsidRDefault="00C31917" w:rsidP="007660AA">
      <w:pPr>
        <w:pBdr>
          <w:top w:val="nil"/>
          <w:left w:val="nil"/>
          <w:bottom w:val="nil"/>
          <w:right w:val="nil"/>
          <w:between w:val="nil"/>
        </w:pBdr>
        <w:spacing w:after="0" w:line="240" w:lineRule="auto"/>
        <w:jc w:val="both"/>
        <w:rPr>
          <w:rFonts w:asciiTheme="majorHAnsi" w:eastAsia="Century Gothic" w:hAnsiTheme="majorHAnsi" w:cstheme="majorHAnsi"/>
          <w:sz w:val="16"/>
          <w:szCs w:val="16"/>
          <w:lang w:val="es-ES_tradnl"/>
        </w:rPr>
      </w:pPr>
    </w:p>
    <w:p w14:paraId="3BADB6DF"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u w:val="single"/>
          <w:lang w:val="es-ES_tradnl"/>
        </w:rPr>
      </w:pPr>
      <w:r w:rsidRPr="00630CCE">
        <w:rPr>
          <w:rFonts w:asciiTheme="majorHAnsi" w:eastAsia="Century Gothic" w:hAnsiTheme="majorHAnsi" w:cstheme="majorHAnsi"/>
          <w:color w:val="000000"/>
          <w:sz w:val="16"/>
          <w:szCs w:val="16"/>
          <w:u w:val="single"/>
          <w:lang w:val="es-ES_tradnl"/>
        </w:rPr>
        <w:t>M</w:t>
      </w:r>
      <w:r w:rsidRPr="00630CCE">
        <w:rPr>
          <w:rFonts w:asciiTheme="majorHAnsi" w:eastAsia="Century Gothic" w:hAnsiTheme="majorHAnsi" w:cstheme="majorHAnsi"/>
          <w:sz w:val="16"/>
          <w:szCs w:val="16"/>
          <w:u w:val="single"/>
          <w:lang w:val="es-ES_tradnl"/>
        </w:rPr>
        <w:t>ultas</w:t>
      </w:r>
      <w:r w:rsidRPr="00630CCE">
        <w:rPr>
          <w:rFonts w:asciiTheme="majorHAnsi" w:eastAsia="Century Gothic" w:hAnsiTheme="majorHAnsi" w:cstheme="majorHAnsi"/>
          <w:color w:val="000000"/>
          <w:sz w:val="16"/>
          <w:szCs w:val="16"/>
          <w:u w:val="single"/>
          <w:lang w:val="es-ES_tradnl"/>
        </w:rPr>
        <w:t xml:space="preserve">: </w:t>
      </w:r>
    </w:p>
    <w:p w14:paraId="124D5B49" w14:textId="77777777" w:rsidR="00C31917" w:rsidRPr="00630CCE" w:rsidRDefault="00C31917"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sz w:val="16"/>
          <w:szCs w:val="16"/>
          <w:lang w:val="es-ES_tradnl"/>
        </w:rPr>
      </w:pPr>
    </w:p>
    <w:p w14:paraId="3CB3C3EE"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 xml:space="preserve">En caso que el proveedor adjudicado no cumpla sus obligaciones en la fecha de entrega prevista en la Orden de Compra se aplicará una multa de un 2% del valor neto de las cantidades atrasadas, por cada día hábil de atraso, con un tope máximo del 30% del valor total neto de la Orden de compra. </w:t>
      </w:r>
    </w:p>
    <w:p w14:paraId="57705514" w14:textId="77777777" w:rsidR="00C31917" w:rsidRPr="00630CCE" w:rsidRDefault="00C31917"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p>
    <w:p w14:paraId="0B7CD562"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 xml:space="preserve">Los días de atraso, para los efectos de aplicación de las multas, comenzarán a correr a partir de un (1) día hábil siguiente de atraso. </w:t>
      </w:r>
    </w:p>
    <w:p w14:paraId="4F12C068" w14:textId="77777777" w:rsidR="00C31917" w:rsidRPr="00630CCE" w:rsidRDefault="00C31917"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p>
    <w:p w14:paraId="1D6C2B47"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 xml:space="preserve">Las multas podrán hacerse efectivas a través de descuentos en el pago de la orden de compra. Para efectos del cobro de la respectiva multa se incluirá las órdenes de compra suplementarias. La Universidad no procederá al cobro de las multas que se hayan aplicado en virtud de la presente cláusula, en caso de que se adeude al mismo proveedor el pago de las prestaciones del contrato que hayan sido devengadas durante los meses anteriores al que se hizo obligatorio el pago de la multa. </w:t>
      </w:r>
    </w:p>
    <w:p w14:paraId="59C4FFEF" w14:textId="77777777" w:rsidR="00C31917" w:rsidRPr="00630CCE" w:rsidRDefault="00C31917"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p>
    <w:p w14:paraId="759B560D"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 xml:space="preserve">Las multas serán determinadas por la Dirección de Administración y </w:t>
      </w:r>
      <w:r w:rsidR="000C1B0C" w:rsidRPr="00630CCE">
        <w:rPr>
          <w:rFonts w:asciiTheme="majorHAnsi" w:eastAsia="Century Gothic" w:hAnsiTheme="majorHAnsi" w:cstheme="majorHAnsi"/>
          <w:color w:val="000000"/>
          <w:sz w:val="16"/>
          <w:szCs w:val="16"/>
          <w:lang w:val="es-ES_tradnl"/>
        </w:rPr>
        <w:t>Finanzas, Dirección</w:t>
      </w:r>
      <w:r w:rsidRPr="00630CCE">
        <w:rPr>
          <w:rFonts w:asciiTheme="majorHAnsi" w:eastAsia="Century Gothic" w:hAnsiTheme="majorHAnsi" w:cstheme="majorHAnsi"/>
          <w:color w:val="000000"/>
          <w:sz w:val="16"/>
          <w:szCs w:val="16"/>
          <w:lang w:val="es-ES_tradnl"/>
        </w:rPr>
        <w:t xml:space="preserve"> Administración y Servicio de Sede, Decanatura o Instituto de Alta Investigación, según corresponda y su aplicación será aprobada por Resolución Exenta de la autoridad competente, la cual se </w:t>
      </w:r>
      <w:r w:rsidRPr="00630CCE">
        <w:rPr>
          <w:rFonts w:asciiTheme="majorHAnsi" w:eastAsia="Century Gothic" w:hAnsiTheme="majorHAnsi" w:cstheme="majorHAnsi"/>
          <w:sz w:val="16"/>
          <w:szCs w:val="16"/>
          <w:lang w:val="es-ES_tradnl"/>
        </w:rPr>
        <w:t>hará</w:t>
      </w:r>
      <w:r w:rsidRPr="00630CCE">
        <w:rPr>
          <w:rFonts w:asciiTheme="majorHAnsi" w:eastAsia="Century Gothic" w:hAnsiTheme="majorHAnsi" w:cstheme="majorHAnsi"/>
          <w:color w:val="000000"/>
          <w:sz w:val="16"/>
          <w:szCs w:val="16"/>
          <w:lang w:val="es-ES_tradnl"/>
        </w:rPr>
        <w:t xml:space="preserve"> sin forma de juicio y podrá ser deducida del pago final. </w:t>
      </w:r>
    </w:p>
    <w:p w14:paraId="634135F1" w14:textId="77777777" w:rsidR="00C31917" w:rsidRPr="00630CCE" w:rsidRDefault="00C31917" w:rsidP="007660AA">
      <w:pPr>
        <w:pBdr>
          <w:top w:val="nil"/>
          <w:left w:val="nil"/>
          <w:bottom w:val="nil"/>
          <w:right w:val="nil"/>
          <w:between w:val="nil"/>
        </w:pBdr>
        <w:spacing w:after="0" w:line="240" w:lineRule="auto"/>
        <w:jc w:val="both"/>
        <w:rPr>
          <w:rFonts w:asciiTheme="majorHAnsi" w:eastAsia="Century Gothic" w:hAnsiTheme="majorHAnsi" w:cstheme="majorHAnsi"/>
          <w:color w:val="000000"/>
          <w:sz w:val="16"/>
          <w:szCs w:val="16"/>
          <w:lang w:val="es-ES_tradnl"/>
        </w:rPr>
      </w:pPr>
    </w:p>
    <w:p w14:paraId="57BF5D41"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u w:val="single"/>
          <w:lang w:val="es-ES_tradnl"/>
        </w:rPr>
      </w:pPr>
      <w:r w:rsidRPr="00630CCE">
        <w:rPr>
          <w:rFonts w:asciiTheme="majorHAnsi" w:eastAsia="Century Gothic" w:hAnsiTheme="majorHAnsi" w:cstheme="majorHAnsi"/>
          <w:color w:val="000000"/>
          <w:sz w:val="16"/>
          <w:szCs w:val="16"/>
          <w:u w:val="single"/>
          <w:lang w:val="es-ES_tradnl"/>
        </w:rPr>
        <w:t>Procedimiento:</w:t>
      </w:r>
    </w:p>
    <w:p w14:paraId="6369665F" w14:textId="77777777" w:rsidR="00C31917" w:rsidRPr="00630CCE" w:rsidRDefault="00C31917"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p>
    <w:p w14:paraId="5D892998"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Detectada una situación que amerite la aplicación del cobro de multa por parte de la Universidad se deberá proceder con la notificación de ello al adjudicatario indicando los hechos que la constituyen y la medida a aplicar.</w:t>
      </w:r>
    </w:p>
    <w:p w14:paraId="720D9950" w14:textId="77777777" w:rsidR="00C31917" w:rsidRPr="00630CCE" w:rsidRDefault="00C31917"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p>
    <w:p w14:paraId="0EBF7DE3"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 xml:space="preserve">La notificación se hará en la forma establecida en el artículo 140 del reglamento de la ley N° 19.886, es decir, mediante correo electrónico fijado por el adjudicatario a través del Sistema de Información para recibir notificaciones sobre medidas aplicadas por incumplimientos contractuales. La notificación se dará por enterada luego de transcurridas 24 horas, siendo responsabilidad de los proveedores mantener dichas direcciones de correo electrónico actualizadas e informar cualquier cambio a la Dirección de Compras. </w:t>
      </w:r>
    </w:p>
    <w:p w14:paraId="634D2FA0" w14:textId="77777777" w:rsidR="00C31917" w:rsidRPr="00630CCE" w:rsidRDefault="00C31917"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p>
    <w:p w14:paraId="2328F5E0"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Desde la fecha de notificación de la comunicación precedente el proveedor tendrá un plazo de 5 días hábiles para presentar descargos.</w:t>
      </w:r>
    </w:p>
    <w:p w14:paraId="756D69AA" w14:textId="77777777" w:rsidR="00C31917" w:rsidRPr="00630CCE" w:rsidRDefault="00C31917"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p>
    <w:p w14:paraId="017B900E"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 xml:space="preserve">En los descargos, el proveedor deberá señalar todas las circunstancias o antecedentes de hecho y de derecho que eximan o atenúen el posible incumplimiento, así como nieguen la efectiva concurrencia de los hechos, o que demuestre que esto no constituye infracción. </w:t>
      </w:r>
    </w:p>
    <w:p w14:paraId="7C520EC6" w14:textId="77777777" w:rsidR="00C31917" w:rsidRPr="00630CCE" w:rsidRDefault="00C31917"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p>
    <w:p w14:paraId="730DA9C7"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 xml:space="preserve">Vencido el plazo sin presentar descargos, la entidad dictará la respectiva resolución o acto administrativo aplicando la medida y detallando las circunstancias fácticas que la hicieron procedente. Por el contrario, si el adjudicatario hubiera presentado descargos en tiempo y forma, la autoridad competente, a contar de la recepción de estos, podrá rechazarlos o acogerlos, total o parcialmente, lo que se determinará mediante resolución o acto administrativo fundado, el cual deberá ser notificado al adjudicatario por manera electrónica, en la forma descrita en el </w:t>
      </w:r>
      <w:r w:rsidRPr="00630CCE">
        <w:rPr>
          <w:rFonts w:asciiTheme="majorHAnsi" w:eastAsia="Century Gothic" w:hAnsiTheme="majorHAnsi" w:cstheme="majorHAnsi"/>
          <w:sz w:val="16"/>
          <w:szCs w:val="16"/>
          <w:lang w:val="es-ES_tradnl"/>
        </w:rPr>
        <w:t>Artículo</w:t>
      </w:r>
      <w:r w:rsidRPr="00630CCE">
        <w:rPr>
          <w:rFonts w:asciiTheme="majorHAnsi" w:eastAsia="Century Gothic" w:hAnsiTheme="majorHAnsi" w:cstheme="majorHAnsi"/>
          <w:color w:val="000000"/>
          <w:sz w:val="16"/>
          <w:szCs w:val="16"/>
          <w:lang w:val="es-ES_tradnl"/>
        </w:rPr>
        <w:t xml:space="preserve"> 140 del reglamento de la ley N°19.886, y publicarse oportunamente en el Sistema de información. </w:t>
      </w:r>
    </w:p>
    <w:p w14:paraId="6E373997" w14:textId="77777777" w:rsidR="00C31917" w:rsidRPr="00630CCE" w:rsidRDefault="00C31917"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p>
    <w:p w14:paraId="57A95143"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En ambos casos, el acto administrativo fundado que resuelva el asunto deberá indicar la posibilidad de interposición de recursos conforme a lo prescrito en el artículo 59° de la Ley N°19.880, que establece bases de los procedimientos administrativos que rigen los actos de los órganos de la Administración del Estado.</w:t>
      </w:r>
    </w:p>
    <w:p w14:paraId="159F577A" w14:textId="77777777" w:rsidR="00C31917" w:rsidRPr="00630CCE" w:rsidRDefault="00C31917"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p>
    <w:p w14:paraId="1CEB9886"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 xml:space="preserve">El recurso de reposición se interpondrá dentro del plazo de 5 días ante el mismo órgano que </w:t>
      </w:r>
      <w:r w:rsidRPr="00630CCE">
        <w:rPr>
          <w:rFonts w:asciiTheme="majorHAnsi" w:eastAsia="Century Gothic" w:hAnsiTheme="majorHAnsi" w:cstheme="majorHAnsi"/>
          <w:sz w:val="16"/>
          <w:szCs w:val="16"/>
          <w:lang w:val="es-ES_tradnl"/>
        </w:rPr>
        <w:t>dictó</w:t>
      </w:r>
      <w:r w:rsidRPr="00630CCE">
        <w:rPr>
          <w:rFonts w:asciiTheme="majorHAnsi" w:eastAsia="Century Gothic" w:hAnsiTheme="majorHAnsi" w:cstheme="majorHAnsi"/>
          <w:color w:val="000000"/>
          <w:sz w:val="16"/>
          <w:szCs w:val="16"/>
          <w:lang w:val="es-ES_tradnl"/>
        </w:rPr>
        <w:t xml:space="preserve"> el acto que se impugna; en subsidio, podrá interponerse el recurso jerárquico conforme a lo establecido en el artículo citado. El recurso debe plantearse por escrito, ser fundado y acompañar todos los antecedentes que se </w:t>
      </w:r>
      <w:r w:rsidRPr="00630CCE">
        <w:rPr>
          <w:rFonts w:asciiTheme="majorHAnsi" w:eastAsia="Century Gothic" w:hAnsiTheme="majorHAnsi" w:cstheme="majorHAnsi"/>
          <w:sz w:val="16"/>
          <w:szCs w:val="16"/>
          <w:lang w:val="es-ES_tradnl"/>
        </w:rPr>
        <w:t>estimen</w:t>
      </w:r>
      <w:r w:rsidRPr="00630CCE">
        <w:rPr>
          <w:rFonts w:asciiTheme="majorHAnsi" w:eastAsia="Century Gothic" w:hAnsiTheme="majorHAnsi" w:cstheme="majorHAnsi"/>
          <w:color w:val="000000"/>
          <w:sz w:val="16"/>
          <w:szCs w:val="16"/>
          <w:lang w:val="es-ES_tradnl"/>
        </w:rPr>
        <w:t xml:space="preserve"> </w:t>
      </w:r>
      <w:r w:rsidRPr="00630CCE">
        <w:rPr>
          <w:rFonts w:asciiTheme="majorHAnsi" w:eastAsia="Century Gothic" w:hAnsiTheme="majorHAnsi" w:cstheme="majorHAnsi"/>
          <w:sz w:val="16"/>
          <w:szCs w:val="16"/>
          <w:lang w:val="es-ES_tradnl"/>
        </w:rPr>
        <w:t>necesarios</w:t>
      </w:r>
      <w:r w:rsidRPr="00630CCE">
        <w:rPr>
          <w:rFonts w:asciiTheme="majorHAnsi" w:eastAsia="Century Gothic" w:hAnsiTheme="majorHAnsi" w:cstheme="majorHAnsi"/>
          <w:color w:val="000000"/>
          <w:sz w:val="16"/>
          <w:szCs w:val="16"/>
          <w:lang w:val="es-ES_tradnl"/>
        </w:rPr>
        <w:t>. Podrá interponerse personalmente por el proveedor o por intermedio de apoderado.</w:t>
      </w:r>
    </w:p>
    <w:p w14:paraId="1546FECF" w14:textId="77777777" w:rsidR="00C31917" w:rsidRPr="00630CCE" w:rsidRDefault="00C31917"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p>
    <w:p w14:paraId="5FAA1288"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La autoridad llamada a pronunciarse sobre los recursos a que se refieren los incisos anteriores tendrá un plazo no superior a 30 días hábiles para resolverlos.</w:t>
      </w:r>
    </w:p>
    <w:p w14:paraId="1A95C240" w14:textId="77777777" w:rsidR="00C31917" w:rsidRPr="00630CCE" w:rsidRDefault="00C31917"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p>
    <w:p w14:paraId="7E49D8BA"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b/>
          <w:bCs/>
          <w:color w:val="000000"/>
          <w:sz w:val="16"/>
          <w:szCs w:val="16"/>
          <w:lang w:val="es-ES_tradnl"/>
        </w:rPr>
      </w:pPr>
      <w:r w:rsidRPr="00630CCE">
        <w:rPr>
          <w:rFonts w:asciiTheme="majorHAnsi" w:eastAsia="Century Gothic" w:hAnsiTheme="majorHAnsi" w:cstheme="majorHAnsi"/>
          <w:b/>
          <w:bCs/>
          <w:color w:val="000000"/>
          <w:sz w:val="16"/>
          <w:szCs w:val="16"/>
          <w:lang w:val="es-ES_tradnl"/>
        </w:rPr>
        <w:t>8.- CUMPLIMIENTO NORMATIVA ACOSO SEXUAL, VIOLENCIA Y DISCRIMINACIÓN:</w:t>
      </w:r>
    </w:p>
    <w:p w14:paraId="720C62B6"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En cumplimiento de lo dispuesto en el artículo 9 inciso 3° y 10 de la Ley N°21.369, de 2021, en este acto las partes contratantes declaran conocer y se obligan a dar estricto cumplimiento a las normas dispuestas en la Ley N°21.369, que regula el acoso sexual, la violencia y la discriminación arbitraria en el ámbito de la Educación Superior que dispone el deber de todas las instituciones de educación superior a adoptar las medidas que sean conducentes para prevenir, investigar, sancionar y erradicar el acoso sexual, la violencia y la discriminación de género, y a los modelos; el Protocolo de actuación ante denuncias sobre actos de acoso sexual, violencia y discriminación de género y el Reglamento de procedimientos disciplinarios iniciados por denuncias de acoso sexual, todos de la Universidad de Tarapacá, aprobados por Decreto Exento N°630/2022, y 631/2022, respectivamente, los que forman parte integrante del presente instrumento, y son por ende  vinculantes para ambas partes entendiéndose incorporadas al presente acto.</w:t>
      </w:r>
    </w:p>
    <w:p w14:paraId="6033C5CB" w14:textId="77777777" w:rsidR="00C31917" w:rsidRPr="00630CCE" w:rsidRDefault="00C31917"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p>
    <w:p w14:paraId="3D37E951" w14:textId="77777777" w:rsidR="00C31917" w:rsidRPr="00630CCE" w:rsidRDefault="00DB4453" w:rsidP="007660AA">
      <w:pPr>
        <w:pBdr>
          <w:top w:val="nil"/>
          <w:left w:val="nil"/>
          <w:bottom w:val="nil"/>
          <w:right w:val="nil"/>
          <w:between w:val="nil"/>
        </w:pBdr>
        <w:spacing w:after="0" w:line="240" w:lineRule="auto"/>
        <w:ind w:firstLine="11"/>
        <w:jc w:val="both"/>
        <w:rPr>
          <w:rFonts w:asciiTheme="majorHAnsi" w:eastAsia="Century Gothic"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Nota:</w:t>
      </w:r>
    </w:p>
    <w:p w14:paraId="24FEA9D6" w14:textId="77777777" w:rsidR="00C31917" w:rsidRPr="00630CCE" w:rsidRDefault="00DB4453" w:rsidP="007660AA">
      <w:pPr>
        <w:numPr>
          <w:ilvl w:val="0"/>
          <w:numId w:val="1"/>
        </w:numPr>
        <w:pBdr>
          <w:top w:val="nil"/>
          <w:left w:val="nil"/>
          <w:bottom w:val="nil"/>
          <w:right w:val="nil"/>
          <w:between w:val="nil"/>
        </w:pBdr>
        <w:tabs>
          <w:tab w:val="left" w:pos="851"/>
        </w:tabs>
        <w:spacing w:after="0" w:line="240" w:lineRule="auto"/>
        <w:ind w:left="0" w:firstLine="11"/>
        <w:jc w:val="both"/>
        <w:rPr>
          <w:rFonts w:asciiTheme="majorHAnsi"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lastRenderedPageBreak/>
        <w:t>En caso de no contar con la información necesaria para corroborar lo señalado en el presente Anexo, las ofertas serán declaradas INADMISIBLES.</w:t>
      </w:r>
    </w:p>
    <w:p w14:paraId="58C62F50" w14:textId="77777777" w:rsidR="00C31917" w:rsidRPr="00630CCE" w:rsidRDefault="00DB4453" w:rsidP="007660AA">
      <w:pPr>
        <w:numPr>
          <w:ilvl w:val="0"/>
          <w:numId w:val="1"/>
        </w:numPr>
        <w:pBdr>
          <w:top w:val="nil"/>
          <w:left w:val="nil"/>
          <w:bottom w:val="nil"/>
          <w:right w:val="nil"/>
          <w:between w:val="nil"/>
        </w:pBdr>
        <w:tabs>
          <w:tab w:val="left" w:pos="851"/>
        </w:tabs>
        <w:spacing w:after="0" w:line="240" w:lineRule="auto"/>
        <w:ind w:left="0" w:firstLine="11"/>
        <w:jc w:val="both"/>
        <w:rPr>
          <w:rFonts w:asciiTheme="majorHAnsi" w:hAnsiTheme="majorHAnsi" w:cstheme="majorHAnsi"/>
          <w:color w:val="000000"/>
          <w:sz w:val="16"/>
          <w:szCs w:val="16"/>
          <w:lang w:val="es-ES_tradnl"/>
        </w:rPr>
      </w:pPr>
      <w:r w:rsidRPr="00630CCE">
        <w:rPr>
          <w:rFonts w:asciiTheme="majorHAnsi" w:eastAsia="Century Gothic" w:hAnsiTheme="majorHAnsi" w:cstheme="majorHAnsi"/>
          <w:color w:val="000000"/>
          <w:sz w:val="16"/>
          <w:szCs w:val="16"/>
          <w:lang w:val="es-ES_tradnl"/>
        </w:rPr>
        <w:t>Asimismo, se entenderá que el proveedor ha tomado conocimiento del contenido de este Anexo al momento de ingresar su oferta en el portal de Mercado Público, lo que implica la aceptación de las condiciones comerciales aquí establecidas.</w:t>
      </w:r>
    </w:p>
    <w:p w14:paraId="4611EF39" w14:textId="77777777" w:rsidR="00C31917" w:rsidRPr="00630CCE" w:rsidRDefault="00C31917" w:rsidP="007660AA">
      <w:pPr>
        <w:pBdr>
          <w:top w:val="nil"/>
          <w:left w:val="nil"/>
          <w:bottom w:val="nil"/>
          <w:right w:val="nil"/>
          <w:between w:val="nil"/>
        </w:pBdr>
        <w:tabs>
          <w:tab w:val="left" w:pos="851"/>
        </w:tabs>
        <w:spacing w:after="0" w:line="240" w:lineRule="auto"/>
        <w:ind w:firstLine="11"/>
        <w:jc w:val="both"/>
        <w:rPr>
          <w:rFonts w:asciiTheme="majorHAnsi" w:eastAsia="Century Gothic" w:hAnsiTheme="majorHAnsi" w:cstheme="majorHAnsi"/>
          <w:color w:val="000000"/>
          <w:sz w:val="16"/>
          <w:szCs w:val="16"/>
          <w:lang w:val="es-ES_tradnl"/>
        </w:rPr>
      </w:pPr>
    </w:p>
    <w:p w14:paraId="39132B69" w14:textId="77777777" w:rsidR="00C31917" w:rsidRPr="00630CCE" w:rsidRDefault="00DB4453">
      <w:pPr>
        <w:ind w:firstLine="11"/>
        <w:jc w:val="both"/>
        <w:rPr>
          <w:rFonts w:asciiTheme="majorHAnsi" w:eastAsia="Century Gothic" w:hAnsiTheme="majorHAnsi" w:cstheme="majorHAnsi"/>
          <w:b/>
          <w:bCs/>
          <w:color w:val="000000"/>
          <w:sz w:val="20"/>
          <w:szCs w:val="20"/>
          <w:lang w:val="es-ES_tradnl"/>
        </w:rPr>
      </w:pPr>
      <w:r w:rsidRPr="00630CCE">
        <w:rPr>
          <w:rFonts w:asciiTheme="majorHAnsi" w:eastAsia="Century Gothic" w:hAnsiTheme="majorHAnsi" w:cstheme="majorHAnsi"/>
          <w:b/>
          <w:bCs/>
          <w:color w:val="000000"/>
          <w:sz w:val="20"/>
          <w:szCs w:val="20"/>
          <w:lang w:val="es-ES_tradnl"/>
        </w:rPr>
        <w:t>Por medio del presente Anexo el oferente da fe de contar con todos los puntos requeridos para dar un buen cumplimiento al servicio requerido, y se compromete a realizar el servicio de acuerdo a lo requerido en cada punto establecido en las Especificaciones Técnicas y plasmadas por medio de este anexo</w:t>
      </w:r>
      <w:r w:rsidRPr="00630CCE">
        <w:rPr>
          <w:rFonts w:asciiTheme="majorHAnsi" w:eastAsia="Century Gothic" w:hAnsiTheme="majorHAnsi" w:cstheme="majorHAnsi"/>
          <w:b/>
          <w:bCs/>
          <w:sz w:val="20"/>
          <w:szCs w:val="20"/>
          <w:lang w:val="es-ES_tradnl"/>
        </w:rPr>
        <w:t>.</w:t>
      </w:r>
    </w:p>
    <w:p w14:paraId="2F751C7C" w14:textId="77777777" w:rsidR="00C31917" w:rsidRPr="00630CCE" w:rsidRDefault="00C31917">
      <w:pPr>
        <w:ind w:firstLine="11"/>
        <w:jc w:val="both"/>
        <w:rPr>
          <w:rFonts w:asciiTheme="majorHAnsi" w:eastAsia="Century Gothic" w:hAnsiTheme="majorHAnsi" w:cstheme="majorHAnsi"/>
          <w:b/>
          <w:bCs/>
          <w:color w:val="000000"/>
          <w:sz w:val="20"/>
          <w:szCs w:val="20"/>
          <w:lang w:val="es-ES_tradnl"/>
        </w:rPr>
      </w:pPr>
    </w:p>
    <w:p w14:paraId="3AD28382" w14:textId="77777777" w:rsidR="00AB10F3" w:rsidRPr="00630CCE" w:rsidRDefault="00AB10F3">
      <w:pPr>
        <w:ind w:firstLine="11"/>
        <w:jc w:val="both"/>
        <w:rPr>
          <w:rFonts w:asciiTheme="majorHAnsi" w:eastAsia="Century Gothic" w:hAnsiTheme="majorHAnsi" w:cstheme="majorHAnsi"/>
          <w:b/>
          <w:bCs/>
          <w:color w:val="000000"/>
          <w:sz w:val="20"/>
          <w:szCs w:val="20"/>
          <w:lang w:val="es-ES_tradnl"/>
        </w:rPr>
      </w:pPr>
    </w:p>
    <w:p w14:paraId="1A15B238" w14:textId="3A2D4453" w:rsidR="00C31917" w:rsidRPr="00630CCE" w:rsidRDefault="00DB4453" w:rsidP="00C2124F">
      <w:pPr>
        <w:spacing w:after="0" w:line="240" w:lineRule="auto"/>
        <w:jc w:val="center"/>
        <w:rPr>
          <w:rFonts w:asciiTheme="majorHAnsi" w:eastAsia="Century Gothic" w:hAnsiTheme="majorHAnsi" w:cstheme="majorHAnsi"/>
          <w:sz w:val="20"/>
          <w:szCs w:val="20"/>
          <w:lang w:val="es-ES_tradnl"/>
        </w:rPr>
      </w:pPr>
      <w:r w:rsidRPr="00630CCE">
        <w:rPr>
          <w:rFonts w:asciiTheme="majorHAnsi" w:eastAsia="Century Gothic" w:hAnsiTheme="majorHAnsi" w:cstheme="majorHAnsi"/>
          <w:sz w:val="20"/>
          <w:szCs w:val="20"/>
          <w:lang w:val="es-ES_tradnl"/>
        </w:rPr>
        <w:t>___________________________________________</w:t>
      </w:r>
    </w:p>
    <w:p w14:paraId="4D62DAC5" w14:textId="77777777" w:rsidR="00C31917" w:rsidRPr="00630CCE" w:rsidRDefault="00DB4453">
      <w:pPr>
        <w:spacing w:line="240" w:lineRule="auto"/>
        <w:jc w:val="center"/>
        <w:rPr>
          <w:rFonts w:asciiTheme="majorHAnsi" w:eastAsia="Century Gothic" w:hAnsiTheme="majorHAnsi" w:cstheme="majorHAnsi"/>
          <w:sz w:val="20"/>
          <w:szCs w:val="20"/>
          <w:lang w:val="es-ES_tradnl"/>
        </w:rPr>
      </w:pPr>
      <w:r w:rsidRPr="00630CCE">
        <w:rPr>
          <w:rFonts w:asciiTheme="majorHAnsi" w:eastAsia="Century Gothic" w:hAnsiTheme="majorHAnsi" w:cstheme="majorHAnsi"/>
          <w:sz w:val="20"/>
          <w:szCs w:val="20"/>
          <w:lang w:val="es-ES_tradnl"/>
        </w:rPr>
        <w:t>REPRESENTANTE(S) LEGAL(ES) O PERSONA NATURAL SEGÚN CORRESPONDA</w:t>
      </w:r>
    </w:p>
    <w:p w14:paraId="646F9BE5" w14:textId="77777777" w:rsidR="00C31917" w:rsidRPr="00630CCE" w:rsidRDefault="00DB4453">
      <w:pPr>
        <w:spacing w:line="240" w:lineRule="auto"/>
        <w:jc w:val="center"/>
        <w:rPr>
          <w:rFonts w:asciiTheme="majorHAnsi" w:eastAsia="Century Gothic" w:hAnsiTheme="majorHAnsi" w:cstheme="majorHAnsi"/>
          <w:sz w:val="20"/>
          <w:szCs w:val="20"/>
          <w:lang w:val="es-ES_tradnl"/>
        </w:rPr>
      </w:pPr>
      <w:r w:rsidRPr="00630CCE">
        <w:rPr>
          <w:rFonts w:asciiTheme="majorHAnsi" w:eastAsia="Century Gothic" w:hAnsiTheme="majorHAnsi" w:cstheme="majorHAnsi"/>
          <w:sz w:val="20"/>
          <w:szCs w:val="20"/>
          <w:lang w:val="es-ES_tradnl"/>
        </w:rPr>
        <w:t>(Nombre y firma obligatoria)</w:t>
      </w:r>
    </w:p>
    <w:p w14:paraId="28BC8259" w14:textId="77777777" w:rsidR="00C31917" w:rsidRPr="00630CCE" w:rsidRDefault="00C31917">
      <w:pPr>
        <w:rPr>
          <w:rFonts w:asciiTheme="majorHAnsi" w:eastAsia="Century Gothic" w:hAnsiTheme="majorHAnsi" w:cstheme="majorHAnsi"/>
          <w:sz w:val="20"/>
          <w:szCs w:val="20"/>
          <w:lang w:val="es-ES_tradnl"/>
        </w:rPr>
      </w:pPr>
    </w:p>
    <w:p w14:paraId="62E16839" w14:textId="52F28CEF" w:rsidR="00C31917" w:rsidRPr="00630CCE" w:rsidRDefault="00DB4453">
      <w:pPr>
        <w:ind w:left="709"/>
        <w:rPr>
          <w:rFonts w:asciiTheme="majorHAnsi" w:eastAsia="Century Gothic" w:hAnsiTheme="majorHAnsi" w:cstheme="majorHAnsi"/>
          <w:sz w:val="20"/>
          <w:szCs w:val="20"/>
          <w:lang w:val="es-ES_tradnl"/>
        </w:rPr>
      </w:pPr>
      <w:r w:rsidRPr="00630CCE">
        <w:rPr>
          <w:rFonts w:asciiTheme="majorHAnsi" w:eastAsia="Century Gothic" w:hAnsiTheme="majorHAnsi" w:cstheme="majorHAnsi"/>
          <w:sz w:val="20"/>
          <w:szCs w:val="20"/>
          <w:lang w:val="es-ES_tradnl"/>
        </w:rPr>
        <w:t>Fech</w:t>
      </w:r>
      <w:r w:rsidR="00194785" w:rsidRPr="00630CCE">
        <w:rPr>
          <w:rFonts w:asciiTheme="majorHAnsi" w:eastAsia="Century Gothic" w:hAnsiTheme="majorHAnsi" w:cstheme="majorHAnsi"/>
          <w:sz w:val="20"/>
          <w:szCs w:val="20"/>
          <w:lang w:val="es-ES_tradnl"/>
        </w:rPr>
        <w:t xml:space="preserve">a: </w:t>
      </w:r>
    </w:p>
    <w:p w14:paraId="7C682F04" w14:textId="77777777" w:rsidR="00C31917" w:rsidRPr="00630CCE" w:rsidRDefault="00C31917">
      <w:pPr>
        <w:rPr>
          <w:rFonts w:asciiTheme="majorHAnsi" w:eastAsia="Century Gothic" w:hAnsiTheme="majorHAnsi" w:cstheme="majorHAnsi"/>
          <w:b/>
          <w:bCs/>
          <w:color w:val="FF0000"/>
          <w:sz w:val="20"/>
          <w:szCs w:val="20"/>
          <w:lang w:val="es-ES_tradnl"/>
        </w:rPr>
      </w:pPr>
    </w:p>
    <w:sectPr w:rsidR="00C31917" w:rsidRPr="00630CCE">
      <w:pgSz w:w="15840" w:h="12240" w:orient="landscape"/>
      <w:pgMar w:top="665" w:right="956" w:bottom="604" w:left="99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502020202020204"/>
    <w:charset w:val="00"/>
    <w:family w:val="swiss"/>
    <w:pitch w:val="variable"/>
    <w:sig w:usb0="00000287" w:usb1="00000000" w:usb2="00000000" w:usb3="00000000" w:csb0="0000009F" w:csb1="00000000"/>
    <w:embedRegular r:id="rId1" w:fontKey="{7B0B23FB-3075-42D7-B8FC-DCE56EE225B7}"/>
    <w:embedBold r:id="rId2" w:fontKey="{015DC7E2-EF7A-43E2-AEBD-DB7F776B1DA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embedRegular r:id="rId3" w:fontKey="{098BA88C-A93F-4EE8-91B2-E9972E365B94}"/>
    <w:embedBold r:id="rId4" w:fontKey="{84562B8E-84C3-432B-8CF8-B1C31CD8BA5B}"/>
  </w:font>
  <w:font w:name="gobCL">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Italic r:id="rId5" w:fontKey="{570FBB6E-406C-418D-A0BB-C9B0C7D44870}"/>
  </w:font>
  <w:font w:name="Segoe UI">
    <w:panose1 w:val="020B0502040204020203"/>
    <w:charset w:val="00"/>
    <w:family w:val="swiss"/>
    <w:pitch w:val="variable"/>
    <w:sig w:usb0="E4002EFF" w:usb1="C000E47F" w:usb2="00000009" w:usb3="00000000" w:csb0="000001FF" w:csb1="00000000"/>
    <w:embedRegular r:id="rId6" w:fontKey="{1BD22372-B680-48DC-BC1F-2CD1EF92D88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F05E7B95-A7FE-434B-A235-D5B4FDFCB28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4672AE"/>
    <w:multiLevelType w:val="hybridMultilevel"/>
    <w:tmpl w:val="94DEA970"/>
    <w:lvl w:ilvl="0" w:tplc="B532BD24">
      <w:start w:val="1"/>
      <w:numFmt w:val="bullet"/>
      <w:lvlText w:val="-"/>
      <w:lvlJc w:val="left"/>
      <w:pPr>
        <w:ind w:left="720" w:hanging="360"/>
      </w:pPr>
      <w:rPr>
        <w:rFonts w:ascii="Century Gothic" w:eastAsia="Century Gothic" w:hAnsi="Century Gothic" w:cs="Century Gothic"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nsid w:val="2F60202B"/>
    <w:multiLevelType w:val="hybridMultilevel"/>
    <w:tmpl w:val="32E4DEC2"/>
    <w:lvl w:ilvl="0" w:tplc="340A0017">
      <w:start w:val="4"/>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nsid w:val="332E210B"/>
    <w:multiLevelType w:val="multilevel"/>
    <w:tmpl w:val="B9EC13AC"/>
    <w:lvl w:ilvl="0">
      <w:start w:val="1"/>
      <w:numFmt w:val="bullet"/>
      <w:lvlText w:val="●"/>
      <w:lvlJc w:val="left"/>
      <w:pPr>
        <w:ind w:left="720" w:hanging="360"/>
      </w:pPr>
      <w:rPr>
        <w:rFonts w:ascii="Noto Sans Symbols" w:eastAsia="Noto Sans Symbols" w:hAnsi="Noto Sans Symbols" w:cs="Noto Sans Symbols"/>
        <w:b w:val="0"/>
        <w:bCs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5F8256CC"/>
    <w:multiLevelType w:val="hybridMultilevel"/>
    <w:tmpl w:val="6BA6211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nsid w:val="703607B1"/>
    <w:multiLevelType w:val="multilevel"/>
    <w:tmpl w:val="623C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2AF74BE"/>
    <w:multiLevelType w:val="multilevel"/>
    <w:tmpl w:val="E606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C6E6904"/>
    <w:multiLevelType w:val="multilevel"/>
    <w:tmpl w:val="0F4C4454"/>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6"/>
  </w:num>
  <w:num w:numId="3">
    <w:abstractNumId w:val="0"/>
  </w:num>
  <w:num w:numId="4">
    <w:abstractNumId w:val="4"/>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917"/>
    <w:rsid w:val="00027494"/>
    <w:rsid w:val="00032C76"/>
    <w:rsid w:val="0003788C"/>
    <w:rsid w:val="00062207"/>
    <w:rsid w:val="000753EB"/>
    <w:rsid w:val="0009324B"/>
    <w:rsid w:val="000A0F67"/>
    <w:rsid w:val="000A15FF"/>
    <w:rsid w:val="000C1B0C"/>
    <w:rsid w:val="000E14C5"/>
    <w:rsid w:val="000E6385"/>
    <w:rsid w:val="0018058B"/>
    <w:rsid w:val="00190095"/>
    <w:rsid w:val="00194785"/>
    <w:rsid w:val="001A54F6"/>
    <w:rsid w:val="001B0227"/>
    <w:rsid w:val="002377F6"/>
    <w:rsid w:val="00242FEE"/>
    <w:rsid w:val="002A24D1"/>
    <w:rsid w:val="002C184D"/>
    <w:rsid w:val="0040400B"/>
    <w:rsid w:val="004329FC"/>
    <w:rsid w:val="00433B0D"/>
    <w:rsid w:val="004C36ED"/>
    <w:rsid w:val="004C53BE"/>
    <w:rsid w:val="004E3CE5"/>
    <w:rsid w:val="004F727B"/>
    <w:rsid w:val="00540E70"/>
    <w:rsid w:val="00541D4B"/>
    <w:rsid w:val="00561FBF"/>
    <w:rsid w:val="00590DD0"/>
    <w:rsid w:val="005E2737"/>
    <w:rsid w:val="00630CCE"/>
    <w:rsid w:val="007050A2"/>
    <w:rsid w:val="00711289"/>
    <w:rsid w:val="007660AA"/>
    <w:rsid w:val="007A2D27"/>
    <w:rsid w:val="007A5942"/>
    <w:rsid w:val="007A6905"/>
    <w:rsid w:val="007E6996"/>
    <w:rsid w:val="00814F8E"/>
    <w:rsid w:val="008737CC"/>
    <w:rsid w:val="00910248"/>
    <w:rsid w:val="009166F7"/>
    <w:rsid w:val="009361E8"/>
    <w:rsid w:val="009506CD"/>
    <w:rsid w:val="009B37B6"/>
    <w:rsid w:val="009D2536"/>
    <w:rsid w:val="00A86CEF"/>
    <w:rsid w:val="00AA0CCC"/>
    <w:rsid w:val="00AB10F3"/>
    <w:rsid w:val="00AF4E64"/>
    <w:rsid w:val="00B30BA1"/>
    <w:rsid w:val="00B5284B"/>
    <w:rsid w:val="00B52ED9"/>
    <w:rsid w:val="00BE76FB"/>
    <w:rsid w:val="00C13B49"/>
    <w:rsid w:val="00C2124F"/>
    <w:rsid w:val="00C31917"/>
    <w:rsid w:val="00C935C4"/>
    <w:rsid w:val="00CA218A"/>
    <w:rsid w:val="00CA571D"/>
    <w:rsid w:val="00CA67CE"/>
    <w:rsid w:val="00CB0091"/>
    <w:rsid w:val="00CD5D3A"/>
    <w:rsid w:val="00D55861"/>
    <w:rsid w:val="00DA0992"/>
    <w:rsid w:val="00DB4453"/>
    <w:rsid w:val="00E00098"/>
    <w:rsid w:val="00E0521A"/>
    <w:rsid w:val="00E23029"/>
    <w:rsid w:val="00E636AB"/>
    <w:rsid w:val="00E75D23"/>
    <w:rsid w:val="00E8440B"/>
    <w:rsid w:val="00EA5F56"/>
    <w:rsid w:val="00EA7651"/>
    <w:rsid w:val="00ED55BC"/>
    <w:rsid w:val="00ED72A0"/>
    <w:rsid w:val="00EE3D71"/>
    <w:rsid w:val="00F36EDA"/>
    <w:rsid w:val="00F62396"/>
    <w:rsid w:val="00F660F4"/>
    <w:rsid w:val="00FC1F7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F623D"/>
  <w15:docId w15:val="{37D16208-28E7-3C4B-918E-B328E87E6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obCL" w:eastAsia="gobCL" w:hAnsi="gobCL" w:cs="gobCL"/>
        <w:sz w:val="18"/>
        <w:szCs w:val="18"/>
        <w:lang w:val="es-CL" w:eastAsia="es-ES_tradn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40B"/>
  </w:style>
  <w:style w:type="paragraph" w:styleId="Ttulo1">
    <w:name w:val="heading 1"/>
    <w:basedOn w:val="Normal"/>
    <w:next w:val="Normal"/>
    <w:uiPriority w:val="9"/>
    <w:qFormat/>
    <w:pPr>
      <w:keepNext/>
      <w:keepLines/>
      <w:spacing w:before="240" w:after="0"/>
      <w:outlineLvl w:val="0"/>
    </w:pPr>
    <w:rPr>
      <w:rFonts w:ascii="Calibri" w:eastAsia="Calibri" w:hAnsi="Calibri" w:cs="Calibri"/>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rFonts w:ascii="Calibri" w:eastAsia="Calibri" w:hAnsi="Calibri" w:cs="Calibri"/>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rFonts w:ascii="Calibri" w:eastAsia="Calibri" w:hAnsi="Calibri" w:cs="Calibri"/>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E23029"/>
    <w:pPr>
      <w:ind w:left="720"/>
      <w:contextualSpacing/>
    </w:pPr>
  </w:style>
  <w:style w:type="paragraph" w:styleId="Textodeglobo">
    <w:name w:val="Balloon Text"/>
    <w:basedOn w:val="Normal"/>
    <w:link w:val="TextodegloboCar"/>
    <w:uiPriority w:val="99"/>
    <w:semiHidden/>
    <w:unhideWhenUsed/>
    <w:rsid w:val="001A54F6"/>
    <w:pPr>
      <w:spacing w:after="0" w:line="240" w:lineRule="auto"/>
    </w:pPr>
    <w:rPr>
      <w:rFonts w:ascii="Segoe UI" w:hAnsi="Segoe UI" w:cs="Segoe UI"/>
    </w:rPr>
  </w:style>
  <w:style w:type="character" w:customStyle="1" w:styleId="TextodegloboCar">
    <w:name w:val="Texto de globo Car"/>
    <w:basedOn w:val="Fuentedeprrafopredeter"/>
    <w:link w:val="Textodeglobo"/>
    <w:uiPriority w:val="99"/>
    <w:semiHidden/>
    <w:rsid w:val="001A54F6"/>
    <w:rPr>
      <w:rFonts w:ascii="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0809301">
      <w:bodyDiv w:val="1"/>
      <w:marLeft w:val="0"/>
      <w:marRight w:val="0"/>
      <w:marTop w:val="0"/>
      <w:marBottom w:val="0"/>
      <w:divBdr>
        <w:top w:val="none" w:sz="0" w:space="0" w:color="auto"/>
        <w:left w:val="none" w:sz="0" w:space="0" w:color="auto"/>
        <w:bottom w:val="none" w:sz="0" w:space="0" w:color="auto"/>
        <w:right w:val="none" w:sz="0" w:space="0" w:color="auto"/>
      </w:divBdr>
    </w:div>
    <w:div w:id="373890307">
      <w:bodyDiv w:val="1"/>
      <w:marLeft w:val="0"/>
      <w:marRight w:val="0"/>
      <w:marTop w:val="0"/>
      <w:marBottom w:val="0"/>
      <w:divBdr>
        <w:top w:val="none" w:sz="0" w:space="0" w:color="auto"/>
        <w:left w:val="none" w:sz="0" w:space="0" w:color="auto"/>
        <w:bottom w:val="none" w:sz="0" w:space="0" w:color="auto"/>
        <w:right w:val="none" w:sz="0" w:space="0" w:color="auto"/>
      </w:divBdr>
    </w:div>
    <w:div w:id="902060393">
      <w:bodyDiv w:val="1"/>
      <w:marLeft w:val="0"/>
      <w:marRight w:val="0"/>
      <w:marTop w:val="0"/>
      <w:marBottom w:val="0"/>
      <w:divBdr>
        <w:top w:val="none" w:sz="0" w:space="0" w:color="auto"/>
        <w:left w:val="none" w:sz="0" w:space="0" w:color="auto"/>
        <w:bottom w:val="none" w:sz="0" w:space="0" w:color="auto"/>
        <w:right w:val="none" w:sz="0" w:space="0" w:color="auto"/>
      </w:divBdr>
    </w:div>
    <w:div w:id="1189955003">
      <w:bodyDiv w:val="1"/>
      <w:marLeft w:val="0"/>
      <w:marRight w:val="0"/>
      <w:marTop w:val="0"/>
      <w:marBottom w:val="0"/>
      <w:divBdr>
        <w:top w:val="none" w:sz="0" w:space="0" w:color="auto"/>
        <w:left w:val="none" w:sz="0" w:space="0" w:color="auto"/>
        <w:bottom w:val="none" w:sz="0" w:space="0" w:color="auto"/>
        <w:right w:val="none" w:sz="0" w:space="0" w:color="auto"/>
      </w:divBdr>
    </w:div>
    <w:div w:id="1390614345">
      <w:bodyDiv w:val="1"/>
      <w:marLeft w:val="0"/>
      <w:marRight w:val="0"/>
      <w:marTop w:val="0"/>
      <w:marBottom w:val="0"/>
      <w:divBdr>
        <w:top w:val="none" w:sz="0" w:space="0" w:color="auto"/>
        <w:left w:val="none" w:sz="0" w:space="0" w:color="auto"/>
        <w:bottom w:val="none" w:sz="0" w:space="0" w:color="auto"/>
        <w:right w:val="none" w:sz="0" w:space="0" w:color="auto"/>
      </w:divBdr>
    </w:div>
    <w:div w:id="1599480853">
      <w:bodyDiv w:val="1"/>
      <w:marLeft w:val="0"/>
      <w:marRight w:val="0"/>
      <w:marTop w:val="0"/>
      <w:marBottom w:val="0"/>
      <w:divBdr>
        <w:top w:val="none" w:sz="0" w:space="0" w:color="auto"/>
        <w:left w:val="none" w:sz="0" w:space="0" w:color="auto"/>
        <w:bottom w:val="none" w:sz="0" w:space="0" w:color="auto"/>
        <w:right w:val="none" w:sz="0" w:space="0" w:color="auto"/>
      </w:divBdr>
    </w:div>
    <w:div w:id="1645620119">
      <w:bodyDiv w:val="1"/>
      <w:marLeft w:val="0"/>
      <w:marRight w:val="0"/>
      <w:marTop w:val="0"/>
      <w:marBottom w:val="0"/>
      <w:divBdr>
        <w:top w:val="none" w:sz="0" w:space="0" w:color="auto"/>
        <w:left w:val="none" w:sz="0" w:space="0" w:color="auto"/>
        <w:bottom w:val="none" w:sz="0" w:space="0" w:color="auto"/>
        <w:right w:val="none" w:sz="0" w:space="0" w:color="auto"/>
      </w:divBdr>
      <w:divsChild>
        <w:div w:id="896016395">
          <w:marLeft w:val="0"/>
          <w:marRight w:val="0"/>
          <w:marTop w:val="0"/>
          <w:marBottom w:val="0"/>
          <w:divBdr>
            <w:top w:val="none" w:sz="0" w:space="0" w:color="auto"/>
            <w:left w:val="none" w:sz="0" w:space="0" w:color="auto"/>
            <w:bottom w:val="none" w:sz="0" w:space="0" w:color="auto"/>
            <w:right w:val="none" w:sz="0" w:space="0" w:color="auto"/>
          </w:divBdr>
        </w:div>
      </w:divsChild>
    </w:div>
    <w:div w:id="1668245441">
      <w:bodyDiv w:val="1"/>
      <w:marLeft w:val="0"/>
      <w:marRight w:val="0"/>
      <w:marTop w:val="0"/>
      <w:marBottom w:val="0"/>
      <w:divBdr>
        <w:top w:val="none" w:sz="0" w:space="0" w:color="auto"/>
        <w:left w:val="none" w:sz="0" w:space="0" w:color="auto"/>
        <w:bottom w:val="none" w:sz="0" w:space="0" w:color="auto"/>
        <w:right w:val="none" w:sz="0" w:space="0" w:color="auto"/>
      </w:divBdr>
    </w:div>
    <w:div w:id="1893498876">
      <w:bodyDiv w:val="1"/>
      <w:marLeft w:val="0"/>
      <w:marRight w:val="0"/>
      <w:marTop w:val="0"/>
      <w:marBottom w:val="0"/>
      <w:divBdr>
        <w:top w:val="none" w:sz="0" w:space="0" w:color="auto"/>
        <w:left w:val="none" w:sz="0" w:space="0" w:color="auto"/>
        <w:bottom w:val="none" w:sz="0" w:space="0" w:color="auto"/>
        <w:right w:val="none" w:sz="0" w:space="0" w:color="auto"/>
      </w:divBdr>
      <w:divsChild>
        <w:div w:id="173540038">
          <w:marLeft w:val="0"/>
          <w:marRight w:val="0"/>
          <w:marTop w:val="0"/>
          <w:marBottom w:val="0"/>
          <w:divBdr>
            <w:top w:val="none" w:sz="0" w:space="0" w:color="auto"/>
            <w:left w:val="none" w:sz="0" w:space="0" w:color="auto"/>
            <w:bottom w:val="none" w:sz="0" w:space="0" w:color="auto"/>
            <w:right w:val="none" w:sz="0" w:space="0" w:color="auto"/>
          </w:divBdr>
        </w:div>
      </w:divsChild>
    </w:div>
    <w:div w:id="20282904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285</TotalTime>
  <Pages>4</Pages>
  <Words>1896</Words>
  <Characters>10429</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19</cp:revision>
  <cp:lastPrinted>2026-09-02T13:33:00Z</cp:lastPrinted>
  <dcterms:created xsi:type="dcterms:W3CDTF">2026-09-03T13:51:00Z</dcterms:created>
  <dcterms:modified xsi:type="dcterms:W3CDTF">2026-10-26T18:08:00Z</dcterms:modified>
</cp:coreProperties>
</file>