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FE3FE1" w14:textId="77777777" w:rsidR="00872272" w:rsidRDefault="0024192D">
      <w:pPr>
        <w:pStyle w:val="Textoindependiente"/>
        <w:ind w:left="111"/>
        <w:rPr>
          <w:rFonts w:ascii="Times New Roman"/>
        </w:rPr>
      </w:pPr>
      <w:r>
        <w:rPr>
          <w:rFonts w:ascii="Times New Roman"/>
          <w:noProof/>
          <w:lang w:val="es-CL" w:eastAsia="es-CL"/>
        </w:rPr>
        <w:drawing>
          <wp:inline distT="0" distB="0" distL="0" distR="0" wp14:anchorId="01EBB279" wp14:editId="4A2A7372">
            <wp:extent cx="2648060" cy="84200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8060" cy="84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53E9" w14:textId="77777777" w:rsidR="00872272" w:rsidRDefault="00872272">
      <w:pPr>
        <w:pStyle w:val="Textoindependiente"/>
        <w:spacing w:before="132"/>
        <w:rPr>
          <w:rFonts w:ascii="Times New Roman"/>
          <w:sz w:val="24"/>
        </w:rPr>
      </w:pPr>
    </w:p>
    <w:p w14:paraId="24D0DBD3" w14:textId="77777777" w:rsidR="00872272" w:rsidRDefault="0024192D">
      <w:pPr>
        <w:pStyle w:val="Puesto"/>
        <w:rPr>
          <w:u w:val="none"/>
        </w:rPr>
      </w:pPr>
      <w:r>
        <w:rPr>
          <w:color w:val="212121"/>
          <w:u w:color="212121"/>
        </w:rPr>
        <w:t xml:space="preserve">FORMULARIO DE SOLICITUD DE COTIZACIÓN DE COMPRA </w:t>
      </w:r>
      <w:r>
        <w:rPr>
          <w:color w:val="212121"/>
          <w:spacing w:val="-4"/>
          <w:u w:color="212121"/>
        </w:rPr>
        <w:t>ÁGIL</w:t>
      </w:r>
    </w:p>
    <w:p w14:paraId="7B8E00BF" w14:textId="77777777" w:rsidR="00872272" w:rsidRDefault="00872272">
      <w:pPr>
        <w:pStyle w:val="Textoindependiente"/>
        <w:spacing w:before="46"/>
        <w:rPr>
          <w:rFonts w:ascii="Trebuchet MS"/>
          <w:b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633"/>
        <w:gridCol w:w="2344"/>
        <w:gridCol w:w="635"/>
        <w:gridCol w:w="1660"/>
        <w:gridCol w:w="682"/>
        <w:gridCol w:w="611"/>
      </w:tblGrid>
      <w:tr w:rsidR="00A02CDF" w14:paraId="21D39ED0" w14:textId="77777777">
        <w:trPr>
          <w:trHeight w:val="537"/>
        </w:trPr>
        <w:tc>
          <w:tcPr>
            <w:tcW w:w="2896" w:type="dxa"/>
            <w:gridSpan w:val="2"/>
          </w:tcPr>
          <w:p w14:paraId="11BF8A16" w14:textId="77777777" w:rsidR="00A02CDF" w:rsidRDefault="00A02CDF" w:rsidP="00A02CDF">
            <w:pPr>
              <w:pStyle w:val="TableParagraph"/>
              <w:spacing w:before="4"/>
              <w:ind w:left="115"/>
              <w:rPr>
                <w:b/>
              </w:rPr>
            </w:pPr>
            <w:r>
              <w:rPr>
                <w:b/>
              </w:rPr>
              <w:t xml:space="preserve">Nombre de </w:t>
            </w:r>
            <w:r>
              <w:rPr>
                <w:b/>
                <w:spacing w:val="-2"/>
              </w:rPr>
              <w:t>cotización:</w:t>
            </w:r>
          </w:p>
        </w:tc>
        <w:tc>
          <w:tcPr>
            <w:tcW w:w="5932" w:type="dxa"/>
            <w:gridSpan w:val="5"/>
          </w:tcPr>
          <w:p w14:paraId="7C213AA4" w14:textId="278D726D" w:rsidR="00A02CDF" w:rsidRDefault="00A02CDF" w:rsidP="00F643F7">
            <w:pPr>
              <w:ind w:left="209" w:right="195"/>
              <w:jc w:val="both"/>
            </w:pPr>
            <w:r w:rsidRPr="00A811F9">
              <w:t xml:space="preserve">Adquisición </w:t>
            </w:r>
            <w:r w:rsidR="009C4A78">
              <w:t>de 200 llavero destapador</w:t>
            </w:r>
            <w:r w:rsidRPr="00A811F9">
              <w:t xml:space="preserve"> – Taller Estratégico de Diversificación de Ingresos Institucionales</w:t>
            </w:r>
          </w:p>
        </w:tc>
      </w:tr>
      <w:tr w:rsidR="00A02CDF" w14:paraId="067F696F" w14:textId="77777777">
        <w:trPr>
          <w:trHeight w:val="1342"/>
        </w:trPr>
        <w:tc>
          <w:tcPr>
            <w:tcW w:w="2896" w:type="dxa"/>
            <w:gridSpan w:val="2"/>
          </w:tcPr>
          <w:p w14:paraId="4E806781" w14:textId="77777777" w:rsidR="00A02CDF" w:rsidRDefault="00A02CDF" w:rsidP="00A02CDF">
            <w:pPr>
              <w:pStyle w:val="TableParagraph"/>
              <w:spacing w:before="4"/>
              <w:ind w:left="115"/>
            </w:pPr>
            <w:r>
              <w:rPr>
                <w:b/>
              </w:rPr>
              <w:t>Descripción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cotización (500 caracteres</w:t>
            </w:r>
            <w:r>
              <w:t>)</w:t>
            </w:r>
          </w:p>
        </w:tc>
        <w:tc>
          <w:tcPr>
            <w:tcW w:w="5932" w:type="dxa"/>
            <w:gridSpan w:val="5"/>
          </w:tcPr>
          <w:p w14:paraId="2F0FA6D1" w14:textId="6FE07E4C" w:rsidR="004A09C8" w:rsidRDefault="009C4A78" w:rsidP="004A09C8">
            <w:pPr>
              <w:ind w:left="209" w:right="195"/>
              <w:jc w:val="both"/>
            </w:pPr>
            <w:r>
              <w:t>Adquisición Llavero destapador</w:t>
            </w:r>
            <w:r w:rsidR="004A09C8">
              <w:t>,</w:t>
            </w:r>
            <w:r>
              <w:t xml:space="preserve"> de aluminio color gris</w:t>
            </w:r>
            <w:r w:rsidR="004A09C8">
              <w:t xml:space="preserve"> con logo UDA DTF</w:t>
            </w:r>
            <w:r>
              <w:t>. Presentación en estuche de cartón</w:t>
            </w:r>
            <w:r w:rsidR="00FF429A">
              <w:t xml:space="preserve"> </w:t>
            </w:r>
            <w:r>
              <w:t>laminado con cuna interior de</w:t>
            </w:r>
            <w:r w:rsidR="00FF429A">
              <w:t xml:space="preserve"> </w:t>
            </w:r>
            <w:r>
              <w:t>terci</w:t>
            </w:r>
            <w:r w:rsidR="00E7062C">
              <w:t>opelo y</w:t>
            </w:r>
            <w:r w:rsidR="00A02CDF" w:rsidRPr="00A811F9">
              <w:t xml:space="preserve">, </w:t>
            </w:r>
            <w:r>
              <w:t>según imagen adjunta para entrega a los asistentes al</w:t>
            </w:r>
            <w:r w:rsidR="00A02CDF" w:rsidRPr="00A811F9">
              <w:t xml:space="preserve"> Taller Estratégico "Transformando Capacidades Institucionales en Oportunidades para el Desarrollo y la Sostenibilidad Institucional", organizado por la Vicerrectoría de Asuntos Económicos y Gestión Institucional de la Universidad de Atacama.</w:t>
            </w:r>
          </w:p>
        </w:tc>
      </w:tr>
      <w:tr w:rsidR="00A02CDF" w14:paraId="4B5B703A" w14:textId="77777777">
        <w:trPr>
          <w:trHeight w:val="537"/>
        </w:trPr>
        <w:tc>
          <w:tcPr>
            <w:tcW w:w="2896" w:type="dxa"/>
            <w:gridSpan w:val="2"/>
          </w:tcPr>
          <w:p w14:paraId="60FC8211" w14:textId="77777777" w:rsidR="00A02CDF" w:rsidRDefault="00A02CDF" w:rsidP="00A02CDF">
            <w:pPr>
              <w:pStyle w:val="TableParagraph"/>
              <w:spacing w:line="270" w:lineRule="atLeast"/>
              <w:ind w:left="115"/>
              <w:rPr>
                <w:b/>
              </w:rPr>
            </w:pPr>
            <w:r>
              <w:rPr>
                <w:b/>
              </w:rPr>
              <w:t>N°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días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publicación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la cotización (hábiles)</w:t>
            </w:r>
          </w:p>
        </w:tc>
        <w:tc>
          <w:tcPr>
            <w:tcW w:w="5932" w:type="dxa"/>
            <w:gridSpan w:val="5"/>
          </w:tcPr>
          <w:p w14:paraId="5216AF99" w14:textId="6C7B8267" w:rsidR="00A02CDF" w:rsidRDefault="009C4A78" w:rsidP="00A02CDF">
            <w:r>
              <w:t>1</w:t>
            </w:r>
          </w:p>
        </w:tc>
      </w:tr>
      <w:tr w:rsidR="00A02CDF" w14:paraId="045D8AB8" w14:textId="77777777">
        <w:trPr>
          <w:trHeight w:val="534"/>
        </w:trPr>
        <w:tc>
          <w:tcPr>
            <w:tcW w:w="2896" w:type="dxa"/>
            <w:gridSpan w:val="2"/>
          </w:tcPr>
          <w:p w14:paraId="0DED2D47" w14:textId="77777777" w:rsidR="00A02CDF" w:rsidRDefault="00A02CDF" w:rsidP="00A02CDF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</w:rPr>
              <w:t xml:space="preserve">Dirección de </w:t>
            </w:r>
            <w:r>
              <w:rPr>
                <w:b/>
                <w:spacing w:val="-2"/>
              </w:rPr>
              <w:t>entrega</w:t>
            </w:r>
          </w:p>
        </w:tc>
        <w:tc>
          <w:tcPr>
            <w:tcW w:w="5932" w:type="dxa"/>
            <w:gridSpan w:val="5"/>
          </w:tcPr>
          <w:p w14:paraId="5EEEA5DA" w14:textId="7D94D0CD" w:rsidR="00A02CDF" w:rsidRDefault="00A02CDF" w:rsidP="00F643F7">
            <w:r w:rsidRPr="00766690">
              <w:t xml:space="preserve">Av. </w:t>
            </w:r>
            <w:r>
              <w:t>Copayapu</w:t>
            </w:r>
            <w:r w:rsidRPr="00766690">
              <w:t xml:space="preserve"> N° 485, Copiapó. Región de Atacama</w:t>
            </w:r>
            <w:r>
              <w:t xml:space="preserve"> </w:t>
            </w:r>
          </w:p>
        </w:tc>
      </w:tr>
      <w:tr w:rsidR="00A02CDF" w14:paraId="33E909BE" w14:textId="77777777">
        <w:trPr>
          <w:trHeight w:val="537"/>
        </w:trPr>
        <w:tc>
          <w:tcPr>
            <w:tcW w:w="2896" w:type="dxa"/>
            <w:gridSpan w:val="2"/>
          </w:tcPr>
          <w:p w14:paraId="139F6540" w14:textId="77777777" w:rsidR="00A02CDF" w:rsidRDefault="00A02CDF" w:rsidP="00A02CDF">
            <w:pPr>
              <w:pStyle w:val="TableParagraph"/>
              <w:spacing w:line="270" w:lineRule="atLeast"/>
              <w:ind w:left="115"/>
              <w:rPr>
                <w:b/>
              </w:rPr>
            </w:pPr>
            <w:r>
              <w:rPr>
                <w:b/>
              </w:rPr>
              <w:t>Plazo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entrega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bien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 servicio (días hábiles )</w:t>
            </w:r>
          </w:p>
        </w:tc>
        <w:tc>
          <w:tcPr>
            <w:tcW w:w="5932" w:type="dxa"/>
            <w:gridSpan w:val="5"/>
          </w:tcPr>
          <w:p w14:paraId="64FC08C3" w14:textId="77777777" w:rsidR="00A02CDF" w:rsidRDefault="00A02CDF" w:rsidP="00A02CDF">
            <w:r>
              <w:t>1</w:t>
            </w:r>
          </w:p>
        </w:tc>
      </w:tr>
      <w:tr w:rsidR="00A02CDF" w14:paraId="6F6E11EB" w14:textId="77777777">
        <w:trPr>
          <w:trHeight w:val="485"/>
        </w:trPr>
        <w:tc>
          <w:tcPr>
            <w:tcW w:w="7535" w:type="dxa"/>
            <w:gridSpan w:val="5"/>
          </w:tcPr>
          <w:p w14:paraId="0E277CE4" w14:textId="77777777" w:rsidR="00A02CDF" w:rsidRDefault="00A02CDF" w:rsidP="00A02CDF">
            <w:pPr>
              <w:pStyle w:val="TableParagraph"/>
              <w:spacing w:before="1" w:line="268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Detalle técnico de lo </w:t>
            </w:r>
            <w:r>
              <w:rPr>
                <w:b/>
                <w:spacing w:val="-2"/>
              </w:rPr>
              <w:t>solicitado</w:t>
            </w:r>
          </w:p>
          <w:p w14:paraId="1BEEF984" w14:textId="77777777" w:rsidR="00A02CDF" w:rsidRDefault="00A02CDF" w:rsidP="00A02CDF">
            <w:pPr>
              <w:pStyle w:val="TableParagraph"/>
              <w:spacing w:line="196" w:lineRule="exact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(1 línea por cada bien o servicio el cual no puede sobrepasar los 500 caracteres por cada línea) </w:t>
            </w:r>
            <w:r>
              <w:rPr>
                <w:spacing w:val="-5"/>
                <w:sz w:val="18"/>
              </w:rPr>
              <w:t>(*)</w:t>
            </w:r>
          </w:p>
        </w:tc>
        <w:tc>
          <w:tcPr>
            <w:tcW w:w="1293" w:type="dxa"/>
            <w:gridSpan w:val="2"/>
          </w:tcPr>
          <w:p w14:paraId="39E709C1" w14:textId="77777777" w:rsidR="00A02CDF" w:rsidRDefault="00A02CDF" w:rsidP="00A02CDF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  <w:spacing w:val="-2"/>
              </w:rPr>
              <w:t>Cantidad</w:t>
            </w:r>
          </w:p>
        </w:tc>
      </w:tr>
      <w:tr w:rsidR="00A02CDF" w14:paraId="17DA55F4" w14:textId="77777777">
        <w:trPr>
          <w:trHeight w:val="1074"/>
        </w:trPr>
        <w:tc>
          <w:tcPr>
            <w:tcW w:w="7535" w:type="dxa"/>
            <w:gridSpan w:val="5"/>
          </w:tcPr>
          <w:p w14:paraId="1D0C74C8" w14:textId="6108E4F5" w:rsidR="008826E6" w:rsidRDefault="009C4A78" w:rsidP="004A09C8">
            <w:pPr>
              <w:ind w:left="209" w:right="195"/>
              <w:jc w:val="both"/>
            </w:pPr>
            <w:r>
              <w:t>Llavero destapador de aluminio color gris</w:t>
            </w:r>
            <w:r w:rsidR="004A09C8">
              <w:t>, con logo UDA DTF</w:t>
            </w:r>
            <w:r>
              <w:t>. Presentación en estuche de cartón</w:t>
            </w:r>
            <w:r w:rsidR="004A09C8">
              <w:t xml:space="preserve"> </w:t>
            </w:r>
            <w:r>
              <w:t>laminado con cuna interior de</w:t>
            </w:r>
            <w:r w:rsidR="004A09C8">
              <w:t xml:space="preserve"> </w:t>
            </w:r>
            <w:r>
              <w:t>terci</w:t>
            </w:r>
            <w:r w:rsidR="00E7062C">
              <w:t>opelo y</w:t>
            </w:r>
            <w:r w:rsidRPr="00A811F9">
              <w:t xml:space="preserve">, </w:t>
            </w:r>
            <w:r>
              <w:t>según imagen adjunta para entrega a los asistentes al</w:t>
            </w:r>
            <w:r w:rsidRPr="00A811F9">
              <w:t xml:space="preserve"> Taller</w:t>
            </w:r>
          </w:p>
          <w:p w14:paraId="204F3959" w14:textId="77777777" w:rsidR="009C4A78" w:rsidRPr="00A60734" w:rsidRDefault="009C4A78" w:rsidP="009C4A78">
            <w:pPr>
              <w:pStyle w:val="TableParagraph"/>
              <w:ind w:left="128" w:right="178"/>
              <w:rPr>
                <w:b/>
              </w:rPr>
            </w:pPr>
          </w:p>
          <w:p w14:paraId="01E8DBAD" w14:textId="77777777" w:rsidR="00A60734" w:rsidRDefault="00A60734" w:rsidP="00A60734">
            <w:pPr>
              <w:pStyle w:val="TableParagraph"/>
              <w:ind w:left="128" w:right="178"/>
              <w:rPr>
                <w:b/>
              </w:rPr>
            </w:pPr>
            <w:r w:rsidRPr="00A60734">
              <w:rPr>
                <w:b/>
              </w:rPr>
              <w:t>Imagen referencial</w:t>
            </w:r>
            <w:bookmarkStart w:id="0" w:name="_GoBack"/>
            <w:bookmarkEnd w:id="0"/>
          </w:p>
          <w:p w14:paraId="6242327E" w14:textId="21816DAD" w:rsidR="00A60734" w:rsidRPr="00A60734" w:rsidRDefault="009C4A78" w:rsidP="009C4A78">
            <w:pPr>
              <w:pStyle w:val="NormalWeb"/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6CB58C7E" wp14:editId="133B20B5">
                  <wp:extent cx="3218688" cy="1919236"/>
                  <wp:effectExtent l="0" t="0" r="1270" b="508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3610" cy="1922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60734">
              <w:rPr>
                <w:noProof/>
              </w:rPr>
              <mc:AlternateContent>
                <mc:Choice Requires="wps">
                  <w:drawing>
                    <wp:inline distT="0" distB="0" distL="0" distR="0" wp14:anchorId="2CCDC8A0" wp14:editId="6D9662B6">
                      <wp:extent cx="304800" cy="304800"/>
                      <wp:effectExtent l="0" t="0" r="0" b="0"/>
                      <wp:docPr id="2" name="AutoShape 1" descr="Sala de conferencias con mesas y bufé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0B3D75C0" id="AutoShape 1" o:spid="_x0000_s1026" alt="Sala de conferencias con mesas y bufé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CPL0BnSAgAA5gUAAA4AAAAAAAAAAAAAAAAALgIAAGRycy9lMm9Eb2MueG1s&#10;UEsBAi0AFAAGAAgAAAAhAEyg6SzYAAAAAwEAAA8AAAAAAAAAAAAAAAAALAUAAGRycy9kb3ducmV2&#10;LnhtbFBLBQYAAAAABAAEAPMAAAAx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293" w:type="dxa"/>
            <w:gridSpan w:val="2"/>
          </w:tcPr>
          <w:p w14:paraId="2097EF95" w14:textId="77777777" w:rsidR="00A02CDF" w:rsidRDefault="00A02CDF" w:rsidP="00A02CDF">
            <w:pPr>
              <w:pStyle w:val="TableParagraph"/>
              <w:rPr>
                <w:rFonts w:ascii="Times New Roman"/>
                <w:sz w:val="18"/>
              </w:rPr>
            </w:pPr>
          </w:p>
          <w:p w14:paraId="7FCEE3F8" w14:textId="77777777" w:rsidR="00A02CDF" w:rsidRDefault="00A02CDF" w:rsidP="00A02CDF">
            <w:pPr>
              <w:pStyle w:val="TableParagraph"/>
              <w:rPr>
                <w:rFonts w:ascii="Times New Roman"/>
                <w:sz w:val="18"/>
              </w:rPr>
            </w:pPr>
          </w:p>
          <w:p w14:paraId="3F0C8DD1" w14:textId="77777777" w:rsidR="00A02CDF" w:rsidRDefault="00A02CDF" w:rsidP="00A02CDF">
            <w:pPr>
              <w:pStyle w:val="TableParagraph"/>
              <w:rPr>
                <w:rFonts w:ascii="Times New Roman"/>
                <w:sz w:val="18"/>
              </w:rPr>
            </w:pPr>
          </w:p>
          <w:p w14:paraId="5FA953FB" w14:textId="77777777" w:rsidR="00A02CDF" w:rsidRDefault="00A02CDF" w:rsidP="00A02CDF">
            <w:pPr>
              <w:pStyle w:val="TableParagraph"/>
              <w:rPr>
                <w:rFonts w:ascii="Times New Roman"/>
                <w:sz w:val="18"/>
              </w:rPr>
            </w:pPr>
          </w:p>
          <w:p w14:paraId="7E07A1D7" w14:textId="77777777" w:rsidR="00A02CDF" w:rsidRDefault="00A02CDF" w:rsidP="00A02CDF">
            <w:pPr>
              <w:pStyle w:val="TableParagraph"/>
              <w:rPr>
                <w:rFonts w:ascii="Times New Roman"/>
                <w:sz w:val="18"/>
              </w:rPr>
            </w:pPr>
          </w:p>
          <w:p w14:paraId="05D8B743" w14:textId="77777777" w:rsidR="00A02CDF" w:rsidRDefault="00A02CDF" w:rsidP="00A02CDF">
            <w:pPr>
              <w:pStyle w:val="TableParagraph"/>
              <w:rPr>
                <w:rFonts w:ascii="Times New Roman"/>
                <w:sz w:val="18"/>
              </w:rPr>
            </w:pPr>
          </w:p>
          <w:p w14:paraId="65FB2615" w14:textId="77777777" w:rsidR="00F643F7" w:rsidRDefault="00A02CDF" w:rsidP="00A02CDF">
            <w:pPr>
              <w:jc w:val="both"/>
            </w:pPr>
            <w:r w:rsidRPr="00A02CDF">
              <w:t xml:space="preserve">         </w:t>
            </w:r>
          </w:p>
          <w:p w14:paraId="6EF0DBED" w14:textId="77777777" w:rsidR="00F643F7" w:rsidRDefault="00F643F7" w:rsidP="00A02CDF">
            <w:pPr>
              <w:jc w:val="both"/>
            </w:pPr>
          </w:p>
          <w:p w14:paraId="29320D4F" w14:textId="77777777" w:rsidR="00F643F7" w:rsidRDefault="00F643F7" w:rsidP="00A02CDF">
            <w:pPr>
              <w:jc w:val="both"/>
            </w:pPr>
          </w:p>
          <w:p w14:paraId="00354D12" w14:textId="4443D11A" w:rsidR="00A02CDF" w:rsidRDefault="00F643F7" w:rsidP="00A02CDF">
            <w:pPr>
              <w:jc w:val="both"/>
              <w:rPr>
                <w:rFonts w:ascii="Times New Roman"/>
                <w:sz w:val="18"/>
              </w:rPr>
            </w:pPr>
            <w:r>
              <w:t xml:space="preserve">      </w:t>
            </w:r>
            <w:r w:rsidR="00A02CDF" w:rsidRPr="00A02CDF">
              <w:t xml:space="preserve">    </w:t>
            </w:r>
            <w:r w:rsidR="009C4A78">
              <w:t>200</w:t>
            </w:r>
          </w:p>
        </w:tc>
      </w:tr>
      <w:tr w:rsidR="00A02CDF" w14:paraId="21231C9D" w14:textId="77777777">
        <w:trPr>
          <w:trHeight w:val="439"/>
        </w:trPr>
        <w:tc>
          <w:tcPr>
            <w:tcW w:w="8828" w:type="dxa"/>
            <w:gridSpan w:val="7"/>
          </w:tcPr>
          <w:p w14:paraId="2E201DC7" w14:textId="77777777" w:rsidR="00A02CDF" w:rsidRDefault="00A02CDF" w:rsidP="00A02CDF">
            <w:pPr>
              <w:pStyle w:val="TableParagraph"/>
              <w:spacing w:before="3"/>
              <w:ind w:left="52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El monto no podrá superar las 100 UTM (valor debe incluir IVA y despacho (despacho en caso de </w:t>
            </w:r>
            <w:r>
              <w:rPr>
                <w:b/>
                <w:spacing w:val="-2"/>
                <w:sz w:val="18"/>
              </w:rPr>
              <w:t>bienes)</w:t>
            </w:r>
          </w:p>
        </w:tc>
      </w:tr>
      <w:tr w:rsidR="00A02CDF" w14:paraId="256B2201" w14:textId="77777777">
        <w:trPr>
          <w:trHeight w:val="439"/>
        </w:trPr>
        <w:tc>
          <w:tcPr>
            <w:tcW w:w="2896" w:type="dxa"/>
            <w:gridSpan w:val="2"/>
          </w:tcPr>
          <w:p w14:paraId="5B0D7D5D" w14:textId="330B953E" w:rsidR="00A02CDF" w:rsidRPr="00A02CDF" w:rsidRDefault="00A02CDF" w:rsidP="00A02CDF">
            <w:pPr>
              <w:pStyle w:val="TableParagraph"/>
              <w:spacing w:before="3"/>
              <w:ind w:left="115"/>
              <w:rPr>
                <w:rFonts w:asciiTheme="minorHAnsi" w:hAnsiTheme="minorHAnsi" w:cstheme="minorHAnsi"/>
                <w:sz w:val="24"/>
                <w:szCs w:val="24"/>
              </w:rPr>
            </w:pPr>
            <w:r w:rsidRPr="00A02CDF">
              <w:rPr>
                <w:rFonts w:asciiTheme="minorHAnsi" w:hAnsiTheme="minorHAnsi" w:cstheme="minorHAnsi"/>
                <w:sz w:val="24"/>
                <w:szCs w:val="24"/>
              </w:rPr>
              <w:t xml:space="preserve">Monto total </w:t>
            </w:r>
            <w:r w:rsidRPr="00A02CDF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$</w:t>
            </w:r>
            <w:r w:rsidR="009C4A7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430.000</w:t>
            </w:r>
          </w:p>
        </w:tc>
        <w:tc>
          <w:tcPr>
            <w:tcW w:w="2979" w:type="dxa"/>
            <w:gridSpan w:val="2"/>
          </w:tcPr>
          <w:p w14:paraId="2F8F39D2" w14:textId="48B9835F" w:rsidR="00A02CDF" w:rsidRPr="00A02CDF" w:rsidRDefault="00A02CDF" w:rsidP="00A02CDF">
            <w:pPr>
              <w:pStyle w:val="TableParagraph"/>
              <w:spacing w:before="3"/>
              <w:ind w:left="91"/>
              <w:rPr>
                <w:rFonts w:asciiTheme="minorHAnsi" w:hAnsiTheme="minorHAnsi" w:cstheme="minorHAnsi"/>
                <w:sz w:val="24"/>
                <w:szCs w:val="24"/>
              </w:rPr>
            </w:pPr>
            <w:r w:rsidRPr="00A02CDF">
              <w:rPr>
                <w:rFonts w:asciiTheme="minorHAnsi" w:hAnsiTheme="minorHAnsi" w:cstheme="minorHAnsi"/>
                <w:sz w:val="24"/>
                <w:szCs w:val="24"/>
              </w:rPr>
              <w:t xml:space="preserve">Disponible: </w:t>
            </w:r>
            <w:r w:rsidRPr="00A02CDF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$</w:t>
            </w:r>
            <w:r w:rsidR="009C4A78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430.000</w:t>
            </w:r>
          </w:p>
        </w:tc>
        <w:tc>
          <w:tcPr>
            <w:tcW w:w="2953" w:type="dxa"/>
            <w:gridSpan w:val="3"/>
          </w:tcPr>
          <w:p w14:paraId="24A9E962" w14:textId="511B477A" w:rsidR="00A02CDF" w:rsidRPr="00A02CDF" w:rsidRDefault="00A02CDF" w:rsidP="00A02CDF">
            <w:pPr>
              <w:pStyle w:val="TableParagraph"/>
              <w:spacing w:before="3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A02CD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Estimado:</w:t>
            </w:r>
            <w:r w:rsidR="00FF429A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A02CD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$</w:t>
            </w:r>
            <w:r w:rsidR="009C4A7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430</w:t>
            </w:r>
            <w:r w:rsidRPr="00A02CD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.000</w:t>
            </w:r>
          </w:p>
        </w:tc>
      </w:tr>
      <w:tr w:rsidR="00A02CDF" w14:paraId="3D346A26" w14:textId="77777777">
        <w:trPr>
          <w:trHeight w:val="439"/>
        </w:trPr>
        <w:tc>
          <w:tcPr>
            <w:tcW w:w="2896" w:type="dxa"/>
            <w:gridSpan w:val="2"/>
          </w:tcPr>
          <w:p w14:paraId="1A044C31" w14:textId="77777777" w:rsidR="00A02CDF" w:rsidRDefault="00A02CDF" w:rsidP="00A02CDF">
            <w:pPr>
              <w:pStyle w:val="TableParagraph"/>
              <w:spacing w:before="3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Centro de </w:t>
            </w:r>
            <w:r>
              <w:rPr>
                <w:b/>
                <w:spacing w:val="-2"/>
                <w:sz w:val="18"/>
              </w:rPr>
              <w:t>Costo</w:t>
            </w:r>
          </w:p>
        </w:tc>
        <w:tc>
          <w:tcPr>
            <w:tcW w:w="5932" w:type="dxa"/>
            <w:gridSpan w:val="5"/>
          </w:tcPr>
          <w:p w14:paraId="31EBC6BF" w14:textId="77777777" w:rsidR="00A02CDF" w:rsidRPr="00A02CDF" w:rsidRDefault="001516B7" w:rsidP="00A02CDF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54001</w:t>
            </w:r>
          </w:p>
        </w:tc>
      </w:tr>
      <w:tr w:rsidR="00A02CDF" w14:paraId="4646C7A4" w14:textId="77777777">
        <w:trPr>
          <w:trHeight w:val="439"/>
        </w:trPr>
        <w:tc>
          <w:tcPr>
            <w:tcW w:w="2896" w:type="dxa"/>
            <w:gridSpan w:val="2"/>
          </w:tcPr>
          <w:p w14:paraId="1ED908B3" w14:textId="77777777" w:rsidR="00A02CDF" w:rsidRDefault="00A02CDF" w:rsidP="00A02CDF">
            <w:pPr>
              <w:pStyle w:val="TableParagraph"/>
              <w:spacing w:before="3"/>
              <w:ind w:left="11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Ítem</w:t>
            </w:r>
          </w:p>
        </w:tc>
        <w:tc>
          <w:tcPr>
            <w:tcW w:w="5932" w:type="dxa"/>
            <w:gridSpan w:val="5"/>
          </w:tcPr>
          <w:p w14:paraId="072F8D27" w14:textId="69CF458F" w:rsidR="00A02CDF" w:rsidRPr="00A02CDF" w:rsidRDefault="00A02CDF" w:rsidP="00A02CDF">
            <w:pPr>
              <w:pStyle w:val="TableParagraph"/>
              <w:rPr>
                <w:rFonts w:asciiTheme="minorHAnsi" w:hAnsiTheme="minorHAnsi" w:cstheme="minorHAnsi"/>
              </w:rPr>
            </w:pPr>
            <w:r w:rsidRPr="00A02CDF">
              <w:rPr>
                <w:rFonts w:asciiTheme="minorHAnsi" w:hAnsiTheme="minorHAnsi" w:cstheme="minorHAnsi"/>
              </w:rPr>
              <w:t>12</w:t>
            </w:r>
            <w:r w:rsidR="009C4A78">
              <w:rPr>
                <w:rFonts w:asciiTheme="minorHAnsi" w:hAnsiTheme="minorHAnsi" w:cstheme="minorHAnsi"/>
              </w:rPr>
              <w:t>301</w:t>
            </w:r>
            <w:r w:rsidRPr="00A02CDF">
              <w:rPr>
                <w:rFonts w:asciiTheme="minorHAnsi" w:hAnsiTheme="minorHAnsi" w:cstheme="minorHAnsi"/>
              </w:rPr>
              <w:t xml:space="preserve">. Servicio de </w:t>
            </w:r>
            <w:r w:rsidR="009C4A78">
              <w:rPr>
                <w:rFonts w:asciiTheme="minorHAnsi" w:hAnsiTheme="minorHAnsi" w:cstheme="minorHAnsi"/>
              </w:rPr>
              <w:t>impres</w:t>
            </w:r>
            <w:r w:rsidRPr="00A02CDF">
              <w:rPr>
                <w:rFonts w:asciiTheme="minorHAnsi" w:hAnsiTheme="minorHAnsi" w:cstheme="minorHAnsi"/>
              </w:rPr>
              <w:t>ión</w:t>
            </w:r>
          </w:p>
        </w:tc>
      </w:tr>
      <w:tr w:rsidR="00A02CDF" w14:paraId="531B82EF" w14:textId="77777777">
        <w:trPr>
          <w:trHeight w:val="463"/>
        </w:trPr>
        <w:tc>
          <w:tcPr>
            <w:tcW w:w="8828" w:type="dxa"/>
            <w:gridSpan w:val="7"/>
          </w:tcPr>
          <w:p w14:paraId="2465BA71" w14:textId="77777777" w:rsidR="00A02CDF" w:rsidRDefault="00A02CDF" w:rsidP="00A02CDF">
            <w:pPr>
              <w:pStyle w:val="TableParagraph"/>
              <w:spacing w:before="3" w:line="244" w:lineRule="exact"/>
              <w:ind w:left="10" w:right="851"/>
              <w:jc w:val="center"/>
              <w:rPr>
                <w:b/>
                <w:sz w:val="20"/>
              </w:rPr>
            </w:pPr>
            <w:r>
              <w:rPr>
                <w:color w:val="212121"/>
                <w:sz w:val="20"/>
              </w:rPr>
              <w:t xml:space="preserve">(**) </w:t>
            </w:r>
            <w:r>
              <w:rPr>
                <w:b/>
                <w:sz w:val="20"/>
              </w:rPr>
              <w:t xml:space="preserve">Verificación en el Catálogo de Economía circular para la compra de bienes mueble de </w:t>
            </w:r>
            <w:r>
              <w:rPr>
                <w:b/>
                <w:spacing w:val="-5"/>
                <w:sz w:val="20"/>
              </w:rPr>
              <w:t>uso</w:t>
            </w:r>
          </w:p>
          <w:p w14:paraId="6DAE4F0C" w14:textId="77777777" w:rsidR="00A02CDF" w:rsidRDefault="00A02CDF" w:rsidP="00A02CDF">
            <w:pPr>
              <w:pStyle w:val="TableParagraph"/>
              <w:spacing w:line="196" w:lineRule="exact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(se considera como bienes muebles de uso todos aquellos que son </w:t>
            </w:r>
            <w:r>
              <w:rPr>
                <w:spacing w:val="-2"/>
                <w:sz w:val="18"/>
              </w:rPr>
              <w:t>inventariables)</w:t>
            </w:r>
          </w:p>
        </w:tc>
      </w:tr>
      <w:tr w:rsidR="00A02CDF" w14:paraId="65A52CA6" w14:textId="77777777">
        <w:trPr>
          <w:trHeight w:val="659"/>
        </w:trPr>
        <w:tc>
          <w:tcPr>
            <w:tcW w:w="2263" w:type="dxa"/>
          </w:tcPr>
          <w:p w14:paraId="617AE32A" w14:textId="77777777" w:rsidR="00A02CDF" w:rsidRDefault="00A02CDF" w:rsidP="00A02CDF">
            <w:pPr>
              <w:pStyle w:val="TableParagraph"/>
              <w:spacing w:before="3"/>
              <w:ind w:left="115" w:right="7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Disponible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z w:val="18"/>
              </w:rPr>
              <w:t>(marcar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con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una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X)</w:t>
            </w:r>
          </w:p>
        </w:tc>
        <w:tc>
          <w:tcPr>
            <w:tcW w:w="633" w:type="dxa"/>
          </w:tcPr>
          <w:p w14:paraId="4269A204" w14:textId="77777777" w:rsidR="00A02CDF" w:rsidRDefault="00A02CDF" w:rsidP="00A02C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44" w:type="dxa"/>
          </w:tcPr>
          <w:p w14:paraId="69795289" w14:textId="77777777" w:rsidR="00A02CDF" w:rsidRDefault="00A02CDF" w:rsidP="00A02CDF">
            <w:pPr>
              <w:pStyle w:val="TableParagraph"/>
              <w:spacing w:before="3"/>
              <w:ind w:left="161" w:right="759"/>
              <w:rPr>
                <w:b/>
                <w:sz w:val="18"/>
              </w:rPr>
            </w:pPr>
            <w:r>
              <w:rPr>
                <w:b/>
                <w:sz w:val="18"/>
              </w:rPr>
              <w:t>NO disponible (marcar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con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una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X)</w:t>
            </w:r>
          </w:p>
        </w:tc>
        <w:tc>
          <w:tcPr>
            <w:tcW w:w="635" w:type="dxa"/>
          </w:tcPr>
          <w:p w14:paraId="6E603EDD" w14:textId="77777777" w:rsidR="00A02CDF" w:rsidRDefault="00A02CDF" w:rsidP="00A02C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42" w:type="dxa"/>
            <w:gridSpan w:val="2"/>
          </w:tcPr>
          <w:p w14:paraId="7D58901B" w14:textId="77777777" w:rsidR="00A02CDF" w:rsidRDefault="00A02CDF" w:rsidP="00A02CDF">
            <w:pPr>
              <w:pStyle w:val="TableParagraph"/>
              <w:spacing w:before="3"/>
              <w:ind w:left="125"/>
              <w:rPr>
                <w:b/>
                <w:sz w:val="18"/>
              </w:rPr>
            </w:pPr>
            <w:r>
              <w:rPr>
                <w:b/>
                <w:sz w:val="18"/>
              </w:rPr>
              <w:t>No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aplica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un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bien </w:t>
            </w:r>
            <w:r>
              <w:rPr>
                <w:b/>
                <w:spacing w:val="-2"/>
                <w:sz w:val="18"/>
              </w:rPr>
              <w:t>inventariable</w:t>
            </w:r>
          </w:p>
          <w:p w14:paraId="499D4455" w14:textId="77777777" w:rsidR="00A02CDF" w:rsidRDefault="00A02CDF" w:rsidP="00A02CDF">
            <w:pPr>
              <w:pStyle w:val="TableParagraph"/>
              <w:spacing w:line="196" w:lineRule="exact"/>
              <w:ind w:left="12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(marcar con una </w:t>
            </w:r>
            <w:r>
              <w:rPr>
                <w:b/>
                <w:spacing w:val="-5"/>
                <w:sz w:val="18"/>
              </w:rPr>
              <w:t>X)</w:t>
            </w:r>
          </w:p>
        </w:tc>
        <w:tc>
          <w:tcPr>
            <w:tcW w:w="611" w:type="dxa"/>
          </w:tcPr>
          <w:p w14:paraId="315359B4" w14:textId="77777777" w:rsidR="00A02CDF" w:rsidRDefault="00A02CDF" w:rsidP="00A02C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02CDF" w14:paraId="287419C0" w14:textId="77777777">
        <w:trPr>
          <w:trHeight w:val="439"/>
        </w:trPr>
        <w:tc>
          <w:tcPr>
            <w:tcW w:w="8828" w:type="dxa"/>
            <w:gridSpan w:val="7"/>
          </w:tcPr>
          <w:p w14:paraId="0CAEC97B" w14:textId="77777777" w:rsidR="00A02CDF" w:rsidRDefault="00A02CDF" w:rsidP="00A02CDF">
            <w:pPr>
              <w:pStyle w:val="TableParagraph"/>
              <w:spacing w:line="220" w:lineRule="atLeast"/>
              <w:ind w:left="115" w:right="64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encuentra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disponible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catálogo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economía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circular,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fundamentar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porque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continuar con la compra ágil.</w:t>
            </w:r>
          </w:p>
        </w:tc>
      </w:tr>
      <w:tr w:rsidR="00A02CDF" w14:paraId="4378F31B" w14:textId="77777777" w:rsidTr="009C4A78">
        <w:trPr>
          <w:trHeight w:val="291"/>
        </w:trPr>
        <w:tc>
          <w:tcPr>
            <w:tcW w:w="2263" w:type="dxa"/>
          </w:tcPr>
          <w:p w14:paraId="090C98B8" w14:textId="77777777" w:rsidR="00A02CDF" w:rsidRDefault="00A02CDF" w:rsidP="00A02CDF">
            <w:pPr>
              <w:pStyle w:val="TableParagraph"/>
              <w:spacing w:before="3"/>
              <w:ind w:left="115"/>
              <w:rPr>
                <w:b/>
              </w:rPr>
            </w:pPr>
            <w:r>
              <w:rPr>
                <w:b/>
                <w:spacing w:val="-2"/>
              </w:rPr>
              <w:t>Fundamento</w:t>
            </w:r>
          </w:p>
        </w:tc>
        <w:tc>
          <w:tcPr>
            <w:tcW w:w="6565" w:type="dxa"/>
            <w:gridSpan w:val="6"/>
          </w:tcPr>
          <w:p w14:paraId="434B86A3" w14:textId="77777777" w:rsidR="00A02CDF" w:rsidRDefault="00A02CDF" w:rsidP="00A02C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2132F20" w14:textId="77777777" w:rsidR="00872272" w:rsidRDefault="00872272">
      <w:pPr>
        <w:pStyle w:val="Textoindependiente"/>
        <w:spacing w:before="9"/>
        <w:rPr>
          <w:rFonts w:ascii="Trebuchet MS"/>
          <w:b/>
          <w:sz w:val="24"/>
        </w:rPr>
      </w:pPr>
    </w:p>
    <w:p w14:paraId="050389B6" w14:textId="77777777" w:rsidR="00872272" w:rsidRDefault="0024192D">
      <w:pPr>
        <w:spacing w:before="1" w:line="242" w:lineRule="exact"/>
        <w:ind w:left="261"/>
        <w:rPr>
          <w:b/>
          <w:sz w:val="20"/>
        </w:rPr>
      </w:pPr>
      <w:r>
        <w:rPr>
          <w:b/>
          <w:color w:val="212121"/>
          <w:spacing w:val="-2"/>
          <w:sz w:val="20"/>
          <w:u w:val="single" w:color="212121"/>
        </w:rPr>
        <w:t>Notas:</w:t>
      </w:r>
    </w:p>
    <w:p w14:paraId="73C6CF99" w14:textId="77777777" w:rsidR="00872272" w:rsidRDefault="0024192D">
      <w:pPr>
        <w:pStyle w:val="Prrafodelista"/>
        <w:numPr>
          <w:ilvl w:val="0"/>
          <w:numId w:val="1"/>
        </w:numPr>
        <w:tabs>
          <w:tab w:val="left" w:pos="981"/>
        </w:tabs>
        <w:spacing w:line="242" w:lineRule="auto"/>
        <w:rPr>
          <w:sz w:val="20"/>
        </w:rPr>
      </w:pPr>
      <w:r>
        <w:rPr>
          <w:color w:val="212121"/>
          <w:position w:val="1"/>
          <w:sz w:val="20"/>
        </w:rPr>
        <w:t>(*) Si las especificaciones técnicas no alcanzan en el detalle técnico, se debe adjuntar un</w:t>
      </w:r>
      <w:r>
        <w:rPr>
          <w:color w:val="212121"/>
          <w:spacing w:val="40"/>
          <w:position w:val="1"/>
          <w:sz w:val="20"/>
        </w:rPr>
        <w:t xml:space="preserve"> </w:t>
      </w:r>
      <w:r>
        <w:rPr>
          <w:color w:val="212121"/>
          <w:sz w:val="20"/>
        </w:rPr>
        <w:t>documento adicional.</w:t>
      </w:r>
    </w:p>
    <w:p w14:paraId="2D172189" w14:textId="77777777" w:rsidR="00872272" w:rsidRDefault="0024192D">
      <w:pPr>
        <w:pStyle w:val="Prrafodelista"/>
        <w:numPr>
          <w:ilvl w:val="0"/>
          <w:numId w:val="1"/>
        </w:numPr>
        <w:tabs>
          <w:tab w:val="left" w:pos="981"/>
          <w:tab w:val="left" w:pos="1055"/>
        </w:tabs>
        <w:ind w:right="260"/>
        <w:rPr>
          <w:sz w:val="20"/>
        </w:rPr>
      </w:pPr>
      <w:r>
        <w:rPr>
          <w:color w:val="212121"/>
          <w:position w:val="1"/>
          <w:sz w:val="20"/>
        </w:rPr>
        <w:t xml:space="preserve">(**) Si el bien mueble de uso es inventariable, se deberá verificar en el Catálogo de Economía </w:t>
      </w:r>
      <w:r>
        <w:rPr>
          <w:color w:val="212121"/>
          <w:sz w:val="20"/>
        </w:rPr>
        <w:t xml:space="preserve">Circular como primera opción de compra. En el caso de que exista el bien mueble en el Catálogo de Economía Circular, se deberá cumplir con la adquisición por esta modalidad, a no ser que el </w:t>
      </w:r>
      <w:r>
        <w:rPr>
          <w:sz w:val="20"/>
        </w:rPr>
        <w:t>bien requerido, por su naturaleza, no pueda ser reutilizado ni compartido, entendiendo por ello que su diseño, uso o función específica impide su transferencia”, previo fundamento.</w:t>
      </w:r>
    </w:p>
    <w:p w14:paraId="6B6E4F79" w14:textId="77777777" w:rsidR="00872272" w:rsidRDefault="0024192D">
      <w:pPr>
        <w:pStyle w:val="Prrafodelista"/>
        <w:numPr>
          <w:ilvl w:val="0"/>
          <w:numId w:val="1"/>
        </w:numPr>
        <w:tabs>
          <w:tab w:val="left" w:pos="981"/>
        </w:tabs>
        <w:spacing w:line="278" w:lineRule="auto"/>
        <w:ind w:right="483"/>
        <w:rPr>
          <w:sz w:val="20"/>
        </w:rPr>
      </w:pPr>
      <w:r>
        <w:rPr>
          <w:color w:val="212121"/>
          <w:position w:val="1"/>
          <w:sz w:val="20"/>
        </w:rPr>
        <w:t>La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compra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ágil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se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adjudica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por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la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totalidad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de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lo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indicado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en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el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formulario,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vale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decir,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>una</w:t>
      </w:r>
      <w:r>
        <w:rPr>
          <w:color w:val="212121"/>
          <w:spacing w:val="-3"/>
          <w:position w:val="1"/>
          <w:sz w:val="20"/>
        </w:rPr>
        <w:t xml:space="preserve"> </w:t>
      </w:r>
      <w:r>
        <w:rPr>
          <w:color w:val="212121"/>
          <w:position w:val="1"/>
          <w:sz w:val="20"/>
        </w:rPr>
        <w:t xml:space="preserve">compra </w:t>
      </w:r>
      <w:r>
        <w:rPr>
          <w:color w:val="212121"/>
          <w:sz w:val="20"/>
        </w:rPr>
        <w:t>ágil no puede tener varios adjudicatarios.</w:t>
      </w:r>
    </w:p>
    <w:sectPr w:rsidR="00872272">
      <w:type w:val="continuous"/>
      <w:pgSz w:w="12240" w:h="20160"/>
      <w:pgMar w:top="6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B13039"/>
    <w:multiLevelType w:val="hybridMultilevel"/>
    <w:tmpl w:val="92868FA2"/>
    <w:lvl w:ilvl="0" w:tplc="D2F6C418">
      <w:numFmt w:val="bullet"/>
      <w:lvlText w:val=""/>
      <w:lvlJc w:val="left"/>
      <w:pPr>
        <w:ind w:left="98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0"/>
        <w:szCs w:val="20"/>
        <w:lang w:val="es-ES" w:eastAsia="en-US" w:bidi="ar-SA"/>
      </w:rPr>
    </w:lvl>
    <w:lvl w:ilvl="1" w:tplc="8A42B06C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99ACD8CC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9E8E3D4E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47424246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DFC2C526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F20A336A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C4AEFCFE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3D3A2E4C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E485880"/>
    <w:multiLevelType w:val="hybridMultilevel"/>
    <w:tmpl w:val="F314CD28"/>
    <w:lvl w:ilvl="0" w:tplc="340A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272"/>
    <w:rsid w:val="001516B7"/>
    <w:rsid w:val="001C63BE"/>
    <w:rsid w:val="0024192D"/>
    <w:rsid w:val="00444B74"/>
    <w:rsid w:val="004A09C8"/>
    <w:rsid w:val="00872272"/>
    <w:rsid w:val="008826E6"/>
    <w:rsid w:val="009C4A78"/>
    <w:rsid w:val="00A02CDF"/>
    <w:rsid w:val="00A60734"/>
    <w:rsid w:val="00E7062C"/>
    <w:rsid w:val="00F643F7"/>
    <w:rsid w:val="00FF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8D7BB"/>
  <w15:docId w15:val="{19A0622D-C798-47B9-94FC-B4789A3B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uesto">
    <w:name w:val="Title"/>
    <w:basedOn w:val="Normal"/>
    <w:uiPriority w:val="1"/>
    <w:qFormat/>
    <w:pPr>
      <w:jc w:val="center"/>
    </w:pPr>
    <w:rPr>
      <w:rFonts w:ascii="Trebuchet MS" w:eastAsia="Trebuchet MS" w:hAnsi="Trebuchet MS" w:cs="Trebuchet MS"/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981" w:right="25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C4A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40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Karina Lopez Olivares</dc:creator>
  <cp:lastModifiedBy>Pedro Araya Zuleta</cp:lastModifiedBy>
  <cp:revision>2</cp:revision>
  <dcterms:created xsi:type="dcterms:W3CDTF">2026-07-06T16:24:00Z</dcterms:created>
  <dcterms:modified xsi:type="dcterms:W3CDTF">2026-07-06T16:24:00Z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2026-01-22T00:00:00Z</vt:filetime>
  </property>
</Properties>
</file>