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F66E" w14:textId="1BFF0AD3" w:rsidR="009B78E4" w:rsidRDefault="009B78E4" w:rsidP="009B78E4">
      <w:r>
        <w:t xml:space="preserve">FICHA TECNICA DE </w:t>
      </w:r>
      <w:r w:rsidR="00B70BFF" w:rsidRPr="00B70BFF">
        <w:t>VENDA ACOLCHADO SINTETICO 10 CM * 2,7 MT</w:t>
      </w:r>
    </w:p>
    <w:p w14:paraId="07BF3B1B" w14:textId="77777777" w:rsidR="009B78E4" w:rsidRDefault="009B78E4" w:rsidP="009B78E4"/>
    <w:p w14:paraId="0BB3F418" w14:textId="7736AE07" w:rsidR="00D41843" w:rsidRPr="009B78E4" w:rsidRDefault="009B78E4" w:rsidP="009B78E4">
      <w:r>
        <w:t xml:space="preserve">Vendaje acolchado sintético compuesto de fibras de poliéster. Efecto almohadillado y sintético: reduce el riesgo de maceración de la piel, rozaduras y úlceras traumáticas bajo las inmovilizaciones rígidas. Fácil y cómodo de aplicar. Conformabilidad; facilidad de aplicación, acabado liso y uniforme. Fácil de rasgar, aplicación cómoda, </w:t>
      </w:r>
      <w:proofErr w:type="spellStart"/>
      <w:r>
        <w:t>rasgable</w:t>
      </w:r>
      <w:proofErr w:type="spellEnd"/>
      <w:r>
        <w:t xml:space="preserve"> con la mano. Protección térmica y mecánica de la piel y prominencias óseas bajo férulas, yesos y vendajes adhesivos compresivos de larga duración. Formula libre de látex. Color blanco. </w:t>
      </w:r>
      <w:proofErr w:type="spellStart"/>
      <w:r>
        <w:t>Autocavable</w:t>
      </w:r>
      <w:proofErr w:type="spellEnd"/>
      <w:r>
        <w:t xml:space="preserve"> (re esterilizable en autoclave). Sin fecha de vencimiento.</w:t>
      </w:r>
    </w:p>
    <w:sectPr w:rsidR="00D41843" w:rsidRPr="009B7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7F32"/>
    <w:multiLevelType w:val="multilevel"/>
    <w:tmpl w:val="F5B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65745"/>
    <w:multiLevelType w:val="hybridMultilevel"/>
    <w:tmpl w:val="490A7294"/>
    <w:lvl w:ilvl="0" w:tplc="3634D3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855AB"/>
    <w:multiLevelType w:val="multilevel"/>
    <w:tmpl w:val="95E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370297">
    <w:abstractNumId w:val="1"/>
  </w:num>
  <w:num w:numId="2" w16cid:durableId="1628393086">
    <w:abstractNumId w:val="0"/>
  </w:num>
  <w:num w:numId="3" w16cid:durableId="1141842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E4"/>
    <w:rsid w:val="000462E8"/>
    <w:rsid w:val="0070582E"/>
    <w:rsid w:val="009B78E4"/>
    <w:rsid w:val="00B16C60"/>
    <w:rsid w:val="00B70BFF"/>
    <w:rsid w:val="00D41843"/>
    <w:rsid w:val="00DC4E7D"/>
    <w:rsid w:val="00DD242A"/>
    <w:rsid w:val="00DF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B6E0D"/>
  <w15:chartTrackingRefBased/>
  <w15:docId w15:val="{0BB56DE3-E203-4161-980B-12907B95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8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8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8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8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8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 Segovia</dc:creator>
  <cp:keywords/>
  <dc:description/>
  <cp:lastModifiedBy>Sofia  Segovia</cp:lastModifiedBy>
  <cp:revision>1</cp:revision>
  <dcterms:created xsi:type="dcterms:W3CDTF">2026-07-09T14:51:00Z</dcterms:created>
  <dcterms:modified xsi:type="dcterms:W3CDTF">2026-07-09T15:02:00Z</dcterms:modified>
</cp:coreProperties>
</file>