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F9D53" w14:textId="692E7C25" w:rsidR="00FC7211" w:rsidRDefault="00E26495">
      <w:pPr>
        <w:spacing w:after="280" w:line="240" w:lineRule="auto"/>
        <w:jc w:val="center"/>
        <w:rPr>
          <w:rFonts w:ascii="Arial Narrow" w:eastAsia="Arial Narrow" w:hAnsi="Arial Narrow" w:cs="Arial Narrow"/>
          <w:b/>
          <w:bCs/>
          <w:sz w:val="24"/>
          <w:szCs w:val="24"/>
          <w:u w:val="single"/>
        </w:rPr>
      </w:pPr>
      <w:proofErr w:type="gramStart"/>
      <w:r>
        <w:rPr>
          <w:rFonts w:ascii="Arial Narrow" w:eastAsia="Arial Narrow" w:hAnsi="Arial Narrow" w:cs="Arial Narrow"/>
          <w:b/>
          <w:bCs/>
          <w:sz w:val="24"/>
          <w:szCs w:val="24"/>
          <w:u w:val="single"/>
        </w:rPr>
        <w:t>ADQUISICIÓN  PACK</w:t>
      </w:r>
      <w:proofErr w:type="gramEnd"/>
      <w:r>
        <w:rPr>
          <w:rFonts w:ascii="Arial Narrow" w:eastAsia="Arial Narrow" w:hAnsi="Arial Narrow" w:cs="Arial Narrow"/>
          <w:b/>
          <w:bCs/>
          <w:sz w:val="24"/>
          <w:szCs w:val="24"/>
          <w:u w:val="single"/>
        </w:rPr>
        <w:t xml:space="preserve"> DE  INSUMOS </w:t>
      </w:r>
      <w:r w:rsidR="008208F4">
        <w:rPr>
          <w:rFonts w:ascii="Arial Narrow" w:eastAsia="Arial Narrow" w:hAnsi="Arial Narrow" w:cs="Arial Narrow"/>
          <w:b/>
          <w:bCs/>
          <w:sz w:val="24"/>
          <w:szCs w:val="24"/>
          <w:u w:val="single"/>
        </w:rPr>
        <w:t>DE ANATOMIA</w:t>
      </w:r>
      <w:r>
        <w:rPr>
          <w:rFonts w:ascii="Arial Narrow" w:eastAsia="Arial Narrow" w:hAnsi="Arial Narrow" w:cs="Arial Narrow"/>
          <w:b/>
          <w:bCs/>
          <w:sz w:val="24"/>
          <w:szCs w:val="24"/>
          <w:u w:val="single"/>
        </w:rPr>
        <w:t xml:space="preserve">, PARA LA UNIVERSIDAD DEL BIOBIO – SC </w:t>
      </w:r>
      <w:r w:rsidR="008208F4">
        <w:rPr>
          <w:rFonts w:ascii="Arial Narrow" w:eastAsia="Arial Narrow" w:hAnsi="Arial Narrow" w:cs="Arial Narrow"/>
          <w:b/>
          <w:bCs/>
          <w:sz w:val="24"/>
          <w:szCs w:val="24"/>
          <w:u w:val="single"/>
        </w:rPr>
        <w:t>2809</w:t>
      </w:r>
    </w:p>
    <w:tbl>
      <w:tblPr>
        <w:tblStyle w:val="a"/>
        <w:tblW w:w="935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7252"/>
        <w:gridCol w:w="1418"/>
      </w:tblGrid>
      <w:tr w:rsidR="00FC7211" w14:paraId="278DDBD1" w14:textId="77777777" w:rsidTr="00862E3E">
        <w:trPr>
          <w:trHeight w:val="92"/>
        </w:trPr>
        <w:tc>
          <w:tcPr>
            <w:tcW w:w="687" w:type="dxa"/>
          </w:tcPr>
          <w:p w14:paraId="78A347AD" w14:textId="77777777" w:rsidR="00FC7211" w:rsidRDefault="00E26495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ÍTEM</w:t>
            </w:r>
          </w:p>
        </w:tc>
        <w:tc>
          <w:tcPr>
            <w:tcW w:w="7252" w:type="dxa"/>
          </w:tcPr>
          <w:p w14:paraId="2B019F7A" w14:textId="77777777" w:rsidR="00FC7211" w:rsidRDefault="00E26495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DESCRIPCIÓN</w:t>
            </w:r>
          </w:p>
        </w:tc>
        <w:tc>
          <w:tcPr>
            <w:tcW w:w="1418" w:type="dxa"/>
          </w:tcPr>
          <w:p w14:paraId="784FC6E3" w14:textId="6F3B46C5" w:rsidR="00FC7211" w:rsidRDefault="00E26495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CANTIDAD</w:t>
            </w:r>
          </w:p>
        </w:tc>
      </w:tr>
      <w:tr w:rsidR="00FC7211" w14:paraId="352A73F4" w14:textId="77777777" w:rsidTr="00862E3E">
        <w:trPr>
          <w:trHeight w:val="427"/>
        </w:trPr>
        <w:tc>
          <w:tcPr>
            <w:tcW w:w="687" w:type="dxa"/>
          </w:tcPr>
          <w:p w14:paraId="0836A364" w14:textId="77777777" w:rsidR="00FC7211" w:rsidRDefault="00E26495">
            <w:pPr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7252" w:type="dxa"/>
          </w:tcPr>
          <w:p w14:paraId="771AD6E0" w14:textId="1E85CC04" w:rsidR="00FC7211" w:rsidRDefault="008208F4">
            <w:pPr>
              <w:rPr>
                <w:b/>
                <w:bCs/>
              </w:rPr>
            </w:pPr>
            <w:r w:rsidRPr="008208F4">
              <w:rPr>
                <w:b/>
                <w:bCs/>
              </w:rPr>
              <w:t>Cabeza y cuello, cavidad nasal, oral, laringe Corte Sagital.</w:t>
            </w:r>
          </w:p>
          <w:p w14:paraId="5BB2422A" w14:textId="77777777" w:rsidR="00FC7211" w:rsidRDefault="00E26495">
            <w:r>
              <w:t>Especificaciones Técnicas:</w:t>
            </w:r>
          </w:p>
          <w:p w14:paraId="0CFF92AE" w14:textId="77777777" w:rsidR="008208F4" w:rsidRPr="00862E3E" w:rsidRDefault="008208F4" w:rsidP="00862E3E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862E3E">
              <w:t>Modelo anatómico de la cavidad nasal, oral, garganta y laringe a escala humana.</w:t>
            </w:r>
          </w:p>
          <w:p w14:paraId="0ACFC4B7" w14:textId="77777777" w:rsidR="008208F4" w:rsidRPr="00862E3E" w:rsidRDefault="008208F4" w:rsidP="00862E3E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862E3E">
              <w:t>Se pueden identificar claramente las principales estructuras anatómicas a través de una guía numerada.</w:t>
            </w:r>
          </w:p>
          <w:p w14:paraId="5FBA69AF" w14:textId="77777777" w:rsidR="008208F4" w:rsidRPr="00862E3E" w:rsidRDefault="008208F4" w:rsidP="00862E3E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862E3E">
              <w:t>Toda la estructura está montada de forma segura sobre una base de plástico, que es cómoda de transportar.</w:t>
            </w:r>
          </w:p>
          <w:p w14:paraId="0D754A2D" w14:textId="77777777" w:rsidR="008208F4" w:rsidRPr="00862E3E" w:rsidRDefault="008208F4" w:rsidP="00862E3E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862E3E">
              <w:t>Está hecho de material de PVC no tóxico, insípido, fácil de limpiar. Modelo ideal para estudiantes y profesionales.</w:t>
            </w:r>
          </w:p>
          <w:p w14:paraId="31CA2230" w14:textId="77777777" w:rsidR="008208F4" w:rsidRPr="00862E3E" w:rsidRDefault="008208F4" w:rsidP="00862E3E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862E3E">
              <w:t xml:space="preserve">Dimensiones: 12x23x12 cm </w:t>
            </w:r>
          </w:p>
          <w:p w14:paraId="328E65BA" w14:textId="77777777" w:rsidR="008208F4" w:rsidRPr="00862E3E" w:rsidRDefault="008208F4" w:rsidP="00862E3E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862E3E">
              <w:t>peso: 1.5 kg</w:t>
            </w:r>
          </w:p>
          <w:p w14:paraId="1BE165B1" w14:textId="77777777" w:rsidR="008208F4" w:rsidRPr="00862E3E" w:rsidRDefault="008208F4" w:rsidP="00862E3E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862E3E">
              <w:t>Material PVCC</w:t>
            </w:r>
          </w:p>
          <w:p w14:paraId="3106F7F7" w14:textId="77777777" w:rsidR="008208F4" w:rsidRPr="00862E3E" w:rsidRDefault="008208F4" w:rsidP="00862E3E">
            <w:pPr>
              <w:pStyle w:val="Prrafodelista"/>
              <w:numPr>
                <w:ilvl w:val="0"/>
                <w:numId w:val="13"/>
              </w:numPr>
              <w:jc w:val="both"/>
            </w:pPr>
            <w:r w:rsidRPr="00862E3E">
              <w:t>País de Procedencia: China</w:t>
            </w:r>
          </w:p>
          <w:p w14:paraId="4F1B16D8" w14:textId="56E373AB" w:rsidR="00FC7211" w:rsidRDefault="008208F4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ED95976" wp14:editId="25D666EF">
                  <wp:extent cx="1009650" cy="951624"/>
                  <wp:effectExtent l="0" t="0" r="0" b="127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495" cy="965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5D482E70" w14:textId="79F688F1" w:rsidR="00FC7211" w:rsidRDefault="008208F4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2</w:t>
            </w:r>
            <w:r w:rsidR="00E26495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 xml:space="preserve"> unidades</w:t>
            </w:r>
          </w:p>
        </w:tc>
      </w:tr>
      <w:tr w:rsidR="00FC7211" w14:paraId="46DCF5E7" w14:textId="77777777" w:rsidTr="00862E3E">
        <w:trPr>
          <w:trHeight w:val="6288"/>
        </w:trPr>
        <w:tc>
          <w:tcPr>
            <w:tcW w:w="687" w:type="dxa"/>
          </w:tcPr>
          <w:p w14:paraId="38AF1562" w14:textId="77777777" w:rsidR="00FC7211" w:rsidRDefault="00E26495">
            <w:pPr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2</w:t>
            </w:r>
          </w:p>
        </w:tc>
        <w:tc>
          <w:tcPr>
            <w:tcW w:w="7252" w:type="dxa"/>
          </w:tcPr>
          <w:p w14:paraId="778A1872" w14:textId="02551857" w:rsidR="00FC7211" w:rsidRDefault="008208F4">
            <w:pP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Laringe Desarmable 5 partes</w:t>
            </w:r>
          </w:p>
          <w:p w14:paraId="1593783B" w14:textId="77777777" w:rsidR="00862E3E" w:rsidRDefault="00862E3E">
            <w:pP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  <w:p w14:paraId="07D8CEF8" w14:textId="77777777" w:rsidR="00FC7211" w:rsidRDefault="00E26495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Especificaciones Técnicas:</w:t>
            </w:r>
          </w:p>
          <w:p w14:paraId="608AC79A" w14:textId="77777777" w:rsidR="00862E3E" w:rsidRDefault="008208F4" w:rsidP="008208F4">
            <w:pPr>
              <w:pStyle w:val="Prrafodelista"/>
              <w:numPr>
                <w:ilvl w:val="0"/>
                <w:numId w:val="14"/>
              </w:numPr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Este artículo es dos veces el tamaño natural y se compone de 5 piezas diferentes. </w:t>
            </w:r>
          </w:p>
          <w:p w14:paraId="0BE7936A" w14:textId="77777777" w:rsidR="00862E3E" w:rsidRDefault="008208F4" w:rsidP="008208F4">
            <w:pPr>
              <w:pStyle w:val="Prrafodelista"/>
              <w:numPr>
                <w:ilvl w:val="0"/>
                <w:numId w:val="14"/>
              </w:numPr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Las piezas se mantienen unidas con pequeños imanes y clavijas de metal. </w:t>
            </w:r>
          </w:p>
          <w:p w14:paraId="59E98652" w14:textId="471857A8" w:rsidR="008208F4" w:rsidRPr="008208F4" w:rsidRDefault="008208F4" w:rsidP="008208F4">
            <w:pPr>
              <w:pStyle w:val="Prrafodelista"/>
              <w:numPr>
                <w:ilvl w:val="0"/>
                <w:numId w:val="14"/>
              </w:numPr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sz w:val="24"/>
                <w:szCs w:val="24"/>
              </w:rPr>
              <w:t>Modelo numerado, en el que destacan más de 30 detalles anatómicos diferentes pintados a mano, acompañados de una guía explicativa. Con este modelo los estudiantes y los pacientes pueden comprender mejor la anatomía de los diferentes cartílagos y componentes musculares de la laringe.</w:t>
            </w:r>
          </w:p>
          <w:p w14:paraId="4357A8FF" w14:textId="77777777" w:rsidR="008208F4" w:rsidRPr="008208F4" w:rsidRDefault="008208F4" w:rsidP="008208F4">
            <w:pPr>
              <w:pStyle w:val="Prrafodelista"/>
              <w:numPr>
                <w:ilvl w:val="0"/>
                <w:numId w:val="14"/>
              </w:numPr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sz w:val="24"/>
                <w:szCs w:val="24"/>
              </w:rPr>
              <w:t>Material PVC</w:t>
            </w:r>
          </w:p>
          <w:p w14:paraId="14FB1C4D" w14:textId="77777777" w:rsidR="008208F4" w:rsidRPr="008208F4" w:rsidRDefault="008208F4" w:rsidP="008208F4">
            <w:pPr>
              <w:pStyle w:val="Prrafodelista"/>
              <w:numPr>
                <w:ilvl w:val="0"/>
                <w:numId w:val="14"/>
              </w:numPr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sz w:val="24"/>
                <w:szCs w:val="24"/>
              </w:rPr>
              <w:t>Altura 18 cm</w:t>
            </w:r>
          </w:p>
          <w:p w14:paraId="00796B67" w14:textId="77777777" w:rsidR="008208F4" w:rsidRPr="008208F4" w:rsidRDefault="008208F4" w:rsidP="008208F4">
            <w:pPr>
              <w:pStyle w:val="Prrafodelista"/>
              <w:numPr>
                <w:ilvl w:val="0"/>
                <w:numId w:val="14"/>
              </w:numPr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sz w:val="24"/>
                <w:szCs w:val="24"/>
              </w:rPr>
              <w:t>Peso 0.5 kg</w:t>
            </w:r>
          </w:p>
          <w:p w14:paraId="57ABC61E" w14:textId="77777777" w:rsidR="008208F4" w:rsidRDefault="008208F4" w:rsidP="008208F4">
            <w:pPr>
              <w:pStyle w:val="Prrafodelista"/>
              <w:numPr>
                <w:ilvl w:val="0"/>
                <w:numId w:val="14"/>
              </w:numPr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sz w:val="24"/>
                <w:szCs w:val="24"/>
              </w:rPr>
              <w:t>Partes desarmables: 5 Partes</w:t>
            </w:r>
          </w:p>
          <w:p w14:paraId="76F60052" w14:textId="7B9D2BF1" w:rsidR="008208F4" w:rsidRPr="008208F4" w:rsidRDefault="008208F4" w:rsidP="008208F4">
            <w:pPr>
              <w:pStyle w:val="Prrafodelista"/>
              <w:numPr>
                <w:ilvl w:val="0"/>
                <w:numId w:val="14"/>
              </w:numPr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sz w:val="24"/>
                <w:szCs w:val="24"/>
              </w:rPr>
              <w:t>País de procedencia: China</w:t>
            </w:r>
          </w:p>
          <w:p w14:paraId="33439D9E" w14:textId="1E8966BC" w:rsidR="008208F4" w:rsidRDefault="008208F4" w:rsidP="008208F4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52BD12F" w14:textId="37316EEF" w:rsidR="00FC7211" w:rsidRPr="008208F4" w:rsidRDefault="008208F4" w:rsidP="00862E3E">
            <w:pPr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noProof/>
                <w:sz w:val="24"/>
                <w:szCs w:val="24"/>
              </w:rPr>
              <w:drawing>
                <wp:inline distT="0" distB="0" distL="0" distR="0" wp14:anchorId="1D7F8BA3" wp14:editId="5343D54D">
                  <wp:extent cx="676275" cy="768917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64" cy="783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D04A93A" w14:textId="104EEFB5" w:rsidR="00FC7211" w:rsidRDefault="008208F4">
            <w:pP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2</w:t>
            </w:r>
            <w:r w:rsidR="00E26495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 xml:space="preserve"> unidades</w:t>
            </w:r>
          </w:p>
        </w:tc>
      </w:tr>
      <w:tr w:rsidR="00FC7211" w14:paraId="5BA2F7A9" w14:textId="77777777" w:rsidTr="00862E3E">
        <w:trPr>
          <w:trHeight w:val="428"/>
        </w:trPr>
        <w:tc>
          <w:tcPr>
            <w:tcW w:w="687" w:type="dxa"/>
          </w:tcPr>
          <w:p w14:paraId="25D284F9" w14:textId="77777777" w:rsidR="00FC7211" w:rsidRDefault="00E26495">
            <w:pPr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3</w:t>
            </w:r>
          </w:p>
        </w:tc>
        <w:tc>
          <w:tcPr>
            <w:tcW w:w="7252" w:type="dxa"/>
          </w:tcPr>
          <w:p w14:paraId="59F248AA" w14:textId="77777777" w:rsidR="008208F4" w:rsidRDefault="008208F4">
            <w:pP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Modelo Cabeza y Cuello Sección Sagital</w:t>
            </w:r>
          </w:p>
          <w:p w14:paraId="5F9644D0" w14:textId="77777777" w:rsidR="008208F4" w:rsidRDefault="008208F4">
            <w:pP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  <w:p w14:paraId="04D00360" w14:textId="3EDA8111" w:rsidR="00FC7211" w:rsidRDefault="00E26495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Especificaciones Técnicas:</w:t>
            </w:r>
          </w:p>
          <w:p w14:paraId="79DE6498" w14:textId="1F10D651" w:rsidR="00862E3E" w:rsidRPr="00862E3E" w:rsidRDefault="00862E3E" w:rsidP="00862E3E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62E3E">
              <w:rPr>
                <w:rFonts w:ascii="Arial Narrow" w:eastAsia="Arial Narrow" w:hAnsi="Arial Narrow" w:cs="Arial Narrow"/>
                <w:sz w:val="24"/>
                <w:szCs w:val="24"/>
              </w:rPr>
              <w:t>Mitad de cabeza lado derecho. Oreja desmontable. Incluye hoja guía y base.</w:t>
            </w:r>
          </w:p>
          <w:p w14:paraId="484BB220" w14:textId="5EBC538E" w:rsidR="00862E3E" w:rsidRPr="00862E3E" w:rsidRDefault="00862E3E" w:rsidP="00862E3E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62E3E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Sección sagital de modelo de cabeza y cuello donde se observan las estructuras musculares, vasculares y superficiales. Escala 1:1 (lado derecho). Acabado fino. Ofrece una gama completa de características anatómicas.</w:t>
            </w:r>
          </w:p>
          <w:p w14:paraId="00A53383" w14:textId="77777777" w:rsidR="00862E3E" w:rsidRPr="00862E3E" w:rsidRDefault="00862E3E" w:rsidP="00862E3E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62E3E">
              <w:rPr>
                <w:rFonts w:ascii="Arial Narrow" w:eastAsia="Arial Narrow" w:hAnsi="Arial Narrow" w:cs="Arial Narrow"/>
                <w:sz w:val="24"/>
                <w:szCs w:val="24"/>
              </w:rPr>
              <w:t>Alta calidad: modelo de anatomía cerebral, hecho de material de PVC no tóxico respetuoso con el medio ambiente, fácil de limpiar. Los modelos Anatomía están pintados a mano y montados máximo detalle. A nivel muscular y neurovascular superficiales profundiza la comprensión de los músculos superficiales, vasos, nervios y las estructuras internas de la cabeza y el cuello.</w:t>
            </w:r>
          </w:p>
          <w:p w14:paraId="4943B8C7" w14:textId="77777777" w:rsidR="00862E3E" w:rsidRPr="00862E3E" w:rsidRDefault="00862E3E" w:rsidP="00862E3E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62E3E">
              <w:rPr>
                <w:rFonts w:ascii="Arial Narrow" w:eastAsia="Arial Narrow" w:hAnsi="Arial Narrow" w:cs="Arial Narrow"/>
                <w:sz w:val="24"/>
                <w:szCs w:val="24"/>
              </w:rPr>
              <w:t>Muestra los músculos superficiales de la cara expuesta; los vasos sanguíneos superficiales y los nervios de la cara y el cuero cabelludo; las estructuras internas de la glándula parótida y el tracto respiratorio superior; la estructura transversal sagital de la columna cervical.</w:t>
            </w:r>
          </w:p>
          <w:p w14:paraId="1CBBF6EA" w14:textId="77777777" w:rsidR="00862E3E" w:rsidRPr="00862E3E" w:rsidRDefault="00862E3E" w:rsidP="00862E3E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62E3E">
              <w:rPr>
                <w:rFonts w:ascii="Arial Narrow" w:eastAsia="Arial Narrow" w:hAnsi="Arial Narrow" w:cs="Arial Narrow"/>
                <w:sz w:val="24"/>
                <w:szCs w:val="24"/>
              </w:rPr>
              <w:t>Dimensiones: 29 X 15 X 21 CM</w:t>
            </w:r>
          </w:p>
          <w:p w14:paraId="71FC258E" w14:textId="77777777" w:rsidR="00862E3E" w:rsidRPr="00862E3E" w:rsidRDefault="00862E3E" w:rsidP="00862E3E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62E3E">
              <w:rPr>
                <w:rFonts w:ascii="Arial Narrow" w:eastAsia="Arial Narrow" w:hAnsi="Arial Narrow" w:cs="Arial Narrow"/>
                <w:sz w:val="24"/>
                <w:szCs w:val="24"/>
              </w:rPr>
              <w:t>Peso: 1.3 KG</w:t>
            </w:r>
          </w:p>
          <w:p w14:paraId="501D25BE" w14:textId="77777777" w:rsidR="00FC7211" w:rsidRDefault="00862E3E" w:rsidP="00862E3E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62E3E">
              <w:rPr>
                <w:rFonts w:ascii="Arial Narrow" w:eastAsia="Arial Narrow" w:hAnsi="Arial Narrow" w:cs="Arial Narrow"/>
                <w:sz w:val="24"/>
                <w:szCs w:val="24"/>
              </w:rPr>
              <w:t>Material: PVC</w:t>
            </w:r>
          </w:p>
          <w:p w14:paraId="2779A1E4" w14:textId="3844D14A" w:rsidR="00862E3E" w:rsidRPr="00862E3E" w:rsidRDefault="0088346B" w:rsidP="00862E3E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noProof/>
                <w:sz w:val="24"/>
                <w:szCs w:val="24"/>
              </w:rPr>
              <w:drawing>
                <wp:inline distT="0" distB="0" distL="0" distR="0" wp14:anchorId="58A825D6" wp14:editId="10CCD84D">
                  <wp:extent cx="971550" cy="1368266"/>
                  <wp:effectExtent l="0" t="0" r="0" b="381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568" cy="13696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eastAsia="Arial Narrow" w:hAnsi="Arial Narrow" w:cs="Arial Narrow"/>
                <w:noProof/>
                <w:sz w:val="24"/>
                <w:szCs w:val="24"/>
              </w:rPr>
              <w:drawing>
                <wp:inline distT="0" distB="0" distL="0" distR="0" wp14:anchorId="641C153E" wp14:editId="1D92BB38">
                  <wp:extent cx="952325" cy="1456154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4694" cy="14597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04469FE" w14:textId="1647174C" w:rsidR="00FC7211" w:rsidRDefault="008208F4">
            <w:pP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1</w:t>
            </w:r>
            <w:r w:rsidR="00E26495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 xml:space="preserve"> unidad</w:t>
            </w:r>
          </w:p>
        </w:tc>
      </w:tr>
      <w:tr w:rsidR="00FC7211" w14:paraId="6E67E498" w14:textId="77777777" w:rsidTr="00862E3E">
        <w:trPr>
          <w:trHeight w:val="408"/>
        </w:trPr>
        <w:tc>
          <w:tcPr>
            <w:tcW w:w="687" w:type="dxa"/>
          </w:tcPr>
          <w:p w14:paraId="1603E5B1" w14:textId="77777777" w:rsidR="00FC7211" w:rsidRDefault="00E26495">
            <w:pPr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  <w:tc>
          <w:tcPr>
            <w:tcW w:w="7252" w:type="dxa"/>
          </w:tcPr>
          <w:p w14:paraId="100B628B" w14:textId="68A4BA98" w:rsidR="006846AF" w:rsidRDefault="008208F4">
            <w:pP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Cabeza y Cuello Modelo Músculos</w:t>
            </w:r>
          </w:p>
          <w:p w14:paraId="127713CF" w14:textId="0F169838" w:rsidR="006846AF" w:rsidRPr="006846AF" w:rsidRDefault="006846AF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6846AF">
              <w:rPr>
                <w:rFonts w:ascii="Arial Narrow" w:eastAsia="Arial Narrow" w:hAnsi="Arial Narrow" w:cs="Arial Narrow"/>
                <w:sz w:val="24"/>
                <w:szCs w:val="24"/>
              </w:rPr>
              <w:t>Especificaciones técnicas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:</w:t>
            </w:r>
          </w:p>
          <w:p w14:paraId="6CB0A671" w14:textId="77777777" w:rsidR="00862E3E" w:rsidRPr="00862E3E" w:rsidRDefault="00862E3E" w:rsidP="00862E3E">
            <w:pPr>
              <w:pStyle w:val="Prrafodelista"/>
              <w:numPr>
                <w:ilvl w:val="0"/>
                <w:numId w:val="9"/>
              </w:numPr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62E3E">
              <w:rPr>
                <w:rFonts w:ascii="Arial Narrow" w:eastAsia="Arial Narrow" w:hAnsi="Arial Narrow" w:cs="Arial Narrow"/>
                <w:sz w:val="24"/>
                <w:szCs w:val="24"/>
              </w:rPr>
              <w:t>Este Modelo de Anatomía Humana muestra los músculos de la cabeza, el cuello y la región torácica superior. La musculatura superficial y profunda están bien representadas, al igual que las vías de las arterias subclavia y carótida.</w:t>
            </w:r>
          </w:p>
          <w:p w14:paraId="7E5DDEA3" w14:textId="77777777" w:rsidR="00862E3E" w:rsidRPr="00862E3E" w:rsidRDefault="00862E3E" w:rsidP="00862E3E">
            <w:pPr>
              <w:pStyle w:val="Prrafodelista"/>
              <w:numPr>
                <w:ilvl w:val="0"/>
                <w:numId w:val="9"/>
              </w:numPr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62E3E">
              <w:rPr>
                <w:rFonts w:ascii="Arial Narrow" w:eastAsia="Arial Narrow" w:hAnsi="Arial Narrow" w:cs="Arial Narrow"/>
                <w:sz w:val="24"/>
                <w:szCs w:val="24"/>
              </w:rPr>
              <w:t>Dimensiones: 45 X 35 X 16 CM</w:t>
            </w:r>
          </w:p>
          <w:p w14:paraId="72331224" w14:textId="77777777" w:rsidR="00862E3E" w:rsidRPr="00862E3E" w:rsidRDefault="00862E3E" w:rsidP="00862E3E">
            <w:pPr>
              <w:pStyle w:val="Prrafodelista"/>
              <w:numPr>
                <w:ilvl w:val="0"/>
                <w:numId w:val="9"/>
              </w:numPr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62E3E">
              <w:rPr>
                <w:rFonts w:ascii="Arial Narrow" w:eastAsia="Arial Narrow" w:hAnsi="Arial Narrow" w:cs="Arial Narrow"/>
                <w:sz w:val="24"/>
                <w:szCs w:val="24"/>
              </w:rPr>
              <w:t>Peso: 3.5 KG</w:t>
            </w:r>
          </w:p>
          <w:p w14:paraId="4EEC06DF" w14:textId="2C4BE3E5" w:rsidR="00FC7211" w:rsidRPr="006846AF" w:rsidRDefault="00862E3E" w:rsidP="00862E3E">
            <w:pPr>
              <w:pStyle w:val="Prrafodelista"/>
              <w:numPr>
                <w:ilvl w:val="0"/>
                <w:numId w:val="9"/>
              </w:numPr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62E3E">
              <w:rPr>
                <w:rFonts w:ascii="Arial Narrow" w:eastAsia="Arial Narrow" w:hAnsi="Arial Narrow" w:cs="Arial Narrow"/>
                <w:sz w:val="24"/>
                <w:szCs w:val="24"/>
              </w:rPr>
              <w:t>Material: PVC</w:t>
            </w:r>
            <w:r w:rsidR="00E26495" w:rsidRPr="006846AF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. </w:t>
            </w:r>
            <w:r w:rsidR="00E26495">
              <w:t xml:space="preserve">     </w:t>
            </w:r>
          </w:p>
          <w:p w14:paraId="09549812" w14:textId="731D9A6E" w:rsidR="00FC7211" w:rsidRDefault="00FC7211" w:rsidP="008F70C0">
            <w:pPr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0D5AA895" w14:textId="1C719846" w:rsidR="00862E3E" w:rsidRDefault="00862E3E" w:rsidP="00862E3E">
            <w:pPr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62E3E">
              <w:rPr>
                <w:rFonts w:ascii="Arial Narrow" w:eastAsia="Arial Narrow" w:hAnsi="Arial Narrow" w:cs="Arial Narrow"/>
                <w:noProof/>
                <w:sz w:val="24"/>
                <w:szCs w:val="24"/>
              </w:rPr>
              <w:drawing>
                <wp:inline distT="0" distB="0" distL="0" distR="0" wp14:anchorId="6F61E8AD" wp14:editId="75CB761B">
                  <wp:extent cx="800100" cy="996097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l="-8256" r="8256"/>
                          <a:stretch/>
                        </pic:blipFill>
                        <pic:spPr>
                          <a:xfrm>
                            <a:off x="0" y="0"/>
                            <a:ext cx="809319" cy="100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6A021EE3" w14:textId="4A631D11" w:rsidR="00FC7211" w:rsidRDefault="008208F4">
            <w:pP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1</w:t>
            </w:r>
            <w:r w:rsidR="00E26495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 xml:space="preserve"> unidad</w:t>
            </w:r>
          </w:p>
        </w:tc>
      </w:tr>
      <w:tr w:rsidR="00FC7211" w14:paraId="654E6C96" w14:textId="77777777" w:rsidTr="00862E3E">
        <w:trPr>
          <w:trHeight w:val="408"/>
        </w:trPr>
        <w:tc>
          <w:tcPr>
            <w:tcW w:w="687" w:type="dxa"/>
          </w:tcPr>
          <w:p w14:paraId="22B99E45" w14:textId="77777777" w:rsidR="00FC7211" w:rsidRDefault="00E26495">
            <w:pPr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5</w:t>
            </w:r>
          </w:p>
        </w:tc>
        <w:tc>
          <w:tcPr>
            <w:tcW w:w="7252" w:type="dxa"/>
          </w:tcPr>
          <w:p w14:paraId="20B0B6D3" w14:textId="77777777" w:rsidR="008208F4" w:rsidRDefault="008208F4">
            <w:pPr>
              <w:tabs>
                <w:tab w:val="left" w:pos="1200"/>
              </w:tabs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8208F4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Modelo Cabeza 2 partes con Faringe y Laringe.</w:t>
            </w:r>
          </w:p>
          <w:p w14:paraId="795D74B1" w14:textId="77777777" w:rsidR="008208F4" w:rsidRDefault="008208F4">
            <w:pPr>
              <w:tabs>
                <w:tab w:val="left" w:pos="1200"/>
              </w:tabs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</w:p>
          <w:p w14:paraId="29CE4413" w14:textId="36626F88" w:rsidR="006846AF" w:rsidRPr="006846AF" w:rsidRDefault="006846AF">
            <w:pPr>
              <w:tabs>
                <w:tab w:val="left" w:pos="1200"/>
              </w:tabs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6846AF">
              <w:rPr>
                <w:rFonts w:ascii="Arial Narrow" w:eastAsia="Arial Narrow" w:hAnsi="Arial Narrow" w:cs="Arial Narrow"/>
                <w:sz w:val="24"/>
                <w:szCs w:val="24"/>
              </w:rPr>
              <w:t>Especificaciones técnicas</w:t>
            </w:r>
            <w:r>
              <w:rPr>
                <w:rFonts w:ascii="Arial Narrow" w:eastAsia="Arial Narrow" w:hAnsi="Arial Narrow" w:cs="Arial Narrow"/>
                <w:sz w:val="24"/>
                <w:szCs w:val="24"/>
              </w:rPr>
              <w:t>:</w:t>
            </w:r>
          </w:p>
          <w:p w14:paraId="5BCCCD67" w14:textId="77777777" w:rsidR="00862E3E" w:rsidRPr="00E536D0" w:rsidRDefault="00862E3E" w:rsidP="00EC7E36">
            <w:pPr>
              <w:pStyle w:val="Prrafodelista"/>
              <w:numPr>
                <w:ilvl w:val="0"/>
                <w:numId w:val="10"/>
              </w:numPr>
              <w:tabs>
                <w:tab w:val="left" w:pos="1200"/>
              </w:tabs>
              <w:jc w:val="both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E536D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Detalles Anatómicos Precisos: Detalles meticulosos de la cavidad oronasal y la laringe, así como una representación fiel de la musculatura de la faringe.</w:t>
            </w:r>
          </w:p>
          <w:p w14:paraId="5AF0C388" w14:textId="77777777" w:rsidR="00862E3E" w:rsidRPr="00E536D0" w:rsidRDefault="00862E3E" w:rsidP="00EC7E36">
            <w:pPr>
              <w:pStyle w:val="Prrafodelista"/>
              <w:numPr>
                <w:ilvl w:val="0"/>
                <w:numId w:val="10"/>
              </w:numPr>
              <w:tabs>
                <w:tab w:val="left" w:pos="1200"/>
              </w:tabs>
              <w:jc w:val="both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E536D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Montado sobre Base con Soporte: Ideal para exhibición y estudio en aulas o consultorios médicos.</w:t>
            </w:r>
          </w:p>
          <w:p w14:paraId="618A0D73" w14:textId="77777777" w:rsidR="00862E3E" w:rsidRPr="00E536D0" w:rsidRDefault="00862E3E" w:rsidP="00EC7E36">
            <w:pPr>
              <w:pStyle w:val="Prrafodelista"/>
              <w:numPr>
                <w:ilvl w:val="0"/>
                <w:numId w:val="10"/>
              </w:numPr>
              <w:tabs>
                <w:tab w:val="left" w:pos="1200"/>
              </w:tabs>
              <w:jc w:val="both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E536D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Dimensiones y Peso: Tamaño compacto de 15 x 15 x 30 cm y peso ligero de aproximadamente 0.8 kg, fácil de manejar y transportar.</w:t>
            </w:r>
          </w:p>
          <w:p w14:paraId="0832D4D7" w14:textId="693F77C6" w:rsidR="00862E3E" w:rsidRPr="00E536D0" w:rsidRDefault="00862E3E" w:rsidP="00EC7E36">
            <w:pPr>
              <w:pStyle w:val="Prrafodelista"/>
              <w:numPr>
                <w:ilvl w:val="0"/>
                <w:numId w:val="10"/>
              </w:numPr>
              <w:tabs>
                <w:tab w:val="left" w:pos="1200"/>
              </w:tabs>
              <w:jc w:val="both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  <w:r w:rsidRPr="00E536D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Perfecto para estudiantes de medicina, profesionales de la salud y entusiastas de la anatomía</w:t>
            </w:r>
            <w:r w:rsidR="00E536D0" w:rsidRPr="00E536D0"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  <w:t>.</w:t>
            </w:r>
          </w:p>
          <w:p w14:paraId="15903D85" w14:textId="77777777" w:rsidR="00E536D0" w:rsidRPr="00E536D0" w:rsidRDefault="00E536D0" w:rsidP="00E536D0">
            <w:pPr>
              <w:pStyle w:val="Prrafodelista"/>
              <w:tabs>
                <w:tab w:val="left" w:pos="1200"/>
              </w:tabs>
              <w:jc w:val="both"/>
              <w:rPr>
                <w:rFonts w:ascii="Arial Narrow" w:eastAsia="Arial Narrow" w:hAnsi="Arial Narrow" w:cs="Arial Narrow"/>
                <w:color w:val="000000" w:themeColor="text1"/>
                <w:sz w:val="24"/>
                <w:szCs w:val="24"/>
              </w:rPr>
            </w:pPr>
          </w:p>
          <w:p w14:paraId="5E9D38BC" w14:textId="77777777" w:rsidR="00FC7211" w:rsidRDefault="00862E3E" w:rsidP="00862E3E">
            <w:pPr>
              <w:tabs>
                <w:tab w:val="left" w:pos="1200"/>
              </w:tabs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62E3E">
              <w:rPr>
                <w:rFonts w:ascii="Arial Narrow" w:eastAsia="Arial Narrow" w:hAnsi="Arial Narrow" w:cs="Arial Narrow"/>
                <w:noProof/>
                <w:sz w:val="24"/>
                <w:szCs w:val="24"/>
              </w:rPr>
              <w:drawing>
                <wp:inline distT="0" distB="0" distL="0" distR="0" wp14:anchorId="238ED806" wp14:editId="110B8226">
                  <wp:extent cx="1036538" cy="1247775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639" cy="1253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1BE92" w14:textId="7D8E7EA3" w:rsidR="00862E3E" w:rsidRDefault="00862E3E" w:rsidP="00862E3E">
            <w:pPr>
              <w:tabs>
                <w:tab w:val="left" w:pos="1200"/>
              </w:tabs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B88AC80" w14:textId="1062DB06" w:rsidR="00FC7211" w:rsidRDefault="008208F4">
            <w:pP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1</w:t>
            </w:r>
            <w:r w:rsidR="00E26495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 xml:space="preserve"> unidad</w:t>
            </w:r>
          </w:p>
        </w:tc>
      </w:tr>
    </w:tbl>
    <w:p w14:paraId="35BA3AFF" w14:textId="37BBE2BF" w:rsidR="00FC7211" w:rsidRDefault="00FC7211">
      <w:pPr>
        <w:spacing w:after="0"/>
        <w:jc w:val="center"/>
        <w:rPr>
          <w:rFonts w:ascii="Arial Narrow" w:eastAsia="Arial Narrow" w:hAnsi="Arial Narrow" w:cs="Arial Narrow"/>
          <w:b/>
          <w:bCs/>
          <w:sz w:val="24"/>
          <w:szCs w:val="24"/>
          <w:u w:val="single"/>
        </w:rPr>
      </w:pPr>
    </w:p>
    <w:p w14:paraId="3DF6854A" w14:textId="356441CC" w:rsidR="00C1605E" w:rsidRDefault="00C1605E">
      <w:pPr>
        <w:spacing w:after="0"/>
        <w:jc w:val="center"/>
        <w:rPr>
          <w:rFonts w:ascii="Arial Narrow" w:eastAsia="Arial Narrow" w:hAnsi="Arial Narrow" w:cs="Arial Narrow"/>
          <w:b/>
          <w:bCs/>
          <w:sz w:val="24"/>
          <w:szCs w:val="24"/>
          <w:u w:val="single"/>
        </w:rPr>
      </w:pPr>
    </w:p>
    <w:p w14:paraId="44760D1F" w14:textId="77777777" w:rsidR="00FC7211" w:rsidRDefault="00FC7211">
      <w:pPr>
        <w:spacing w:after="0"/>
        <w:jc w:val="center"/>
        <w:rPr>
          <w:rFonts w:ascii="Arial Narrow" w:eastAsia="Arial Narrow" w:hAnsi="Arial Narrow" w:cs="Arial Narrow"/>
          <w:b/>
          <w:bCs/>
          <w:sz w:val="24"/>
          <w:szCs w:val="24"/>
          <w:u w:val="single"/>
        </w:rPr>
      </w:pPr>
    </w:p>
    <w:p w14:paraId="7FE238D9" w14:textId="77777777" w:rsidR="00FC7211" w:rsidRDefault="00E26495">
      <w:pPr>
        <w:spacing w:after="0"/>
        <w:jc w:val="center"/>
        <w:rPr>
          <w:rFonts w:ascii="Arial Narrow" w:eastAsia="Arial Narrow" w:hAnsi="Arial Narrow" w:cs="Arial Narrow"/>
          <w:b/>
          <w:bCs/>
          <w:u w:val="single"/>
        </w:rPr>
      </w:pPr>
      <w:r>
        <w:rPr>
          <w:rFonts w:ascii="Arial Narrow" w:eastAsia="Arial Narrow" w:hAnsi="Arial Narrow" w:cs="Arial Narrow"/>
          <w:b/>
          <w:bCs/>
          <w:u w:val="single"/>
        </w:rPr>
        <w:t>CONDICIONES PARA CONTRATAR:</w:t>
      </w:r>
    </w:p>
    <w:p w14:paraId="24ABCDD3" w14:textId="77777777" w:rsidR="00FC7211" w:rsidRDefault="00E26495">
      <w:pPr>
        <w:spacing w:after="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 </w:t>
      </w:r>
    </w:p>
    <w:p w14:paraId="27D5C623" w14:textId="77777777" w:rsidR="00FC7211" w:rsidRDefault="00E264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El proveedor, deberá cumplir obligatoriamente con todas y cada una de las especificaciones establecidas anteriormente, de lo contrario su oferta no será evaluada.</w:t>
      </w:r>
    </w:p>
    <w:p w14:paraId="4F1EFBC3" w14:textId="77777777" w:rsidR="00FC7211" w:rsidRDefault="00E264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El proveedor deberá incluir obligatoriamente, junto con la entrega de los productos, una guía práctica con recomendaciones de uso seguro y efectivo para los usuarios. </w:t>
      </w:r>
    </w:p>
    <w:p w14:paraId="72AD59E1" w14:textId="77777777" w:rsidR="00FC7211" w:rsidRDefault="00FC72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 Narrow" w:eastAsia="Arial Narrow" w:hAnsi="Arial Narrow" w:cs="Arial Narrow"/>
          <w:b/>
          <w:bCs/>
          <w:color w:val="000000"/>
          <w:sz w:val="24"/>
          <w:szCs w:val="24"/>
        </w:rPr>
      </w:pPr>
    </w:p>
    <w:p w14:paraId="7F5DF81B" w14:textId="77777777" w:rsidR="00FC7211" w:rsidRDefault="00E264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La empresa ofertante, necesariamente deberá subir la cotización detallada de su propuesta, en ésta debe especificar el 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  <w:u w:val="single"/>
        </w:rPr>
        <w:t>plazo de entrega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, el 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  <w:u w:val="single"/>
        </w:rPr>
        <w:t>detalle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de lo ofertado y los datos bancarios del proveedor. De no tener esta información, la oferta se entenderá </w:t>
      </w:r>
      <w:r>
        <w:rPr>
          <w:rFonts w:ascii="Arial Narrow" w:eastAsia="Arial Narrow" w:hAnsi="Arial Narrow" w:cs="Arial Narrow"/>
          <w:color w:val="000000"/>
          <w:sz w:val="24"/>
          <w:szCs w:val="24"/>
          <w:u w:val="single"/>
        </w:rPr>
        <w:t>rechazada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 y no será evaluada.</w:t>
      </w:r>
    </w:p>
    <w:p w14:paraId="53042F40" w14:textId="77777777" w:rsidR="00FC7211" w:rsidRDefault="00FC72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62958570" w14:textId="77777777" w:rsidR="00FC7211" w:rsidRDefault="00E264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 xml:space="preserve">Los valores que indique su oferta, deben </w:t>
      </w:r>
      <w:r>
        <w:rPr>
          <w:rFonts w:ascii="Arial Narrow" w:eastAsia="Arial Narrow" w:hAnsi="Arial Narrow" w:cs="Arial Narrow"/>
          <w:b/>
          <w:bCs/>
          <w:color w:val="000000"/>
          <w:sz w:val="24"/>
          <w:szCs w:val="24"/>
          <w:u w:val="single"/>
        </w:rPr>
        <w:t>incluir despacho</w: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t>. El despacho, considera que el proveedor debe realizar la descarga de los bienes a piso en dependencias de la Universidad.</w:t>
      </w:r>
    </w:p>
    <w:p w14:paraId="1D2CF5B4" w14:textId="77777777" w:rsidR="00FC7211" w:rsidRDefault="00FC72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60DAAFF6" w14:textId="77777777" w:rsidR="00FC7211" w:rsidRDefault="00E264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Los bienes ofertados, deben ser nuevos, vale decir, sin uso, en su caja original y con todos los accesorios correspondientes. La Universidad tendrá el derecho de declarar inadmisible la oferta, si no cumpliera con lo anterior.</w:t>
      </w:r>
    </w:p>
    <w:p w14:paraId="409D6BB3" w14:textId="77777777" w:rsidR="00FC7211" w:rsidRDefault="00FC72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72398B1D" w14:textId="77777777" w:rsidR="00FC7211" w:rsidRDefault="00E264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lastRenderedPageBreak/>
        <w:t>La universidad tendrá el derecho de rechazar el servicio y/o productos, si no cumplieran con especificaciones técnicas ofertadas y se considerará como no entregado para todos los efectos legales, incurriendo el proveedor en incumplimiento de contrato.</w:t>
      </w:r>
    </w:p>
    <w:p w14:paraId="249AD69E" w14:textId="77777777" w:rsidR="00FC7211" w:rsidRDefault="00FC72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63282145" w14:textId="77777777" w:rsidR="00FC7211" w:rsidRDefault="00E2649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t>Para la evaluación de las ofertas, se considera el cumplimiento de características, se desestiman todas aquellas que no cumplan y se prioriza por precio, de acuerdo a lo indicado en el Art. 97, del reglamento de compras.</w:t>
      </w:r>
    </w:p>
    <w:p w14:paraId="159144E9" w14:textId="77777777" w:rsidR="00FC7211" w:rsidRDefault="00FC721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010D6741" w14:textId="77777777" w:rsidR="00FC7211" w:rsidRDefault="00FC721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 Narrow" w:eastAsia="Arial Narrow" w:hAnsi="Arial Narrow" w:cs="Arial Narrow"/>
          <w:color w:val="000000"/>
          <w:sz w:val="24"/>
          <w:szCs w:val="24"/>
        </w:rPr>
      </w:pPr>
    </w:p>
    <w:p w14:paraId="7A3EDC76" w14:textId="77777777" w:rsidR="00FC7211" w:rsidRDefault="00E26495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631F71BD" wp14:editId="485B5E10">
                <wp:extent cx="5876925" cy="1423670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063" y="3077690"/>
                          <a:ext cx="5857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C6C45A" w14:textId="77777777" w:rsidR="00FC7211" w:rsidRDefault="00E26495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u w:val="single"/>
                              </w:rPr>
                              <w:t>IMPORTANTE</w:t>
                            </w:r>
                          </w:p>
                          <w:p w14:paraId="406759FB" w14:textId="77777777" w:rsidR="00FC7211" w:rsidRDefault="00E26495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u w:val="single"/>
                              </w:rPr>
                              <w:t>FACTURACIÓN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color w:val="000000"/>
                              </w:rPr>
                              <w:t xml:space="preserve">La factura deberá emitirse y enviarse solo una vez que los productos hayan sido entregados y aceptados por el usuario requirente, lo cual será informado mediante correo electrónico al proveedor. </w:t>
                            </w:r>
                          </w:p>
                          <w:p w14:paraId="57F3CF3E" w14:textId="77777777" w:rsidR="00FC7211" w:rsidRDefault="00E26495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Para efectos de traslado y envío de mercaderías el proveedor deberá acompañar la mercadería únicamente con la respectiva </w:t>
                            </w:r>
                            <w:r>
                              <w:rPr>
                                <w:b/>
                                <w:color w:val="000000"/>
                                <w:u w:val="single"/>
                              </w:rPr>
                              <w:t>guía de despacho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>.</w:t>
                            </w:r>
                          </w:p>
                          <w:p w14:paraId="3F626E4A" w14:textId="77777777" w:rsidR="00FC7211" w:rsidRDefault="00E26495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La guía de despacho, debe encontrarse </w:t>
                            </w:r>
                            <w:r>
                              <w:rPr>
                                <w:b/>
                                <w:color w:val="000000"/>
                                <w:u w:val="single"/>
                              </w:rPr>
                              <w:t>visible en el empaque</w:t>
                            </w:r>
                            <w:r>
                              <w:rPr>
                                <w:color w:val="000000"/>
                              </w:rPr>
                              <w:t xml:space="preserve"> y no dentro de él, indicado claramente la orden de compra asociada, de lo contrario el envío será rechazado.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1F71BD" id="Rectángulo 1" o:spid="_x0000_s1026" style="width:462.75pt;height:11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">
                <v:stroke startarrowwidth="narrow" startarrowlength="short" endarrowwidth="narrow" endarrowlength="short" miterlimit="52f"/>
                <v:textbox inset="2.53958mm,1.2694mm,2.53958mm,1.2694mm">
                  <w:txbxContent>
                    <w:p w14:paraId="0CC6C45A" w14:textId="77777777" w:rsidR="00FC7211" w:rsidRDefault="00E26495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u w:val="single"/>
                        </w:rPr>
                        <w:t>IMPORTANTE</w:t>
                      </w:r>
                    </w:p>
                    <w:p w14:paraId="406759FB" w14:textId="77777777" w:rsidR="00FC7211" w:rsidRDefault="00E26495">
                      <w:pPr>
                        <w:spacing w:line="258" w:lineRule="auto"/>
                        <w:jc w:val="both"/>
                        <w:textDirection w:val="btLr"/>
                      </w:pPr>
                      <w:r>
                        <w:rPr>
                          <w:b/>
                          <w:color w:val="000000"/>
                          <w:u w:val="single"/>
                        </w:rPr>
                        <w:t>FACTURACIÓN</w:t>
                      </w:r>
                      <w:r>
                        <w:rPr>
                          <w:b/>
                          <w:color w:val="000000"/>
                        </w:rPr>
                        <w:t xml:space="preserve">: </w:t>
                      </w:r>
                      <w:r>
                        <w:rPr>
                          <w:color w:val="000000"/>
                        </w:rPr>
                        <w:t xml:space="preserve">La factura deberá emitirse y enviarse solo una vez que los productos hayan sido entregados y aceptados por el usuario requirente, lo cual será informado mediante correo electrónico al proveedor. </w:t>
                      </w:r>
                    </w:p>
                    <w:p w14:paraId="57F3CF3E" w14:textId="77777777" w:rsidR="00FC7211" w:rsidRDefault="00E26495">
                      <w:pPr>
                        <w:spacing w:line="258" w:lineRule="auto"/>
                        <w:jc w:val="both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Para efectos de traslado y envío de mercaderías el proveedor deberá acompañar la mercadería únicamente con la respectiva </w:t>
                      </w:r>
                      <w:r>
                        <w:rPr>
                          <w:b/>
                          <w:color w:val="000000"/>
                          <w:u w:val="single"/>
                        </w:rPr>
                        <w:t>guía de despacho</w:t>
                      </w:r>
                      <w:r>
                        <w:rPr>
                          <w:color w:val="000000"/>
                          <w:u w:val="single"/>
                        </w:rPr>
                        <w:t>.</w:t>
                      </w:r>
                    </w:p>
                    <w:p w14:paraId="3F626E4A" w14:textId="77777777" w:rsidR="00FC7211" w:rsidRDefault="00E26495">
                      <w:pPr>
                        <w:spacing w:line="258" w:lineRule="auto"/>
                        <w:jc w:val="both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La guía de despacho, debe encontrarse </w:t>
                      </w:r>
                      <w:r>
                        <w:rPr>
                          <w:b/>
                          <w:color w:val="000000"/>
                          <w:u w:val="single"/>
                        </w:rPr>
                        <w:t>visible en el empaque</w:t>
                      </w:r>
                      <w:r>
                        <w:rPr>
                          <w:color w:val="000000"/>
                        </w:rPr>
                        <w:t xml:space="preserve"> y no dentro de él, indicado claramente la orden de compra asociada, de lo contrario el envío será rechazado.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00FC721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178EF" w14:textId="77777777" w:rsidR="000B4208" w:rsidRDefault="000B4208">
      <w:pPr>
        <w:spacing w:after="0" w:line="240" w:lineRule="auto"/>
      </w:pPr>
      <w:r>
        <w:separator/>
      </w:r>
    </w:p>
  </w:endnote>
  <w:endnote w:type="continuationSeparator" w:id="0">
    <w:p w14:paraId="18D68076" w14:textId="77777777" w:rsidR="000B4208" w:rsidRDefault="000B4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38A4B66-2ABF-416B-8E72-5BC0527322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200B16-92FB-4EEF-A69A-E3BDE1846BDA}"/>
    <w:embedBold r:id="rId3" w:fontKey="{950C1F50-6CD2-4BC4-A2C0-6D68B00C899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CD45E4D-A56C-4FFA-9A09-A95918E88433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92D43077-827C-4E44-9DEE-83E6B4DC21D1}"/>
    <w:embedBold r:id="rId6" w:fontKey="{A6FE446B-B471-460C-A84D-04509777E7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0ABE30B-D609-4080-8D3B-EA134D3F0D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F12FB" w14:textId="77777777" w:rsidR="00FC7211" w:rsidRDefault="00FC72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D68F5" w14:textId="77777777" w:rsidR="00FC7211" w:rsidRDefault="00FC72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B031E" w14:textId="77777777" w:rsidR="00FC7211" w:rsidRDefault="00FC72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FF8BE" w14:textId="77777777" w:rsidR="000B4208" w:rsidRDefault="000B4208">
      <w:pPr>
        <w:spacing w:after="0" w:line="240" w:lineRule="auto"/>
      </w:pPr>
      <w:r>
        <w:separator/>
      </w:r>
    </w:p>
  </w:footnote>
  <w:footnote w:type="continuationSeparator" w:id="0">
    <w:p w14:paraId="5FBF9026" w14:textId="77777777" w:rsidR="000B4208" w:rsidRDefault="000B4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C4089" w14:textId="77777777" w:rsidR="00FC7211" w:rsidRDefault="00E2649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7728" behindDoc="1" locked="0" layoutInCell="1" hidden="0" allowOverlap="1" wp14:anchorId="73775961" wp14:editId="44ACDC0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1495" cy="3533140"/>
          <wp:effectExtent l="0" t="0" r="0" b="0"/>
          <wp:wrapNone/>
          <wp:docPr id="3" name="image3.png" descr="Sin títul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in títul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1495" cy="3533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6CE61" w14:textId="77777777" w:rsidR="00FC7211" w:rsidRDefault="00E2649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6704" behindDoc="1" locked="0" layoutInCell="1" hidden="0" allowOverlap="1" wp14:anchorId="36826AF0" wp14:editId="444D43F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11495" cy="3533140"/>
          <wp:effectExtent l="0" t="0" r="0" b="0"/>
          <wp:wrapNone/>
          <wp:docPr id="2" name="image3.png" descr="Sin títul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in títul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1495" cy="3533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4DF8D" w14:textId="77777777" w:rsidR="00FC7211" w:rsidRDefault="000B42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63353F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41.85pt;height:278.2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7032D"/>
    <w:multiLevelType w:val="multilevel"/>
    <w:tmpl w:val="0CB271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177A9D"/>
    <w:multiLevelType w:val="multilevel"/>
    <w:tmpl w:val="3C74B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7F56CB"/>
    <w:multiLevelType w:val="multilevel"/>
    <w:tmpl w:val="FB1E4C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5E03B0"/>
    <w:multiLevelType w:val="hybridMultilevel"/>
    <w:tmpl w:val="6D7A44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C0D8C"/>
    <w:multiLevelType w:val="multilevel"/>
    <w:tmpl w:val="D6E4A6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320996"/>
    <w:multiLevelType w:val="hybridMultilevel"/>
    <w:tmpl w:val="046ACA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A5D8B"/>
    <w:multiLevelType w:val="multilevel"/>
    <w:tmpl w:val="B8D8E4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19F7DF9"/>
    <w:multiLevelType w:val="hybridMultilevel"/>
    <w:tmpl w:val="38428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67CC6"/>
    <w:multiLevelType w:val="multilevel"/>
    <w:tmpl w:val="2C146A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F554F"/>
    <w:multiLevelType w:val="multilevel"/>
    <w:tmpl w:val="E0BE76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CCE6008"/>
    <w:multiLevelType w:val="multilevel"/>
    <w:tmpl w:val="A5C27B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5117315"/>
    <w:multiLevelType w:val="hybridMultilevel"/>
    <w:tmpl w:val="791C90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377455"/>
    <w:multiLevelType w:val="hybridMultilevel"/>
    <w:tmpl w:val="66A8B7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D9004C"/>
    <w:multiLevelType w:val="hybridMultilevel"/>
    <w:tmpl w:val="162C14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B46B68"/>
    <w:multiLevelType w:val="hybridMultilevel"/>
    <w:tmpl w:val="AC4686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10"/>
  </w:num>
  <w:num w:numId="7">
    <w:abstractNumId w:val="0"/>
  </w:num>
  <w:num w:numId="8">
    <w:abstractNumId w:val="8"/>
  </w:num>
  <w:num w:numId="9">
    <w:abstractNumId w:val="5"/>
  </w:num>
  <w:num w:numId="10">
    <w:abstractNumId w:val="7"/>
  </w:num>
  <w:num w:numId="11">
    <w:abstractNumId w:val="13"/>
  </w:num>
  <w:num w:numId="12">
    <w:abstractNumId w:val="3"/>
  </w:num>
  <w:num w:numId="13">
    <w:abstractNumId w:val="11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211"/>
    <w:rsid w:val="00084363"/>
    <w:rsid w:val="000B4208"/>
    <w:rsid w:val="00440DDC"/>
    <w:rsid w:val="00510A70"/>
    <w:rsid w:val="00537A4B"/>
    <w:rsid w:val="006846AF"/>
    <w:rsid w:val="00695874"/>
    <w:rsid w:val="008208F4"/>
    <w:rsid w:val="00862E3E"/>
    <w:rsid w:val="0088346B"/>
    <w:rsid w:val="008E09D8"/>
    <w:rsid w:val="008F70C0"/>
    <w:rsid w:val="00955890"/>
    <w:rsid w:val="00AF6C0F"/>
    <w:rsid w:val="00C02072"/>
    <w:rsid w:val="00C1605E"/>
    <w:rsid w:val="00C94949"/>
    <w:rsid w:val="00D31A9A"/>
    <w:rsid w:val="00E26495"/>
    <w:rsid w:val="00E536D0"/>
    <w:rsid w:val="00E80539"/>
    <w:rsid w:val="00EC7E36"/>
    <w:rsid w:val="00F35398"/>
    <w:rsid w:val="00FC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F257B8A"/>
  <w15:docId w15:val="{CD24C814-986D-4B21-9114-2B745EA3F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684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yDbMf8deonEmW1JGm/ow9IAiMw==">CgMxLjA4AGosChNzdWdnZXN0Ljhwb3k1Mmc3aDB6EhVVQkIgQ2FwYWNpdGEgQ2hpbGzDoW5qTwo2c3VnZ2VzdElkSW1wb3J0ZmFhZTE2NjYtMTI1OC00NzM4LWFlZTUtODA1YjlmYTViMTI2XzEzEhVVQkIgQ2FwYWNpdGEgQ2hpbGzDoW5qLQoUc3VnZ2VzdC54a2RsanIxOXZ4OXgSFVVCQiBDYXBhY2l0YSBDaGlsbMOhbmotChRzdWdnZXN0LjlyaHF2aDgzaDc0dRIVVUJCIENhcGFjaXRhIENoaWxsw6Fuai0KFHN1Z2dlc3QuYWVzdzlqM2hpMnk2EhVVQkIgQ2FwYWNpdGEgQ2hpbGzDoW5qLAoTc3VnZ2VzdC4xMTZnaXVnaTRhMhIVVUJCIENhcGFjaXRhIENoaWxsw6FuciExY1ZrWnRzaENRdGcxbExqaEYxTUpjaElrN2drazlieU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04FBFBF-AD9F-445E-9207-E632125D4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748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Paola Andrea Fuentes Castro</dc:creator>
  <cp:lastModifiedBy>Cecilia Paola Andrea Fuentes Castro</cp:lastModifiedBy>
  <cp:revision>3</cp:revision>
  <dcterms:created xsi:type="dcterms:W3CDTF">2026-07-09T14:27:00Z</dcterms:created>
  <dcterms:modified xsi:type="dcterms:W3CDTF">2026-07-09T14:29:00Z</dcterms:modified>
</cp:coreProperties>
</file>