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871261" w14:textId="010C25F7" w:rsidR="000C59FD" w:rsidRDefault="006A2F0B">
      <w:pPr>
        <w:spacing w:after="0" w:line="240" w:lineRule="auto"/>
        <w:jc w:val="center"/>
        <w:rPr>
          <w:rFonts w:ascii="Arial Narrow" w:eastAsia="Arial Narrow" w:hAnsi="Arial Narrow" w:cs="Arial Narrow"/>
          <w:b/>
          <w:bCs/>
          <w:sz w:val="24"/>
          <w:szCs w:val="24"/>
          <w:u w:val="single"/>
        </w:rPr>
      </w:pPr>
      <w:r>
        <w:rPr>
          <w:rFonts w:ascii="Arial Narrow" w:eastAsia="Arial Narrow" w:hAnsi="Arial Narrow" w:cs="Arial Narrow"/>
          <w:b/>
          <w:bCs/>
          <w:sz w:val="24"/>
          <w:szCs w:val="24"/>
          <w:u w:val="single"/>
        </w:rPr>
        <w:t xml:space="preserve">SERVICIOS DE </w:t>
      </w:r>
      <w:r w:rsidR="00CA1278">
        <w:rPr>
          <w:rFonts w:ascii="Arial Narrow" w:eastAsia="Arial Narrow" w:hAnsi="Arial Narrow" w:cs="Arial Narrow"/>
          <w:b/>
          <w:bCs/>
          <w:sz w:val="24"/>
          <w:szCs w:val="24"/>
          <w:u w:val="single"/>
        </w:rPr>
        <w:t>COCTELERIA</w:t>
      </w:r>
      <w:r>
        <w:rPr>
          <w:rFonts w:ascii="Arial Narrow" w:eastAsia="Arial Narrow" w:hAnsi="Arial Narrow" w:cs="Arial Narrow"/>
          <w:b/>
          <w:bCs/>
          <w:sz w:val="24"/>
          <w:szCs w:val="24"/>
          <w:u w:val="single"/>
        </w:rPr>
        <w:t xml:space="preserve">, PARA LA UNIVERSIDAD DEL BIOBIO, SEDE CHILLÁN </w:t>
      </w:r>
    </w:p>
    <w:p w14:paraId="02D8DBD9" w14:textId="339E4817" w:rsidR="000C59FD" w:rsidRDefault="006A2F0B">
      <w:pPr>
        <w:spacing w:after="0" w:line="240" w:lineRule="auto"/>
        <w:jc w:val="center"/>
        <w:rPr>
          <w:rFonts w:ascii="Arial Narrow" w:eastAsia="Arial Narrow" w:hAnsi="Arial Narrow" w:cs="Arial Narrow"/>
          <w:b/>
          <w:bCs/>
          <w:sz w:val="24"/>
          <w:szCs w:val="24"/>
          <w:u w:val="single"/>
        </w:rPr>
      </w:pPr>
      <w:r>
        <w:rPr>
          <w:rFonts w:ascii="Arial Narrow" w:eastAsia="Arial Narrow" w:hAnsi="Arial Narrow" w:cs="Arial Narrow"/>
          <w:b/>
          <w:bCs/>
          <w:sz w:val="24"/>
          <w:szCs w:val="24"/>
          <w:u w:val="single"/>
        </w:rPr>
        <w:t xml:space="preserve"> SC </w:t>
      </w:r>
      <w:r w:rsidR="00CA1278">
        <w:rPr>
          <w:rFonts w:ascii="Arial Narrow" w:eastAsia="Arial Narrow" w:hAnsi="Arial Narrow" w:cs="Arial Narrow"/>
          <w:b/>
          <w:bCs/>
          <w:sz w:val="24"/>
          <w:szCs w:val="24"/>
          <w:u w:val="single"/>
        </w:rPr>
        <w:t>2876</w:t>
      </w:r>
    </w:p>
    <w:tbl>
      <w:tblPr>
        <w:tblStyle w:val="a"/>
        <w:tblW w:w="9400"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3"/>
        <w:gridCol w:w="8687"/>
      </w:tblGrid>
      <w:tr w:rsidR="000C59FD" w14:paraId="3E8D855C" w14:textId="77777777">
        <w:trPr>
          <w:trHeight w:val="188"/>
        </w:trPr>
        <w:tc>
          <w:tcPr>
            <w:tcW w:w="713" w:type="dxa"/>
          </w:tcPr>
          <w:p w14:paraId="5476C7AE" w14:textId="77777777" w:rsidR="000C59FD" w:rsidRDefault="006A2F0B">
            <w:pPr>
              <w:rPr>
                <w:rFonts w:ascii="Arial Narrow" w:eastAsia="Arial Narrow" w:hAnsi="Arial Narrow" w:cs="Arial Narrow"/>
                <w:sz w:val="24"/>
                <w:szCs w:val="24"/>
              </w:rPr>
            </w:pPr>
            <w:r>
              <w:rPr>
                <w:rFonts w:ascii="Arial Narrow" w:eastAsia="Arial Narrow" w:hAnsi="Arial Narrow" w:cs="Arial Narrow"/>
                <w:sz w:val="24"/>
                <w:szCs w:val="24"/>
              </w:rPr>
              <w:t>ÍTEM</w:t>
            </w:r>
          </w:p>
        </w:tc>
        <w:tc>
          <w:tcPr>
            <w:tcW w:w="8687" w:type="dxa"/>
          </w:tcPr>
          <w:p w14:paraId="6BD752B9" w14:textId="77777777" w:rsidR="000C59FD" w:rsidRDefault="006A2F0B">
            <w:pPr>
              <w:rPr>
                <w:rFonts w:ascii="Arial Narrow" w:eastAsia="Arial Narrow" w:hAnsi="Arial Narrow" w:cs="Arial Narrow"/>
                <w:sz w:val="24"/>
                <w:szCs w:val="24"/>
              </w:rPr>
            </w:pPr>
            <w:r>
              <w:rPr>
                <w:rFonts w:ascii="Arial Narrow" w:eastAsia="Arial Narrow" w:hAnsi="Arial Narrow" w:cs="Arial Narrow"/>
                <w:sz w:val="24"/>
                <w:szCs w:val="24"/>
              </w:rPr>
              <w:t>DESCRIPCIÓN</w:t>
            </w:r>
          </w:p>
        </w:tc>
      </w:tr>
      <w:tr w:rsidR="000C59FD" w14:paraId="1935BEF3" w14:textId="77777777" w:rsidTr="001E0FCC">
        <w:trPr>
          <w:trHeight w:val="1133"/>
        </w:trPr>
        <w:tc>
          <w:tcPr>
            <w:tcW w:w="713" w:type="dxa"/>
            <w:vAlign w:val="center"/>
          </w:tcPr>
          <w:p w14:paraId="5641E187" w14:textId="77777777" w:rsidR="000C59FD" w:rsidRDefault="000C59FD">
            <w:pPr>
              <w:jc w:val="center"/>
              <w:rPr>
                <w:rFonts w:ascii="Arial Narrow" w:eastAsia="Arial Narrow" w:hAnsi="Arial Narrow" w:cs="Arial Narrow"/>
                <w:sz w:val="24"/>
                <w:szCs w:val="24"/>
              </w:rPr>
            </w:pPr>
          </w:p>
        </w:tc>
        <w:tc>
          <w:tcPr>
            <w:tcW w:w="8687" w:type="dxa"/>
            <w:vAlign w:val="center"/>
          </w:tcPr>
          <w:p w14:paraId="3875E058" w14:textId="61C0B4CF" w:rsidR="000C59FD" w:rsidRDefault="001E43A2">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COFFE BREAK</w:t>
            </w:r>
            <w:r w:rsidR="006A2F0B">
              <w:rPr>
                <w:rFonts w:ascii="Arial Narrow" w:eastAsia="Arial Narrow" w:hAnsi="Arial Narrow" w:cs="Arial Narrow"/>
                <w:b/>
                <w:bCs/>
                <w:sz w:val="24"/>
                <w:szCs w:val="24"/>
              </w:rPr>
              <w:t xml:space="preserve">, PARA </w:t>
            </w:r>
            <w:r w:rsidR="00CA1278">
              <w:rPr>
                <w:rFonts w:ascii="Arial Narrow" w:eastAsia="Arial Narrow" w:hAnsi="Arial Narrow" w:cs="Arial Narrow"/>
                <w:b/>
                <w:bCs/>
                <w:sz w:val="24"/>
                <w:szCs w:val="24"/>
              </w:rPr>
              <w:t>120 PERSONAS, CEREMONIA DE TITULACIÓN DE LOS DIPLOMADOS UFI AÑO 2026</w:t>
            </w:r>
          </w:p>
          <w:p w14:paraId="1D2C63D1" w14:textId="77777777" w:rsidR="000C59FD" w:rsidRDefault="000C59FD">
            <w:pPr>
              <w:jc w:val="both"/>
              <w:rPr>
                <w:rFonts w:ascii="Arial Narrow" w:eastAsia="Arial Narrow" w:hAnsi="Arial Narrow" w:cs="Arial Narrow"/>
                <w:b/>
                <w:bCs/>
                <w:sz w:val="24"/>
                <w:szCs w:val="24"/>
              </w:rPr>
            </w:pPr>
          </w:p>
          <w:p w14:paraId="4AFE0637" w14:textId="0AC14459" w:rsidR="000C59FD" w:rsidRDefault="006A2F0B">
            <w:pPr>
              <w:jc w:val="both"/>
              <w:rPr>
                <w:rFonts w:ascii="Arial Narrow" w:eastAsia="Arial Narrow" w:hAnsi="Arial Narrow" w:cs="Arial Narrow"/>
                <w:sz w:val="24"/>
                <w:szCs w:val="24"/>
              </w:rPr>
            </w:pPr>
            <w:r>
              <w:rPr>
                <w:rFonts w:ascii="Arial Narrow" w:eastAsia="Arial Narrow" w:hAnsi="Arial Narrow" w:cs="Arial Narrow"/>
                <w:b/>
                <w:bCs/>
                <w:sz w:val="24"/>
                <w:szCs w:val="24"/>
                <w:u w:val="single"/>
              </w:rPr>
              <w:t xml:space="preserve">MENU </w:t>
            </w:r>
            <w:r w:rsidR="00BC2E66">
              <w:rPr>
                <w:rFonts w:ascii="Arial Narrow" w:eastAsia="Arial Narrow" w:hAnsi="Arial Narrow" w:cs="Arial Narrow"/>
                <w:b/>
                <w:bCs/>
                <w:sz w:val="24"/>
                <w:szCs w:val="24"/>
                <w:u w:val="single"/>
              </w:rPr>
              <w:t>POR PERSONA</w:t>
            </w:r>
          </w:p>
          <w:p w14:paraId="2BA64983" w14:textId="77777777" w:rsidR="001E43A2" w:rsidRDefault="001E43A2">
            <w:pPr>
              <w:jc w:val="both"/>
              <w:rPr>
                <w:rFonts w:ascii="Arial Narrow" w:eastAsia="Arial Narrow" w:hAnsi="Arial Narrow" w:cs="Arial Narrow"/>
                <w:color w:val="000000"/>
                <w:sz w:val="24"/>
                <w:szCs w:val="24"/>
              </w:rPr>
            </w:pPr>
          </w:p>
          <w:p w14:paraId="4797D988" w14:textId="6DD5A6D6" w:rsidR="001E43A2" w:rsidRDefault="001E43A2">
            <w:pPr>
              <w:jc w:val="both"/>
              <w:rPr>
                <w:rFonts w:ascii="Arial Narrow" w:eastAsia="Arial Narrow" w:hAnsi="Arial Narrow" w:cs="Arial Narrow"/>
                <w:color w:val="000000"/>
                <w:sz w:val="24"/>
                <w:szCs w:val="24"/>
              </w:rPr>
            </w:pPr>
            <w:r w:rsidRPr="00922BA9">
              <w:rPr>
                <w:rFonts w:ascii="Arial Narrow" w:eastAsia="Arial Narrow" w:hAnsi="Arial Narrow" w:cs="Arial Narrow"/>
                <w:color w:val="000000"/>
                <w:sz w:val="24"/>
                <w:szCs w:val="24"/>
                <w:u w:val="single"/>
              </w:rPr>
              <w:t>Bocados salados</w:t>
            </w:r>
            <w:r>
              <w:rPr>
                <w:rFonts w:ascii="Arial Narrow" w:eastAsia="Arial Narrow" w:hAnsi="Arial Narrow" w:cs="Arial Narrow"/>
                <w:color w:val="000000"/>
                <w:sz w:val="24"/>
                <w:szCs w:val="24"/>
              </w:rPr>
              <w:t>:</w:t>
            </w:r>
          </w:p>
          <w:p w14:paraId="386E4798" w14:textId="04C41974" w:rsidR="001E43A2" w:rsidRDefault="001E43A2" w:rsidP="00922BA9">
            <w:pPr>
              <w:pStyle w:val="Prrafodelista"/>
              <w:numPr>
                <w:ilvl w:val="0"/>
                <w:numId w:val="9"/>
              </w:numPr>
              <w:jc w:val="both"/>
              <w:rPr>
                <w:rFonts w:ascii="Arial Narrow" w:eastAsia="Arial Narrow" w:hAnsi="Arial Narrow" w:cs="Arial Narrow"/>
                <w:color w:val="000000"/>
                <w:sz w:val="24"/>
                <w:szCs w:val="24"/>
              </w:rPr>
            </w:pPr>
            <w:r w:rsidRPr="00922BA9">
              <w:rPr>
                <w:rFonts w:ascii="Arial Narrow" w:eastAsia="Arial Narrow" w:hAnsi="Arial Narrow" w:cs="Arial Narrow"/>
                <w:color w:val="000000"/>
                <w:sz w:val="24"/>
                <w:szCs w:val="24"/>
              </w:rPr>
              <w:t>01</w:t>
            </w:r>
            <w:r w:rsidR="00CA1278">
              <w:rPr>
                <w:rFonts w:ascii="Arial Narrow" w:eastAsia="Arial Narrow" w:hAnsi="Arial Narrow" w:cs="Arial Narrow"/>
                <w:color w:val="000000"/>
                <w:sz w:val="24"/>
                <w:szCs w:val="24"/>
              </w:rPr>
              <w:t xml:space="preserve"> tapadito pan mendocino ave morrón/ave nuez/ ave palta o similar</w:t>
            </w:r>
          </w:p>
          <w:p w14:paraId="721130D5" w14:textId="77943D18" w:rsidR="00CA1278" w:rsidRDefault="00CA1278" w:rsidP="00922BA9">
            <w:pPr>
              <w:pStyle w:val="Prrafodelista"/>
              <w:numPr>
                <w:ilvl w:val="0"/>
                <w:numId w:val="9"/>
              </w:numPr>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01 tapadito pan miga jamón artesanal lechuga/queso salame/ </w:t>
            </w:r>
            <w:proofErr w:type="gramStart"/>
            <w:r>
              <w:rPr>
                <w:rFonts w:ascii="Arial Narrow" w:eastAsia="Arial Narrow" w:hAnsi="Arial Narrow" w:cs="Arial Narrow"/>
                <w:color w:val="000000"/>
                <w:sz w:val="24"/>
                <w:szCs w:val="24"/>
              </w:rPr>
              <w:t>nuevo ciboulette</w:t>
            </w:r>
            <w:proofErr w:type="gramEnd"/>
          </w:p>
          <w:p w14:paraId="0CF8B869" w14:textId="4280223F" w:rsidR="00CA1278" w:rsidRDefault="00CA1278" w:rsidP="00922BA9">
            <w:pPr>
              <w:pStyle w:val="Prrafodelista"/>
              <w:numPr>
                <w:ilvl w:val="0"/>
                <w:numId w:val="9"/>
              </w:numPr>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01 mini sandwich pan crocatta tomate queso y pesto</w:t>
            </w:r>
          </w:p>
          <w:p w14:paraId="48AE9D75" w14:textId="54832F2B" w:rsidR="00CA1278" w:rsidRDefault="00CA1278" w:rsidP="00CA1278">
            <w:pPr>
              <w:jc w:val="both"/>
              <w:rPr>
                <w:rFonts w:ascii="Arial Narrow" w:eastAsia="Arial Narrow" w:hAnsi="Arial Narrow" w:cs="Arial Narrow"/>
                <w:color w:val="000000"/>
                <w:sz w:val="24"/>
                <w:szCs w:val="24"/>
              </w:rPr>
            </w:pPr>
          </w:p>
          <w:p w14:paraId="47B564E7" w14:textId="45463868" w:rsidR="00CA1278" w:rsidRDefault="00CA1278" w:rsidP="00CA1278">
            <w:pPr>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Bocados dulces:</w:t>
            </w:r>
          </w:p>
          <w:p w14:paraId="31EEC7EC" w14:textId="1550A36D" w:rsidR="00CA1278" w:rsidRDefault="00CA1278" w:rsidP="00CA1278">
            <w:pPr>
              <w:pStyle w:val="Prrafodelista"/>
              <w:numPr>
                <w:ilvl w:val="0"/>
                <w:numId w:val="12"/>
              </w:numPr>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01 mini pie de limón/ mini tartaleta de frutas</w:t>
            </w:r>
          </w:p>
          <w:p w14:paraId="519A514E" w14:textId="7BCD6AEE" w:rsidR="00CA1278" w:rsidRDefault="00CA1278" w:rsidP="00CA1278">
            <w:pPr>
              <w:pStyle w:val="Prrafodelista"/>
              <w:numPr>
                <w:ilvl w:val="0"/>
                <w:numId w:val="12"/>
              </w:numPr>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01 trozo de torta</w:t>
            </w:r>
          </w:p>
          <w:p w14:paraId="128C2EC4" w14:textId="2E195415" w:rsidR="00CA1278" w:rsidRDefault="00CA1278" w:rsidP="00CA1278">
            <w:pPr>
              <w:pStyle w:val="Prrafodelista"/>
              <w:numPr>
                <w:ilvl w:val="0"/>
                <w:numId w:val="12"/>
              </w:numPr>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01 cachito relleno de manjar</w:t>
            </w:r>
          </w:p>
          <w:p w14:paraId="1CBB7F6D" w14:textId="5DE80434" w:rsidR="00CA1278" w:rsidRPr="00CA1278" w:rsidRDefault="00CA1278" w:rsidP="00CA1278">
            <w:pPr>
              <w:pStyle w:val="Prrafodelista"/>
              <w:numPr>
                <w:ilvl w:val="0"/>
                <w:numId w:val="12"/>
              </w:numPr>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01 brocheta de frutas</w:t>
            </w:r>
          </w:p>
          <w:p w14:paraId="1139F2CE" w14:textId="5A29FC6E" w:rsidR="001E43A2" w:rsidRDefault="001E43A2">
            <w:pPr>
              <w:jc w:val="both"/>
              <w:rPr>
                <w:rFonts w:ascii="Arial Narrow" w:eastAsia="Arial Narrow" w:hAnsi="Arial Narrow" w:cs="Arial Narrow"/>
                <w:color w:val="000000"/>
                <w:sz w:val="24"/>
                <w:szCs w:val="24"/>
              </w:rPr>
            </w:pPr>
          </w:p>
          <w:p w14:paraId="17C5ECAB" w14:textId="3D5C8557" w:rsidR="001E43A2" w:rsidRPr="00922BA9" w:rsidRDefault="001E43A2">
            <w:pPr>
              <w:jc w:val="both"/>
              <w:rPr>
                <w:rFonts w:ascii="Arial Narrow" w:eastAsia="Arial Narrow" w:hAnsi="Arial Narrow" w:cs="Arial Narrow"/>
                <w:color w:val="000000"/>
                <w:sz w:val="24"/>
                <w:szCs w:val="24"/>
                <w:u w:val="single"/>
              </w:rPr>
            </w:pPr>
            <w:r w:rsidRPr="00922BA9">
              <w:rPr>
                <w:rFonts w:ascii="Arial Narrow" w:eastAsia="Arial Narrow" w:hAnsi="Arial Narrow" w:cs="Arial Narrow"/>
                <w:color w:val="000000"/>
                <w:sz w:val="24"/>
                <w:szCs w:val="24"/>
                <w:u w:val="single"/>
              </w:rPr>
              <w:t>Bebestible</w:t>
            </w:r>
            <w:r w:rsidR="00922BA9">
              <w:rPr>
                <w:rFonts w:ascii="Arial Narrow" w:eastAsia="Arial Narrow" w:hAnsi="Arial Narrow" w:cs="Arial Narrow"/>
                <w:color w:val="000000"/>
                <w:sz w:val="24"/>
                <w:szCs w:val="24"/>
                <w:u w:val="single"/>
              </w:rPr>
              <w:t>:</w:t>
            </w:r>
          </w:p>
          <w:p w14:paraId="3CA83624" w14:textId="5306F3D1" w:rsidR="001E43A2" w:rsidRDefault="00CA1278" w:rsidP="00922BA9">
            <w:pPr>
              <w:pStyle w:val="Prrafodelista"/>
              <w:numPr>
                <w:ilvl w:val="0"/>
                <w:numId w:val="9"/>
              </w:numPr>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01 copa de jugo néctar variedad de sabores</w:t>
            </w:r>
          </w:p>
          <w:p w14:paraId="4CC4845F" w14:textId="542CD0B2" w:rsidR="00CA1278" w:rsidRPr="00922BA9" w:rsidRDefault="00CA1278" w:rsidP="00922BA9">
            <w:pPr>
              <w:pStyle w:val="Prrafodelista"/>
              <w:numPr>
                <w:ilvl w:val="0"/>
                <w:numId w:val="9"/>
              </w:numPr>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Estación de té, infusiones de hierbas y café de grano (incluye endulzante, azúcar, servilleta)</w:t>
            </w:r>
          </w:p>
          <w:p w14:paraId="1C9B5B19" w14:textId="77777777" w:rsidR="001E43A2" w:rsidRDefault="001E43A2">
            <w:pPr>
              <w:jc w:val="both"/>
              <w:rPr>
                <w:rFonts w:ascii="Arial Narrow" w:eastAsia="Arial Narrow" w:hAnsi="Arial Narrow" w:cs="Arial Narrow"/>
                <w:color w:val="000000"/>
                <w:sz w:val="24"/>
                <w:szCs w:val="24"/>
              </w:rPr>
            </w:pPr>
          </w:p>
          <w:p w14:paraId="586322E3" w14:textId="0F02848F" w:rsidR="000C59FD" w:rsidRDefault="006A2F0B">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EL SERVICIO DEBE INCLUIR</w:t>
            </w:r>
          </w:p>
          <w:p w14:paraId="3A0ABBE7" w14:textId="62BE0483" w:rsidR="00BC2E66" w:rsidRPr="00922BA9" w:rsidRDefault="001E43A2" w:rsidP="00922BA9">
            <w:pPr>
              <w:pStyle w:val="Prrafodelista"/>
              <w:numPr>
                <w:ilvl w:val="0"/>
                <w:numId w:val="10"/>
              </w:numPr>
              <w:jc w:val="both"/>
              <w:rPr>
                <w:rFonts w:ascii="Arial Narrow" w:eastAsia="Arial Narrow" w:hAnsi="Arial Narrow" w:cs="Arial Narrow"/>
                <w:color w:val="000000"/>
                <w:sz w:val="24"/>
                <w:szCs w:val="24"/>
              </w:rPr>
            </w:pPr>
            <w:r w:rsidRPr="00922BA9">
              <w:rPr>
                <w:rFonts w:ascii="Arial Narrow" w:eastAsia="Arial Narrow" w:hAnsi="Arial Narrow" w:cs="Arial Narrow"/>
                <w:color w:val="000000"/>
                <w:sz w:val="24"/>
                <w:szCs w:val="24"/>
              </w:rPr>
              <w:t>Organización grupal, para garantizar la calidad de la atención</w:t>
            </w:r>
          </w:p>
          <w:p w14:paraId="2EBFF354" w14:textId="0CDF5F9A" w:rsidR="001E43A2" w:rsidRPr="00922BA9" w:rsidRDefault="001E43A2" w:rsidP="00922BA9">
            <w:pPr>
              <w:pStyle w:val="Prrafodelista"/>
              <w:numPr>
                <w:ilvl w:val="0"/>
                <w:numId w:val="10"/>
              </w:numPr>
              <w:jc w:val="both"/>
              <w:rPr>
                <w:rFonts w:ascii="Arial Narrow" w:eastAsia="Arial Narrow" w:hAnsi="Arial Narrow" w:cs="Arial Narrow"/>
                <w:color w:val="000000"/>
                <w:sz w:val="24"/>
                <w:szCs w:val="24"/>
              </w:rPr>
            </w:pPr>
            <w:r w:rsidRPr="00922BA9">
              <w:rPr>
                <w:rFonts w:ascii="Arial Narrow" w:eastAsia="Arial Narrow" w:hAnsi="Arial Narrow" w:cs="Arial Narrow"/>
                <w:color w:val="000000"/>
                <w:sz w:val="24"/>
                <w:szCs w:val="24"/>
              </w:rPr>
              <w:t>Asesoria antes y coordinacion durante el evento</w:t>
            </w:r>
          </w:p>
          <w:p w14:paraId="6219AF0A" w14:textId="3DDCC85D" w:rsidR="00E9695E" w:rsidRPr="00E9695E" w:rsidRDefault="00E9695E" w:rsidP="00E9695E">
            <w:pPr>
              <w:pStyle w:val="Prrafodelista"/>
              <w:numPr>
                <w:ilvl w:val="0"/>
                <w:numId w:val="11"/>
              </w:numPr>
              <w:jc w:val="both"/>
              <w:rPr>
                <w:rFonts w:ascii="Arial Narrow" w:eastAsia="Arial Narrow" w:hAnsi="Arial Narrow" w:cs="Arial Narrow"/>
                <w:sz w:val="24"/>
                <w:szCs w:val="24"/>
              </w:rPr>
            </w:pPr>
            <w:r w:rsidRPr="00E9695E">
              <w:rPr>
                <w:rFonts w:ascii="Arial Narrow" w:eastAsia="Arial Narrow" w:hAnsi="Arial Narrow" w:cs="Arial Narrow"/>
                <w:sz w:val="24"/>
                <w:szCs w:val="24"/>
              </w:rPr>
              <w:t>Flexibilidad para ajustarse a cambios en el menú y en las cantidades el mismo día.</w:t>
            </w:r>
          </w:p>
          <w:p w14:paraId="0E5D0859" w14:textId="7634D11A" w:rsidR="00E9695E" w:rsidRPr="00E9695E" w:rsidRDefault="00E9695E" w:rsidP="00E9695E">
            <w:pPr>
              <w:pStyle w:val="Prrafodelista"/>
              <w:numPr>
                <w:ilvl w:val="0"/>
                <w:numId w:val="11"/>
              </w:numPr>
              <w:jc w:val="both"/>
              <w:rPr>
                <w:rFonts w:ascii="Arial Narrow" w:eastAsia="Arial Narrow" w:hAnsi="Arial Narrow" w:cs="Arial Narrow"/>
                <w:sz w:val="24"/>
                <w:szCs w:val="24"/>
              </w:rPr>
            </w:pPr>
            <w:r w:rsidRPr="00E9695E">
              <w:rPr>
                <w:rFonts w:ascii="Arial Narrow" w:eastAsia="Arial Narrow" w:hAnsi="Arial Narrow" w:cs="Arial Narrow"/>
                <w:sz w:val="24"/>
                <w:szCs w:val="24"/>
              </w:rPr>
              <w:t>Mesas</w:t>
            </w:r>
            <w:r w:rsidR="00CA1278">
              <w:rPr>
                <w:rFonts w:ascii="Arial Narrow" w:eastAsia="Arial Narrow" w:hAnsi="Arial Narrow" w:cs="Arial Narrow"/>
                <w:sz w:val="24"/>
                <w:szCs w:val="24"/>
              </w:rPr>
              <w:t xml:space="preserve"> redondas</w:t>
            </w:r>
            <w:r w:rsidRPr="00E9695E">
              <w:rPr>
                <w:rFonts w:ascii="Arial Narrow" w:eastAsia="Arial Narrow" w:hAnsi="Arial Narrow" w:cs="Arial Narrow"/>
                <w:sz w:val="24"/>
                <w:szCs w:val="24"/>
              </w:rPr>
              <w:t xml:space="preserve"> vestidas con sus respectivos manteles y faldones.</w:t>
            </w:r>
          </w:p>
          <w:p w14:paraId="2215FF86" w14:textId="3621A209" w:rsidR="00E9695E" w:rsidRPr="00E9695E" w:rsidRDefault="00E9695E" w:rsidP="00E9695E">
            <w:pPr>
              <w:pStyle w:val="Prrafodelista"/>
              <w:numPr>
                <w:ilvl w:val="0"/>
                <w:numId w:val="11"/>
              </w:numPr>
              <w:jc w:val="both"/>
              <w:rPr>
                <w:rFonts w:ascii="Arial Narrow" w:eastAsia="Arial Narrow" w:hAnsi="Arial Narrow" w:cs="Arial Narrow"/>
                <w:sz w:val="24"/>
                <w:szCs w:val="24"/>
              </w:rPr>
            </w:pPr>
            <w:r w:rsidRPr="00E9695E">
              <w:rPr>
                <w:rFonts w:ascii="Arial Narrow" w:eastAsia="Arial Narrow" w:hAnsi="Arial Narrow" w:cs="Arial Narrow"/>
                <w:sz w:val="24"/>
                <w:szCs w:val="24"/>
              </w:rPr>
              <w:t>Decoración con flores naturales.</w:t>
            </w:r>
          </w:p>
          <w:p w14:paraId="40F86C34" w14:textId="79C8D406" w:rsidR="00E9695E" w:rsidRDefault="00E9695E" w:rsidP="00E9695E">
            <w:pPr>
              <w:pStyle w:val="Prrafodelista"/>
              <w:numPr>
                <w:ilvl w:val="0"/>
                <w:numId w:val="11"/>
              </w:numPr>
              <w:jc w:val="both"/>
              <w:rPr>
                <w:rFonts w:ascii="Arial Narrow" w:eastAsia="Arial Narrow" w:hAnsi="Arial Narrow" w:cs="Arial Narrow"/>
                <w:sz w:val="24"/>
                <w:szCs w:val="24"/>
              </w:rPr>
            </w:pPr>
            <w:r w:rsidRPr="00E9695E">
              <w:rPr>
                <w:rFonts w:ascii="Arial Narrow" w:eastAsia="Arial Narrow" w:hAnsi="Arial Narrow" w:cs="Arial Narrow"/>
                <w:sz w:val="24"/>
                <w:szCs w:val="24"/>
              </w:rPr>
              <w:t>Vajilla de loza blanca</w:t>
            </w:r>
            <w:r>
              <w:rPr>
                <w:rFonts w:ascii="Arial Narrow" w:eastAsia="Arial Narrow" w:hAnsi="Arial Narrow" w:cs="Arial Narrow"/>
                <w:sz w:val="24"/>
                <w:szCs w:val="24"/>
              </w:rPr>
              <w:t xml:space="preserve"> necesaria</w:t>
            </w:r>
          </w:p>
          <w:p w14:paraId="1F9FFF60" w14:textId="77777777" w:rsidR="00E9695E" w:rsidRPr="00E9695E" w:rsidRDefault="00E9695E" w:rsidP="00E9695E">
            <w:pPr>
              <w:pStyle w:val="Prrafodelista"/>
              <w:numPr>
                <w:ilvl w:val="0"/>
                <w:numId w:val="11"/>
              </w:numPr>
              <w:rPr>
                <w:rFonts w:ascii="Arial Narrow" w:eastAsia="Arial Narrow" w:hAnsi="Arial Narrow" w:cs="Arial Narrow"/>
                <w:sz w:val="24"/>
                <w:szCs w:val="24"/>
              </w:rPr>
            </w:pPr>
            <w:r w:rsidRPr="00E9695E">
              <w:rPr>
                <w:rFonts w:ascii="Arial Narrow" w:eastAsia="Arial Narrow" w:hAnsi="Arial Narrow" w:cs="Arial Narrow"/>
                <w:sz w:val="24"/>
                <w:szCs w:val="24"/>
              </w:rPr>
              <w:t>Cubiertos de acero inoxidable</w:t>
            </w:r>
          </w:p>
          <w:p w14:paraId="155BED65" w14:textId="3D384392" w:rsidR="00E9695E" w:rsidRPr="00E9695E" w:rsidRDefault="00E9695E" w:rsidP="00E9695E">
            <w:pPr>
              <w:pStyle w:val="Prrafodelista"/>
              <w:numPr>
                <w:ilvl w:val="0"/>
                <w:numId w:val="11"/>
              </w:numPr>
              <w:jc w:val="both"/>
              <w:rPr>
                <w:rFonts w:ascii="Arial Narrow" w:eastAsia="Arial Narrow" w:hAnsi="Arial Narrow" w:cs="Arial Narrow"/>
                <w:sz w:val="24"/>
                <w:szCs w:val="24"/>
              </w:rPr>
            </w:pPr>
            <w:r w:rsidRPr="00E9695E">
              <w:rPr>
                <w:rFonts w:ascii="Arial Narrow" w:eastAsia="Arial Narrow" w:hAnsi="Arial Narrow" w:cs="Arial Narrow"/>
                <w:sz w:val="24"/>
                <w:szCs w:val="24"/>
              </w:rPr>
              <w:t>Percolador de café profesional.</w:t>
            </w:r>
          </w:p>
          <w:p w14:paraId="02AF01C1" w14:textId="3285018B" w:rsidR="00E9695E" w:rsidRPr="00E9695E" w:rsidRDefault="00E9695E" w:rsidP="00E9695E">
            <w:pPr>
              <w:pStyle w:val="Prrafodelista"/>
              <w:numPr>
                <w:ilvl w:val="0"/>
                <w:numId w:val="11"/>
              </w:numPr>
              <w:jc w:val="both"/>
              <w:rPr>
                <w:rFonts w:ascii="Arial Narrow" w:eastAsia="Arial Narrow" w:hAnsi="Arial Narrow" w:cs="Arial Narrow"/>
                <w:sz w:val="24"/>
                <w:szCs w:val="24"/>
              </w:rPr>
            </w:pPr>
            <w:r w:rsidRPr="00E9695E">
              <w:rPr>
                <w:rFonts w:ascii="Arial Narrow" w:eastAsia="Arial Narrow" w:hAnsi="Arial Narrow" w:cs="Arial Narrow"/>
                <w:sz w:val="24"/>
                <w:szCs w:val="24"/>
              </w:rPr>
              <w:t>Hervidor de agua.</w:t>
            </w:r>
          </w:p>
          <w:p w14:paraId="0EE2F639" w14:textId="18995366" w:rsidR="00E9695E" w:rsidRPr="00E9695E" w:rsidRDefault="00E9695E" w:rsidP="00E9695E">
            <w:pPr>
              <w:pStyle w:val="Prrafodelista"/>
              <w:numPr>
                <w:ilvl w:val="0"/>
                <w:numId w:val="11"/>
              </w:numPr>
              <w:jc w:val="both"/>
              <w:rPr>
                <w:rFonts w:ascii="Arial Narrow" w:eastAsia="Arial Narrow" w:hAnsi="Arial Narrow" w:cs="Arial Narrow"/>
                <w:sz w:val="24"/>
                <w:szCs w:val="24"/>
              </w:rPr>
            </w:pPr>
            <w:r w:rsidRPr="00E9695E">
              <w:rPr>
                <w:rFonts w:ascii="Arial Narrow" w:eastAsia="Arial Narrow" w:hAnsi="Arial Narrow" w:cs="Arial Narrow"/>
                <w:sz w:val="24"/>
                <w:szCs w:val="24"/>
              </w:rPr>
              <w:t xml:space="preserve">Apoyo constante de </w:t>
            </w:r>
            <w:r w:rsidR="002C7F22">
              <w:rPr>
                <w:rFonts w:ascii="Arial Narrow" w:eastAsia="Arial Narrow" w:hAnsi="Arial Narrow" w:cs="Arial Narrow"/>
                <w:sz w:val="24"/>
                <w:szCs w:val="24"/>
              </w:rPr>
              <w:t>4</w:t>
            </w:r>
            <w:r w:rsidRPr="00E9695E">
              <w:rPr>
                <w:rFonts w:ascii="Arial Narrow" w:eastAsia="Arial Narrow" w:hAnsi="Arial Narrow" w:cs="Arial Narrow"/>
                <w:sz w:val="24"/>
                <w:szCs w:val="24"/>
              </w:rPr>
              <w:t xml:space="preserve"> garzones durante las 3 horas de servicio.</w:t>
            </w:r>
          </w:p>
          <w:p w14:paraId="340CA986" w14:textId="126B875F" w:rsidR="00E9695E" w:rsidRPr="00E9695E" w:rsidRDefault="00E9695E" w:rsidP="00E9695E">
            <w:pPr>
              <w:pStyle w:val="Prrafodelista"/>
              <w:numPr>
                <w:ilvl w:val="0"/>
                <w:numId w:val="11"/>
              </w:numPr>
              <w:jc w:val="both"/>
              <w:rPr>
                <w:rFonts w:ascii="Arial Narrow" w:eastAsia="Arial Narrow" w:hAnsi="Arial Narrow" w:cs="Arial Narrow"/>
                <w:sz w:val="24"/>
                <w:szCs w:val="24"/>
              </w:rPr>
            </w:pPr>
            <w:r w:rsidRPr="00E9695E">
              <w:rPr>
                <w:rFonts w:ascii="Arial Narrow" w:eastAsia="Arial Narrow" w:hAnsi="Arial Narrow" w:cs="Arial Narrow"/>
                <w:sz w:val="24"/>
                <w:szCs w:val="24"/>
              </w:rPr>
              <w:t>Vestimenta adecuada del personal.</w:t>
            </w:r>
          </w:p>
          <w:p w14:paraId="64D048BA" w14:textId="423510CB" w:rsidR="00E9695E" w:rsidRPr="00E9695E" w:rsidRDefault="00E9695E" w:rsidP="00E9695E">
            <w:pPr>
              <w:pStyle w:val="Prrafodelista"/>
              <w:numPr>
                <w:ilvl w:val="0"/>
                <w:numId w:val="11"/>
              </w:numPr>
              <w:jc w:val="both"/>
              <w:rPr>
                <w:rFonts w:ascii="Arial Narrow" w:eastAsia="Arial Narrow" w:hAnsi="Arial Narrow" w:cs="Arial Narrow"/>
                <w:sz w:val="24"/>
                <w:szCs w:val="24"/>
              </w:rPr>
            </w:pPr>
            <w:r w:rsidRPr="00E9695E">
              <w:rPr>
                <w:rFonts w:ascii="Arial Narrow" w:eastAsia="Arial Narrow" w:hAnsi="Arial Narrow" w:cs="Arial Narrow"/>
                <w:sz w:val="24"/>
                <w:szCs w:val="24"/>
              </w:rPr>
              <w:t>Servicio de limpieza antes, durante y después de la actividad.</w:t>
            </w:r>
          </w:p>
          <w:p w14:paraId="2582F99D" w14:textId="0AB0BF90" w:rsidR="00E9695E" w:rsidRDefault="00E9695E" w:rsidP="00E9695E">
            <w:pPr>
              <w:pStyle w:val="Prrafodelista"/>
              <w:numPr>
                <w:ilvl w:val="0"/>
                <w:numId w:val="11"/>
              </w:numPr>
              <w:jc w:val="both"/>
              <w:rPr>
                <w:rFonts w:ascii="Arial Narrow" w:eastAsia="Arial Narrow" w:hAnsi="Arial Narrow" w:cs="Arial Narrow"/>
                <w:sz w:val="24"/>
                <w:szCs w:val="24"/>
              </w:rPr>
            </w:pPr>
            <w:r w:rsidRPr="00E9695E">
              <w:rPr>
                <w:rFonts w:ascii="Arial Narrow" w:eastAsia="Arial Narrow" w:hAnsi="Arial Narrow" w:cs="Arial Narrow"/>
                <w:sz w:val="24"/>
                <w:szCs w:val="24"/>
              </w:rPr>
              <w:t>Calidad del servicio, café de grano, té sabores, aguas de hierba</w:t>
            </w:r>
          </w:p>
          <w:p w14:paraId="2CAEC10C" w14:textId="06B67037" w:rsidR="00E9695E" w:rsidRPr="00E9695E" w:rsidRDefault="00E9695E" w:rsidP="00E9695E">
            <w:pPr>
              <w:pStyle w:val="Prrafodelista"/>
              <w:numPr>
                <w:ilvl w:val="0"/>
                <w:numId w:val="11"/>
              </w:numPr>
              <w:jc w:val="both"/>
              <w:rPr>
                <w:rFonts w:ascii="Arial Narrow" w:eastAsia="Arial Narrow" w:hAnsi="Arial Narrow" w:cs="Arial Narrow"/>
                <w:sz w:val="24"/>
                <w:szCs w:val="24"/>
              </w:rPr>
            </w:pPr>
            <w:r w:rsidRPr="00E9695E">
              <w:rPr>
                <w:rFonts w:ascii="Arial Narrow" w:eastAsia="Arial Narrow" w:hAnsi="Arial Narrow" w:cs="Arial Narrow"/>
                <w:sz w:val="24"/>
                <w:szCs w:val="24"/>
              </w:rPr>
              <w:t>Amabilidad en la atención</w:t>
            </w:r>
          </w:p>
          <w:p w14:paraId="090FA35A" w14:textId="39B1AB50" w:rsidR="00BC2E66" w:rsidRDefault="00E9695E" w:rsidP="00E9695E">
            <w:pPr>
              <w:pStyle w:val="Prrafodelista"/>
              <w:numPr>
                <w:ilvl w:val="0"/>
                <w:numId w:val="11"/>
              </w:numPr>
              <w:jc w:val="both"/>
              <w:rPr>
                <w:rFonts w:ascii="Arial Narrow" w:eastAsia="Arial Narrow" w:hAnsi="Arial Narrow" w:cs="Arial Narrow"/>
                <w:sz w:val="24"/>
                <w:szCs w:val="24"/>
              </w:rPr>
            </w:pPr>
            <w:r w:rsidRPr="00E9695E">
              <w:rPr>
                <w:rFonts w:ascii="Arial Narrow" w:eastAsia="Arial Narrow" w:hAnsi="Arial Narrow" w:cs="Arial Narrow"/>
                <w:sz w:val="24"/>
                <w:szCs w:val="24"/>
              </w:rPr>
              <w:t>Realizaremos estricta supervisión en el cumpliento de las condiciones requeridas</w:t>
            </w:r>
          </w:p>
          <w:p w14:paraId="7005F826" w14:textId="77777777" w:rsidR="00E9695E" w:rsidRPr="00E9695E" w:rsidRDefault="00E9695E" w:rsidP="00E9695E">
            <w:pPr>
              <w:pStyle w:val="Prrafodelista"/>
              <w:jc w:val="both"/>
              <w:rPr>
                <w:rFonts w:ascii="Arial Narrow" w:eastAsia="Arial Narrow" w:hAnsi="Arial Narrow" w:cs="Arial Narrow"/>
                <w:sz w:val="24"/>
                <w:szCs w:val="24"/>
              </w:rPr>
            </w:pPr>
          </w:p>
          <w:p w14:paraId="006854D8" w14:textId="663F50F6" w:rsidR="00922BA9" w:rsidRDefault="00922BA9" w:rsidP="00BC2E66">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Fechas del servicio:</w:t>
            </w:r>
          </w:p>
          <w:p w14:paraId="5C311FAE" w14:textId="77777777" w:rsidR="00922BA9" w:rsidRPr="00BC2E66" w:rsidRDefault="00922BA9" w:rsidP="00BC2E66">
            <w:pPr>
              <w:jc w:val="both"/>
              <w:rPr>
                <w:rFonts w:ascii="Arial Narrow" w:eastAsia="Arial Narrow" w:hAnsi="Arial Narrow" w:cs="Arial Narrow"/>
                <w:b/>
                <w:bCs/>
                <w:sz w:val="24"/>
                <w:szCs w:val="24"/>
              </w:rPr>
            </w:pPr>
          </w:p>
          <w:p w14:paraId="1D1D7B75" w14:textId="004971D8" w:rsidR="00BC2E66" w:rsidRPr="00CA1278" w:rsidRDefault="001E43A2" w:rsidP="00BC2E66">
            <w:pPr>
              <w:pStyle w:val="Prrafodelista"/>
              <w:numPr>
                <w:ilvl w:val="0"/>
                <w:numId w:val="8"/>
              </w:numPr>
              <w:jc w:val="both"/>
              <w:rPr>
                <w:rFonts w:ascii="Arial Narrow" w:eastAsia="Arial Narrow" w:hAnsi="Arial Narrow" w:cs="Arial Narrow"/>
                <w:b/>
                <w:bCs/>
                <w:sz w:val="24"/>
                <w:szCs w:val="24"/>
              </w:rPr>
            </w:pPr>
            <w:r w:rsidRPr="00CA1278">
              <w:rPr>
                <w:rFonts w:ascii="Arial Narrow" w:eastAsia="Arial Narrow" w:hAnsi="Arial Narrow" w:cs="Arial Narrow"/>
                <w:sz w:val="24"/>
                <w:szCs w:val="24"/>
              </w:rPr>
              <w:t xml:space="preserve">Para </w:t>
            </w:r>
            <w:r w:rsidR="00CA1278">
              <w:rPr>
                <w:rFonts w:ascii="Arial Narrow" w:eastAsia="Arial Narrow" w:hAnsi="Arial Narrow" w:cs="Arial Narrow"/>
                <w:sz w:val="24"/>
                <w:szCs w:val="24"/>
              </w:rPr>
              <w:t>el dia jueves 06 de agosto de 2026, a las 15.00hrs en el Aula Magna</w:t>
            </w:r>
          </w:p>
          <w:p w14:paraId="5C1E9402" w14:textId="77777777" w:rsidR="00CA1278" w:rsidRPr="00CA1278" w:rsidRDefault="00CA1278" w:rsidP="00CA1278">
            <w:pPr>
              <w:pStyle w:val="Prrafodelista"/>
              <w:jc w:val="both"/>
              <w:rPr>
                <w:rFonts w:ascii="Arial Narrow" w:eastAsia="Arial Narrow" w:hAnsi="Arial Narrow" w:cs="Arial Narrow"/>
                <w:b/>
                <w:bCs/>
                <w:sz w:val="24"/>
                <w:szCs w:val="24"/>
              </w:rPr>
            </w:pPr>
          </w:p>
          <w:p w14:paraId="7E77319E" w14:textId="77777777" w:rsidR="00E9695E" w:rsidRDefault="00E9695E" w:rsidP="00BC2E66">
            <w:pPr>
              <w:jc w:val="both"/>
              <w:rPr>
                <w:rFonts w:ascii="Arial Narrow" w:eastAsia="Arial Narrow" w:hAnsi="Arial Narrow" w:cs="Arial Narrow"/>
                <w:b/>
                <w:bCs/>
                <w:sz w:val="24"/>
                <w:szCs w:val="24"/>
              </w:rPr>
            </w:pPr>
          </w:p>
          <w:p w14:paraId="6A45F786" w14:textId="77777777" w:rsidR="000C59FD" w:rsidRDefault="006A2F0B">
            <w:pPr>
              <w:numPr>
                <w:ilvl w:val="0"/>
                <w:numId w:val="1"/>
              </w:numPr>
              <w:pBdr>
                <w:top w:val="nil"/>
                <w:left w:val="nil"/>
                <w:bottom w:val="nil"/>
                <w:right w:val="nil"/>
                <w:between w:val="nil"/>
              </w:pBdr>
              <w:spacing w:after="160" w:line="259"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 xml:space="preserve">LOS PRODUCTOS OFRECIDOS DEBEN SER FRESCOS Y DE RECIENTE ELABORACIÓN </w:t>
            </w:r>
          </w:p>
        </w:tc>
      </w:tr>
    </w:tbl>
    <w:p w14:paraId="50E5958F" w14:textId="77777777" w:rsidR="001E0FCC" w:rsidRDefault="001E0FCC">
      <w:pPr>
        <w:spacing w:after="0"/>
        <w:jc w:val="center"/>
        <w:rPr>
          <w:rFonts w:ascii="Arial Narrow" w:eastAsia="Arial Narrow" w:hAnsi="Arial Narrow" w:cs="Arial Narrow"/>
          <w:b/>
          <w:bCs/>
          <w:sz w:val="24"/>
          <w:szCs w:val="24"/>
          <w:u w:val="single"/>
        </w:rPr>
      </w:pPr>
    </w:p>
    <w:p w14:paraId="05032408" w14:textId="49B8C836" w:rsidR="000C59FD" w:rsidRDefault="006A2F0B">
      <w:pPr>
        <w:spacing w:after="0"/>
        <w:jc w:val="center"/>
        <w:rPr>
          <w:rFonts w:ascii="Arial Narrow" w:eastAsia="Arial Narrow" w:hAnsi="Arial Narrow" w:cs="Arial Narrow"/>
          <w:b/>
          <w:bCs/>
          <w:sz w:val="24"/>
          <w:szCs w:val="24"/>
          <w:u w:val="single"/>
        </w:rPr>
      </w:pPr>
      <w:r>
        <w:rPr>
          <w:rFonts w:ascii="Arial Narrow" w:eastAsia="Arial Narrow" w:hAnsi="Arial Narrow" w:cs="Arial Narrow"/>
          <w:b/>
          <w:bCs/>
          <w:sz w:val="24"/>
          <w:szCs w:val="24"/>
          <w:u w:val="single"/>
        </w:rPr>
        <w:t>Condiciones para contratar:</w:t>
      </w:r>
    </w:p>
    <w:p w14:paraId="648A0D30" w14:textId="77777777" w:rsidR="000C59FD" w:rsidRDefault="006A2F0B">
      <w:pPr>
        <w:spacing w:after="0"/>
        <w:rPr>
          <w:rFonts w:ascii="Arial Narrow" w:eastAsia="Arial Narrow" w:hAnsi="Arial Narrow" w:cs="Arial Narrow"/>
          <w:sz w:val="24"/>
          <w:szCs w:val="24"/>
        </w:rPr>
      </w:pPr>
      <w:r>
        <w:rPr>
          <w:rFonts w:ascii="Arial Narrow" w:eastAsia="Arial Narrow" w:hAnsi="Arial Narrow" w:cs="Arial Narrow"/>
          <w:sz w:val="24"/>
          <w:szCs w:val="24"/>
        </w:rPr>
        <w:t xml:space="preserve"> </w:t>
      </w:r>
    </w:p>
    <w:p w14:paraId="5C119D30" w14:textId="77777777" w:rsidR="001E0FCC" w:rsidRPr="003505A9" w:rsidRDefault="001E0FCC" w:rsidP="001E0FCC">
      <w:pPr>
        <w:pStyle w:val="Prrafodelista"/>
        <w:numPr>
          <w:ilvl w:val="0"/>
          <w:numId w:val="13"/>
        </w:numPr>
        <w:spacing w:after="0" w:line="240" w:lineRule="auto"/>
        <w:ind w:left="284"/>
        <w:jc w:val="both"/>
        <w:rPr>
          <w:rFonts w:ascii="Arial Narrow" w:hAnsi="Arial Narrow"/>
          <w:noProof/>
          <w:sz w:val="24"/>
          <w:szCs w:val="24"/>
        </w:rPr>
      </w:pPr>
      <w:r>
        <w:rPr>
          <w:rFonts w:ascii="Arial Narrow" w:hAnsi="Arial Narrow"/>
          <w:noProof/>
          <w:sz w:val="24"/>
          <w:szCs w:val="24"/>
        </w:rPr>
        <w:t>El proveedor</w:t>
      </w:r>
      <w:r w:rsidRPr="003505A9">
        <w:rPr>
          <w:rFonts w:ascii="Arial Narrow" w:hAnsi="Arial Narrow"/>
          <w:noProof/>
          <w:sz w:val="24"/>
          <w:szCs w:val="24"/>
        </w:rPr>
        <w:t>, deberá cumplir obligatoriamente con todas y cada una de las especificaciones establecidas anteriormente, de lo contrario su oferta no será evaluada.</w:t>
      </w:r>
    </w:p>
    <w:p w14:paraId="2AC82F67" w14:textId="77777777" w:rsidR="001E0FCC" w:rsidRPr="003505A9" w:rsidRDefault="001E0FCC" w:rsidP="001E0FCC">
      <w:pPr>
        <w:spacing w:after="0" w:line="240" w:lineRule="auto"/>
        <w:ind w:left="284"/>
        <w:jc w:val="both"/>
        <w:rPr>
          <w:rFonts w:ascii="Arial Narrow" w:hAnsi="Arial Narrow"/>
          <w:b/>
          <w:bCs/>
          <w:noProof/>
          <w:sz w:val="24"/>
          <w:szCs w:val="24"/>
        </w:rPr>
      </w:pPr>
    </w:p>
    <w:p w14:paraId="5CCF4AA6" w14:textId="77777777" w:rsidR="001E0FCC" w:rsidRPr="003505A9" w:rsidRDefault="001E0FCC" w:rsidP="001E0FCC">
      <w:pPr>
        <w:pStyle w:val="Prrafodelista"/>
        <w:numPr>
          <w:ilvl w:val="0"/>
          <w:numId w:val="13"/>
        </w:numPr>
        <w:spacing w:after="0" w:line="240" w:lineRule="auto"/>
        <w:ind w:left="284"/>
        <w:jc w:val="both"/>
        <w:rPr>
          <w:rFonts w:ascii="Arial Narrow" w:hAnsi="Arial Narrow"/>
          <w:sz w:val="24"/>
          <w:szCs w:val="24"/>
        </w:rPr>
      </w:pPr>
      <w:r>
        <w:rPr>
          <w:rFonts w:ascii="Arial Narrow" w:hAnsi="Arial Narrow"/>
          <w:sz w:val="24"/>
          <w:szCs w:val="24"/>
        </w:rPr>
        <w:t>L</w:t>
      </w:r>
      <w:r w:rsidRPr="003505A9">
        <w:rPr>
          <w:rFonts w:ascii="Arial Narrow" w:hAnsi="Arial Narrow"/>
          <w:sz w:val="24"/>
          <w:szCs w:val="24"/>
        </w:rPr>
        <w:t xml:space="preserve">a empresa ofertante, necesariamente deberá subir la cotización detallada de su propuesta, </w:t>
      </w:r>
      <w:r>
        <w:rPr>
          <w:rFonts w:ascii="Arial Narrow" w:hAnsi="Arial Narrow"/>
          <w:sz w:val="24"/>
          <w:szCs w:val="24"/>
        </w:rPr>
        <w:t xml:space="preserve">en ésta </w:t>
      </w:r>
      <w:r w:rsidRPr="003505A9">
        <w:rPr>
          <w:rFonts w:ascii="Arial Narrow" w:hAnsi="Arial Narrow"/>
          <w:sz w:val="24"/>
          <w:szCs w:val="24"/>
        </w:rPr>
        <w:t xml:space="preserve">debe especificar el </w:t>
      </w:r>
      <w:r w:rsidRPr="003505A9">
        <w:rPr>
          <w:rFonts w:ascii="Arial Narrow" w:hAnsi="Arial Narrow"/>
          <w:b/>
          <w:bCs/>
          <w:sz w:val="24"/>
          <w:szCs w:val="24"/>
          <w:u w:val="single"/>
        </w:rPr>
        <w:t>detalle</w:t>
      </w:r>
      <w:r w:rsidRPr="003505A9">
        <w:rPr>
          <w:rFonts w:ascii="Arial Narrow" w:hAnsi="Arial Narrow"/>
          <w:sz w:val="24"/>
          <w:szCs w:val="24"/>
        </w:rPr>
        <w:t xml:space="preserve"> de lo ofertado</w:t>
      </w:r>
      <w:r>
        <w:rPr>
          <w:rFonts w:ascii="Arial Narrow" w:hAnsi="Arial Narrow"/>
          <w:sz w:val="24"/>
          <w:szCs w:val="24"/>
        </w:rPr>
        <w:t xml:space="preserve"> y los datos bancarios del proveedor</w:t>
      </w:r>
      <w:r w:rsidRPr="003505A9">
        <w:rPr>
          <w:rFonts w:ascii="Arial Narrow" w:hAnsi="Arial Narrow"/>
          <w:sz w:val="24"/>
          <w:szCs w:val="24"/>
        </w:rPr>
        <w:t xml:space="preserve">. De no tener esta información, la oferta se entenderá </w:t>
      </w:r>
      <w:r w:rsidRPr="003505A9">
        <w:rPr>
          <w:rFonts w:ascii="Arial Narrow" w:hAnsi="Arial Narrow"/>
          <w:sz w:val="24"/>
          <w:szCs w:val="24"/>
          <w:u w:val="single"/>
        </w:rPr>
        <w:t>rechazada</w:t>
      </w:r>
      <w:r w:rsidRPr="003505A9">
        <w:rPr>
          <w:rFonts w:ascii="Arial Narrow" w:hAnsi="Arial Narrow"/>
          <w:sz w:val="24"/>
          <w:szCs w:val="24"/>
        </w:rPr>
        <w:t xml:space="preserve"> y no será evaluada.</w:t>
      </w:r>
    </w:p>
    <w:p w14:paraId="176FA00B" w14:textId="77777777" w:rsidR="001E0FCC" w:rsidRPr="003505A9" w:rsidRDefault="001E0FCC" w:rsidP="001E0FCC">
      <w:pPr>
        <w:spacing w:after="0" w:line="240" w:lineRule="auto"/>
        <w:ind w:left="284"/>
        <w:jc w:val="both"/>
        <w:rPr>
          <w:rFonts w:ascii="Arial Narrow" w:hAnsi="Arial Narrow"/>
          <w:sz w:val="24"/>
          <w:szCs w:val="24"/>
        </w:rPr>
      </w:pPr>
    </w:p>
    <w:p w14:paraId="305B8264" w14:textId="77777777" w:rsidR="001E0FCC" w:rsidRDefault="001E0FCC" w:rsidP="001E0FCC">
      <w:pPr>
        <w:pStyle w:val="Prrafodelista"/>
        <w:numPr>
          <w:ilvl w:val="0"/>
          <w:numId w:val="13"/>
        </w:numPr>
        <w:spacing w:after="0" w:line="240" w:lineRule="auto"/>
        <w:ind w:left="284"/>
        <w:jc w:val="both"/>
        <w:rPr>
          <w:rFonts w:ascii="Arial Narrow" w:hAnsi="Arial Narrow"/>
          <w:sz w:val="24"/>
          <w:szCs w:val="24"/>
        </w:rPr>
      </w:pPr>
      <w:r>
        <w:rPr>
          <w:rFonts w:ascii="Arial Narrow" w:hAnsi="Arial Narrow"/>
          <w:sz w:val="24"/>
          <w:szCs w:val="24"/>
        </w:rPr>
        <w:t>L</w:t>
      </w:r>
      <w:r w:rsidRPr="003505A9">
        <w:rPr>
          <w:rFonts w:ascii="Arial Narrow" w:hAnsi="Arial Narrow"/>
          <w:sz w:val="24"/>
          <w:szCs w:val="24"/>
        </w:rPr>
        <w:t>a universidad tendrá el derecho de rechazar el servicio y/o productos, si no cumplieran con especificaciones técnicas</w:t>
      </w:r>
      <w:r>
        <w:rPr>
          <w:rFonts w:ascii="Arial Narrow" w:hAnsi="Arial Narrow"/>
          <w:sz w:val="24"/>
          <w:szCs w:val="24"/>
        </w:rPr>
        <w:t xml:space="preserve"> ofertadas y </w:t>
      </w:r>
      <w:r w:rsidRPr="003505A9">
        <w:rPr>
          <w:rFonts w:ascii="Arial Narrow" w:hAnsi="Arial Narrow"/>
          <w:sz w:val="24"/>
          <w:szCs w:val="24"/>
        </w:rPr>
        <w:t>se considerará como no entregado para todos los efectos legales, incurriendo el proveedor en incumplimiento de contrato</w:t>
      </w:r>
      <w:r>
        <w:rPr>
          <w:rFonts w:ascii="Arial Narrow" w:hAnsi="Arial Narrow"/>
          <w:sz w:val="24"/>
          <w:szCs w:val="24"/>
        </w:rPr>
        <w:t>.</w:t>
      </w:r>
    </w:p>
    <w:p w14:paraId="41A5F93D" w14:textId="77777777" w:rsidR="001E0FCC" w:rsidRPr="007F2E89" w:rsidRDefault="001E0FCC" w:rsidP="001E0FCC">
      <w:pPr>
        <w:pStyle w:val="Prrafodelista"/>
        <w:rPr>
          <w:rFonts w:ascii="Arial Narrow" w:hAnsi="Arial Narrow"/>
          <w:sz w:val="24"/>
          <w:szCs w:val="24"/>
        </w:rPr>
      </w:pPr>
    </w:p>
    <w:p w14:paraId="17577ADF" w14:textId="77777777" w:rsidR="001E0FCC" w:rsidRDefault="001E0FCC" w:rsidP="001E0FCC">
      <w:pPr>
        <w:pStyle w:val="Prrafodelista"/>
        <w:numPr>
          <w:ilvl w:val="0"/>
          <w:numId w:val="13"/>
        </w:numPr>
        <w:spacing w:after="0" w:line="240" w:lineRule="auto"/>
        <w:ind w:left="284"/>
        <w:jc w:val="both"/>
        <w:rPr>
          <w:rFonts w:ascii="Arial Narrow" w:hAnsi="Arial Narrow"/>
          <w:sz w:val="24"/>
          <w:szCs w:val="24"/>
        </w:rPr>
      </w:pPr>
      <w:r>
        <w:rPr>
          <w:rFonts w:ascii="Arial Narrow" w:hAnsi="Arial Narrow"/>
          <w:sz w:val="24"/>
          <w:szCs w:val="24"/>
        </w:rPr>
        <w:t>Para la evaluación de las ofertas, se considera el cumplimiento de características, se desestiman todas aquellas que no cumplan y se prioriza por precio, de acuerdo a lo indicado en el Art. 97, del reglamento de compras.</w:t>
      </w:r>
    </w:p>
    <w:p w14:paraId="12116B19" w14:textId="77777777" w:rsidR="001E0FCC" w:rsidRPr="00431205" w:rsidRDefault="001E0FCC" w:rsidP="001E0FCC">
      <w:pPr>
        <w:pStyle w:val="Prrafodelista"/>
        <w:rPr>
          <w:rFonts w:ascii="Arial Narrow" w:hAnsi="Arial Narrow"/>
          <w:sz w:val="24"/>
          <w:szCs w:val="24"/>
        </w:rPr>
      </w:pPr>
    </w:p>
    <w:p w14:paraId="41464665" w14:textId="77777777" w:rsidR="001E0FCC" w:rsidRDefault="001E0FCC" w:rsidP="001E0FCC">
      <w:pPr>
        <w:pStyle w:val="Prrafodelista"/>
        <w:numPr>
          <w:ilvl w:val="0"/>
          <w:numId w:val="13"/>
        </w:numPr>
        <w:spacing w:after="0" w:line="240" w:lineRule="auto"/>
        <w:ind w:left="284"/>
        <w:jc w:val="both"/>
        <w:rPr>
          <w:rFonts w:ascii="Arial Narrow" w:hAnsi="Arial Narrow"/>
          <w:sz w:val="24"/>
          <w:szCs w:val="24"/>
        </w:rPr>
      </w:pPr>
      <w:r w:rsidRPr="00431205">
        <w:rPr>
          <w:rFonts w:ascii="Arial Narrow" w:hAnsi="Arial Narrow"/>
          <w:sz w:val="24"/>
          <w:szCs w:val="24"/>
        </w:rPr>
        <w:t xml:space="preserve">La Universidad pondrá a disposición del proveedor adjudicado las dependencias, mobiliario y servicios básicos necesarios para la correcta ejecución del servicio de alimentación, incluyendo acceso a agua potable, superficies de trabajo y espacios de apoyo. No obstante, dichas facilidades deberán ser utilizadas exclusivamente para las actividades directamente relacionadas con la preparación, distribución y atención del servicio contratado.  </w:t>
      </w:r>
    </w:p>
    <w:p w14:paraId="40075FE4" w14:textId="77777777" w:rsidR="001E0FCC" w:rsidRDefault="001E0FCC" w:rsidP="001E0FCC">
      <w:pPr>
        <w:pStyle w:val="Prrafodelista"/>
        <w:spacing w:after="0" w:line="240" w:lineRule="auto"/>
        <w:ind w:left="284"/>
        <w:jc w:val="both"/>
        <w:rPr>
          <w:rFonts w:ascii="Arial Narrow" w:hAnsi="Arial Narrow"/>
          <w:sz w:val="24"/>
          <w:szCs w:val="24"/>
        </w:rPr>
      </w:pPr>
      <w:r w:rsidRPr="00431205">
        <w:rPr>
          <w:rFonts w:ascii="Arial Narrow" w:hAnsi="Arial Narrow"/>
          <w:sz w:val="24"/>
          <w:szCs w:val="24"/>
        </w:rPr>
        <w:t>En consecuencia, la limpieza, lavado, sanitización y disposición final de los utensilios, implementos, equipos, vajilla y demás elementos utilizados por el proveedor durante la prestación del servicio serán de su exclusiva responsabilidad. Queda expresamente prohibido utilizar las instalaciones de cocina de la Universidad para efectuar labores de lavado masivo o limpieza final de implementos una vez concluido el servicio, con el fin de resguardar el adecuado estado de conservación de la infraestructura y mobiliario institucional.</w:t>
      </w:r>
      <w:r>
        <w:rPr>
          <w:rFonts w:ascii="Arial Narrow" w:hAnsi="Arial Narrow"/>
          <w:sz w:val="24"/>
          <w:szCs w:val="24"/>
        </w:rPr>
        <w:t xml:space="preserve"> </w:t>
      </w:r>
    </w:p>
    <w:p w14:paraId="75F68770" w14:textId="77777777" w:rsidR="001E0FCC" w:rsidRDefault="001E0FCC" w:rsidP="001E0FCC">
      <w:pPr>
        <w:pStyle w:val="Prrafodelista"/>
        <w:spacing w:after="0" w:line="240" w:lineRule="auto"/>
        <w:ind w:left="284"/>
        <w:jc w:val="both"/>
        <w:rPr>
          <w:rFonts w:ascii="Arial Narrow" w:hAnsi="Arial Narrow"/>
          <w:sz w:val="24"/>
          <w:szCs w:val="24"/>
        </w:rPr>
      </w:pPr>
      <w:r w:rsidRPr="00431205">
        <w:rPr>
          <w:rFonts w:ascii="Arial Narrow" w:hAnsi="Arial Narrow"/>
          <w:sz w:val="24"/>
          <w:szCs w:val="24"/>
        </w:rPr>
        <w:t>El incumplimiento de esta disposición podrá ser considerado una falta a las obligaciones contractuales establecidas.</w:t>
      </w:r>
    </w:p>
    <w:p w14:paraId="0DB6DD2F" w14:textId="77777777" w:rsidR="001E0FCC" w:rsidRPr="00431205" w:rsidRDefault="001E0FCC" w:rsidP="001E0FCC">
      <w:pPr>
        <w:pStyle w:val="Prrafodelista"/>
        <w:spacing w:after="0" w:line="240" w:lineRule="auto"/>
        <w:ind w:left="284"/>
        <w:jc w:val="both"/>
        <w:rPr>
          <w:rFonts w:ascii="Arial Narrow" w:hAnsi="Arial Narrow"/>
          <w:sz w:val="24"/>
          <w:szCs w:val="24"/>
        </w:rPr>
      </w:pPr>
    </w:p>
    <w:p w14:paraId="67DC12AE" w14:textId="77777777" w:rsidR="000C59FD" w:rsidRDefault="000C59FD">
      <w:pPr>
        <w:pBdr>
          <w:top w:val="nil"/>
          <w:left w:val="nil"/>
          <w:bottom w:val="nil"/>
          <w:right w:val="nil"/>
          <w:between w:val="nil"/>
        </w:pBdr>
        <w:ind w:left="720"/>
        <w:rPr>
          <w:rFonts w:ascii="Arial Narrow" w:eastAsia="Arial Narrow" w:hAnsi="Arial Narrow" w:cs="Arial Narrow"/>
          <w:color w:val="000000"/>
          <w:sz w:val="24"/>
          <w:szCs w:val="24"/>
        </w:rPr>
      </w:pPr>
    </w:p>
    <w:p w14:paraId="00C584C4" w14:textId="77777777" w:rsidR="000C59FD" w:rsidRDefault="006A2F0B">
      <w:pPr>
        <w:spacing w:after="0" w:line="240" w:lineRule="auto"/>
        <w:jc w:val="both"/>
        <w:rPr>
          <w:rFonts w:ascii="Arial Narrow" w:eastAsia="Arial Narrow" w:hAnsi="Arial Narrow" w:cs="Arial Narrow"/>
          <w:sz w:val="24"/>
          <w:szCs w:val="24"/>
        </w:rPr>
      </w:pPr>
      <w:r>
        <w:rPr>
          <w:noProof/>
        </w:rPr>
        <mc:AlternateContent>
          <mc:Choice Requires="wps">
            <w:drawing>
              <wp:inline distT="0" distB="0" distL="0" distR="0" wp14:anchorId="364F1776" wp14:editId="5F00738A">
                <wp:extent cx="5857875" cy="1123950"/>
                <wp:effectExtent l="0" t="0" r="28575" b="19050"/>
                <wp:docPr id="1" name="Rectángulo 1"/>
                <wp:cNvGraphicFramePr/>
                <a:graphic xmlns:a="http://schemas.openxmlformats.org/drawingml/2006/main">
                  <a:graphicData uri="http://schemas.microsoft.com/office/word/2010/wordprocessingShape">
                    <wps:wsp>
                      <wps:cNvSpPr/>
                      <wps:spPr>
                        <a:xfrm>
                          <a:off x="0" y="0"/>
                          <a:ext cx="5857875" cy="11239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E1669D1" w14:textId="77777777" w:rsidR="000C59FD" w:rsidRDefault="006A2F0B">
                            <w:pPr>
                              <w:spacing w:line="258" w:lineRule="auto"/>
                              <w:jc w:val="center"/>
                              <w:textDirection w:val="btLr"/>
                            </w:pPr>
                            <w:r>
                              <w:rPr>
                                <w:b/>
                                <w:color w:val="000000"/>
                                <w:u w:val="single"/>
                              </w:rPr>
                              <w:t>IMPORTANTE</w:t>
                            </w:r>
                          </w:p>
                          <w:p w14:paraId="0CE621CA" w14:textId="77777777" w:rsidR="000C59FD" w:rsidRDefault="006A2F0B">
                            <w:pPr>
                              <w:spacing w:line="258" w:lineRule="auto"/>
                              <w:jc w:val="both"/>
                              <w:textDirection w:val="btLr"/>
                            </w:pPr>
                            <w:r>
                              <w:rPr>
                                <w:b/>
                                <w:color w:val="000000"/>
                                <w:u w:val="single"/>
                              </w:rPr>
                              <w:t>FACTURACIÓN</w:t>
                            </w:r>
                            <w:r>
                              <w:rPr>
                                <w:b/>
                                <w:color w:val="000000"/>
                              </w:rPr>
                              <w:t xml:space="preserve">: </w:t>
                            </w:r>
                            <w:r>
                              <w:rPr>
                                <w:color w:val="000000"/>
                              </w:rPr>
                              <w:t xml:space="preserve">La factura deberá emitirse y enviarse solo una vez que los productos/ o servicios hayan sido entregados y aceptados por el usuario requirente, lo cual será informado mediante correo electrónico al proveedor. </w:t>
                            </w:r>
                          </w:p>
                        </w:txbxContent>
                      </wps:txbx>
                      <wps:bodyPr spcFirstLastPara="1" wrap="square" lIns="91425" tIns="45700" rIns="91425" bIns="45700" anchor="t" anchorCtr="0">
                        <a:noAutofit/>
                      </wps:bodyPr>
                    </wps:wsp>
                  </a:graphicData>
                </a:graphic>
              </wp:inline>
            </w:drawing>
          </mc:Choice>
          <mc:Fallback>
            <w:pict>
              <v:rect w14:anchorId="364F1776" id="Rectángulo 1" o:spid="_x0000_s1026" style="width:461.25pt;height: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">
                <v:stroke startarrowwidth="narrow" startarrowlength="short" endarrowwidth="narrow" endarrowlength="short"/>
                <v:textbox inset="2.53958mm,1.2694mm,2.53958mm,1.2694mm">
                  <w:txbxContent>
                    <w:p w14:paraId="0E1669D1" w14:textId="77777777" w:rsidR="000C59FD" w:rsidRDefault="006A2F0B">
                      <w:pPr>
                        <w:spacing w:line="258" w:lineRule="auto"/>
                        <w:jc w:val="center"/>
                        <w:textDirection w:val="btLr"/>
                      </w:pPr>
                      <w:r>
                        <w:rPr>
                          <w:b/>
                          <w:color w:val="000000"/>
                          <w:u w:val="single"/>
                        </w:rPr>
                        <w:t>IMPORTANTE</w:t>
                      </w:r>
                    </w:p>
                    <w:p w14:paraId="0CE621CA" w14:textId="77777777" w:rsidR="000C59FD" w:rsidRDefault="006A2F0B">
                      <w:pPr>
                        <w:spacing w:line="258" w:lineRule="auto"/>
                        <w:jc w:val="both"/>
                        <w:textDirection w:val="btLr"/>
                      </w:pPr>
                      <w:r>
                        <w:rPr>
                          <w:b/>
                          <w:color w:val="000000"/>
                          <w:u w:val="single"/>
                        </w:rPr>
                        <w:t>FACTURACIÓN</w:t>
                      </w:r>
                      <w:r>
                        <w:rPr>
                          <w:b/>
                          <w:color w:val="000000"/>
                        </w:rPr>
                        <w:t xml:space="preserve">: </w:t>
                      </w:r>
                      <w:r>
                        <w:rPr>
                          <w:color w:val="000000"/>
                        </w:rPr>
                        <w:t xml:space="preserve">La factura deberá emitirse y enviarse solo una vez que los productos/ o servicios hayan sido entregados y aceptados por el usuario requirente, lo cual será informado mediante correo electrónico al proveedor. </w:t>
                      </w:r>
                    </w:p>
                  </w:txbxContent>
                </v:textbox>
                <w10:anchorlock/>
              </v:rect>
            </w:pict>
          </mc:Fallback>
        </mc:AlternateContent>
      </w:r>
    </w:p>
    <w:p w14:paraId="348307BB" w14:textId="77777777" w:rsidR="000C59FD" w:rsidRDefault="000C59FD">
      <w:pPr>
        <w:spacing w:after="0" w:line="240" w:lineRule="auto"/>
        <w:jc w:val="both"/>
        <w:rPr>
          <w:rFonts w:ascii="Arial Narrow" w:eastAsia="Arial Narrow" w:hAnsi="Arial Narrow" w:cs="Arial Narrow"/>
          <w:sz w:val="24"/>
          <w:szCs w:val="24"/>
        </w:rPr>
      </w:pPr>
    </w:p>
    <w:p w14:paraId="21CC5113" w14:textId="77777777" w:rsidR="000C59FD" w:rsidRDefault="000C59FD">
      <w:pPr>
        <w:jc w:val="both"/>
        <w:rPr>
          <w:rFonts w:ascii="Arial Narrow" w:eastAsia="Arial Narrow" w:hAnsi="Arial Narrow" w:cs="Arial Narrow"/>
          <w:sz w:val="24"/>
          <w:szCs w:val="24"/>
        </w:rPr>
      </w:pPr>
    </w:p>
    <w:sectPr w:rsidR="000C59FD">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3C023C" w14:textId="77777777" w:rsidR="00F52DAA" w:rsidRDefault="00F52DAA">
      <w:pPr>
        <w:spacing w:after="0" w:line="240" w:lineRule="auto"/>
      </w:pPr>
      <w:r>
        <w:separator/>
      </w:r>
    </w:p>
  </w:endnote>
  <w:endnote w:type="continuationSeparator" w:id="0">
    <w:p w14:paraId="6716C39C" w14:textId="77777777" w:rsidR="00F52DAA" w:rsidRDefault="00F52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panose1 w:val="00000000000000000000"/>
    <w:charset w:val="00"/>
    <w:family w:val="roman"/>
    <w:notTrueType/>
    <w:pitch w:val="default"/>
    <w:embedRegular r:id="rId1" w:fontKey="{4C1CD2CA-E296-45EB-A385-E5C8531D685D}"/>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766C9A2-8357-4EDC-AF39-BC6540BFB771}"/>
    <w:embedBold r:id="rId3" w:fontKey="{DE798282-B8DC-440D-9126-32A78C2210CB}"/>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4" w:fontKey="{DCB6306D-1895-45B5-B0C1-196CBD6CA3AD}"/>
  </w:font>
  <w:font w:name="Cambria">
    <w:panose1 w:val="02040503050406030204"/>
    <w:charset w:val="00"/>
    <w:family w:val="roman"/>
    <w:pitch w:val="variable"/>
    <w:sig w:usb0="E00006FF" w:usb1="420024FF" w:usb2="02000000" w:usb3="00000000" w:csb0="0000019F" w:csb1="00000000"/>
    <w:embedRegular r:id="rId5" w:fontKey="{45D3BAB3-96E4-4CB3-8714-344772E6D1CC}"/>
  </w:font>
  <w:font w:name="Arial Narrow">
    <w:panose1 w:val="020B0606020202030204"/>
    <w:charset w:val="00"/>
    <w:family w:val="swiss"/>
    <w:pitch w:val="variable"/>
    <w:sig w:usb0="00000287" w:usb1="00000800" w:usb2="00000000" w:usb3="00000000" w:csb0="0000009F" w:csb1="00000000"/>
    <w:embedRegular r:id="rId6" w:fontKey="{62513552-9493-4866-9B91-145F57B6D615}"/>
    <w:embedBold r:id="rId7" w:fontKey="{081DB304-D6D1-455A-8871-B7CBC0BB319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D7BC9" w14:textId="77777777" w:rsidR="000C59FD" w:rsidRDefault="000C59FD">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CC7CB" w14:textId="77777777" w:rsidR="000C59FD" w:rsidRDefault="000C59FD">
    <w:pPr>
      <w:pBdr>
        <w:top w:val="nil"/>
        <w:left w:val="nil"/>
        <w:bottom w:val="nil"/>
        <w:right w:val="nil"/>
        <w:between w:val="nil"/>
      </w:pBdr>
      <w:tabs>
        <w:tab w:val="center" w:pos="4419"/>
        <w:tab w:val="right" w:pos="8838"/>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0FB9F" w14:textId="77777777" w:rsidR="000C59FD" w:rsidRDefault="000C59FD">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3E6E8A" w14:textId="77777777" w:rsidR="00F52DAA" w:rsidRDefault="00F52DAA">
      <w:pPr>
        <w:spacing w:after="0" w:line="240" w:lineRule="auto"/>
      </w:pPr>
      <w:r>
        <w:separator/>
      </w:r>
    </w:p>
  </w:footnote>
  <w:footnote w:type="continuationSeparator" w:id="0">
    <w:p w14:paraId="410A572C" w14:textId="77777777" w:rsidR="00F52DAA" w:rsidRDefault="00F52D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48404" w14:textId="77777777" w:rsidR="000C59FD" w:rsidRDefault="006A2F0B">
    <w:pPr>
      <w:pBdr>
        <w:top w:val="nil"/>
        <w:left w:val="nil"/>
        <w:bottom w:val="nil"/>
        <w:right w:val="nil"/>
        <w:between w:val="nil"/>
      </w:pBdr>
      <w:tabs>
        <w:tab w:val="center" w:pos="4419"/>
        <w:tab w:val="right" w:pos="8838"/>
      </w:tabs>
      <w:spacing w:after="0" w:line="240" w:lineRule="auto"/>
      <w:rPr>
        <w:color w:val="000000"/>
      </w:rPr>
    </w:pPr>
    <w:r>
      <w:rPr>
        <w:noProof/>
        <w:color w:val="000000"/>
      </w:rPr>
      <w:drawing>
        <wp:anchor distT="0" distB="0" distL="114300" distR="114300" simplePos="0" relativeHeight="251657216" behindDoc="1" locked="0" layoutInCell="1" hidden="0" allowOverlap="1" wp14:anchorId="730E57B5" wp14:editId="0847B0C5">
          <wp:simplePos x="0" y="0"/>
          <wp:positionH relativeFrom="margin">
            <wp:align>center</wp:align>
          </wp:positionH>
          <wp:positionV relativeFrom="margin">
            <wp:align>center</wp:align>
          </wp:positionV>
          <wp:extent cx="5611495" cy="353314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611495" cy="353314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234B7" w14:textId="72083325" w:rsidR="00BC2E66" w:rsidRDefault="00BC2E66">
    <w:pPr>
      <w:pStyle w:val="Encabezado"/>
    </w:pPr>
  </w:p>
  <w:p w14:paraId="7A903796" w14:textId="167745EC" w:rsidR="000C59FD" w:rsidRDefault="000C59FD">
    <w:pPr>
      <w:pBdr>
        <w:top w:val="nil"/>
        <w:left w:val="nil"/>
        <w:bottom w:val="nil"/>
        <w:right w:val="nil"/>
        <w:between w:val="nil"/>
      </w:pBd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D9F53" w14:textId="77777777" w:rsidR="000C59FD" w:rsidRDefault="00F52DAA">
    <w:pPr>
      <w:pBdr>
        <w:top w:val="nil"/>
        <w:left w:val="nil"/>
        <w:bottom w:val="nil"/>
        <w:right w:val="nil"/>
        <w:between w:val="nil"/>
      </w:pBdr>
      <w:tabs>
        <w:tab w:val="center" w:pos="4419"/>
        <w:tab w:val="right" w:pos="8838"/>
      </w:tabs>
      <w:spacing w:after="0" w:line="240" w:lineRule="auto"/>
      <w:rPr>
        <w:color w:val="000000"/>
      </w:rPr>
    </w:pPr>
    <w:r>
      <w:rPr>
        <w:color w:val="000000"/>
      </w:rPr>
      <w:pict w14:anchorId="4B4E18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0;margin-top:0;width:441.85pt;height:278.2pt;z-index:-251658240;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04815"/>
    <w:multiLevelType w:val="multilevel"/>
    <w:tmpl w:val="485072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B6430F3"/>
    <w:multiLevelType w:val="multilevel"/>
    <w:tmpl w:val="7CF4FB04"/>
    <w:lvl w:ilvl="0">
      <w:start w:val="1"/>
      <w:numFmt w:val="bullet"/>
      <w:lvlText w:val=""/>
      <w:lvlJc w:val="left"/>
      <w:pPr>
        <w:ind w:left="720" w:hanging="360"/>
      </w:pPr>
      <w:rPr>
        <w:rFonts w:ascii="Wingdings" w:hAnsi="Wingdings" w:hint="default"/>
      </w:rPr>
    </w:lvl>
    <w:lvl w:ilvl="1">
      <w:numFmt w:val="bullet"/>
      <w:lvlText w:val="-"/>
      <w:lvlJc w:val="left"/>
      <w:pPr>
        <w:ind w:left="1440" w:hanging="360"/>
      </w:pPr>
      <w:rPr>
        <w:rFonts w:ascii="Calibri" w:eastAsia="Calibri" w:hAnsi="Calibri" w:cs="Calibri"/>
        <w:b w:val="0"/>
        <w:bCs w:val="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CCD3641"/>
    <w:multiLevelType w:val="multilevel"/>
    <w:tmpl w:val="48DCAF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D0767B5"/>
    <w:multiLevelType w:val="multilevel"/>
    <w:tmpl w:val="A67212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1737EAD"/>
    <w:multiLevelType w:val="hybridMultilevel"/>
    <w:tmpl w:val="0AA6F5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3078176A"/>
    <w:multiLevelType w:val="hybridMultilevel"/>
    <w:tmpl w:val="CA1078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30A97F6E"/>
    <w:multiLevelType w:val="hybridMultilevel"/>
    <w:tmpl w:val="1A6E3B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68A1B72"/>
    <w:multiLevelType w:val="multilevel"/>
    <w:tmpl w:val="8C5C122C"/>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Calibri" w:eastAsia="Calibri" w:hAnsi="Calibri" w:cs="Calibri"/>
        <w:b w:val="0"/>
        <w:bCs w:val="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9B94F88"/>
    <w:multiLevelType w:val="multilevel"/>
    <w:tmpl w:val="8C5C122C"/>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Calibri" w:eastAsia="Calibri" w:hAnsi="Calibri" w:cs="Calibri"/>
        <w:b w:val="0"/>
        <w:bCs w:val="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5CF0C12"/>
    <w:multiLevelType w:val="hybridMultilevel"/>
    <w:tmpl w:val="645EDEA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82F2716"/>
    <w:multiLevelType w:val="multilevel"/>
    <w:tmpl w:val="7CF4FB04"/>
    <w:lvl w:ilvl="0">
      <w:start w:val="1"/>
      <w:numFmt w:val="bullet"/>
      <w:lvlText w:val=""/>
      <w:lvlJc w:val="left"/>
      <w:pPr>
        <w:ind w:left="720" w:hanging="360"/>
      </w:pPr>
      <w:rPr>
        <w:rFonts w:ascii="Wingdings" w:hAnsi="Wingdings" w:hint="default"/>
      </w:rPr>
    </w:lvl>
    <w:lvl w:ilvl="1">
      <w:numFmt w:val="bullet"/>
      <w:lvlText w:val="-"/>
      <w:lvlJc w:val="left"/>
      <w:pPr>
        <w:ind w:left="1440" w:hanging="360"/>
      </w:pPr>
      <w:rPr>
        <w:rFonts w:ascii="Calibri" w:eastAsia="Calibri" w:hAnsi="Calibri" w:cs="Calibri"/>
        <w:b w:val="0"/>
        <w:bCs w:val="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C4F5287"/>
    <w:multiLevelType w:val="hybridMultilevel"/>
    <w:tmpl w:val="180852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74023B83"/>
    <w:multiLevelType w:val="hybridMultilevel"/>
    <w:tmpl w:val="BBC06C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0"/>
  </w:num>
  <w:num w:numId="4">
    <w:abstractNumId w:val="3"/>
  </w:num>
  <w:num w:numId="5">
    <w:abstractNumId w:val="12"/>
  </w:num>
  <w:num w:numId="6">
    <w:abstractNumId w:val="8"/>
  </w:num>
  <w:num w:numId="7">
    <w:abstractNumId w:val="10"/>
  </w:num>
  <w:num w:numId="8">
    <w:abstractNumId w:val="1"/>
  </w:num>
  <w:num w:numId="9">
    <w:abstractNumId w:val="11"/>
  </w:num>
  <w:num w:numId="10">
    <w:abstractNumId w:val="4"/>
  </w:num>
  <w:num w:numId="11">
    <w:abstractNumId w:val="6"/>
  </w:num>
  <w:num w:numId="12">
    <w:abstractNumId w:val="5"/>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9FD"/>
    <w:rsid w:val="00080940"/>
    <w:rsid w:val="000C59FD"/>
    <w:rsid w:val="001E0FCC"/>
    <w:rsid w:val="001E43A2"/>
    <w:rsid w:val="00204B8F"/>
    <w:rsid w:val="002C7F22"/>
    <w:rsid w:val="002F5498"/>
    <w:rsid w:val="00400D18"/>
    <w:rsid w:val="006A2F0B"/>
    <w:rsid w:val="008C38AD"/>
    <w:rsid w:val="00922BA9"/>
    <w:rsid w:val="009A764C"/>
    <w:rsid w:val="00A17253"/>
    <w:rsid w:val="00AC0569"/>
    <w:rsid w:val="00AE5C5F"/>
    <w:rsid w:val="00BC2E66"/>
    <w:rsid w:val="00C93EDF"/>
    <w:rsid w:val="00CA1278"/>
    <w:rsid w:val="00DD1CF9"/>
    <w:rsid w:val="00E9695E"/>
    <w:rsid w:val="00E97E20"/>
    <w:rsid w:val="00ED29C8"/>
    <w:rsid w:val="00F039C9"/>
    <w:rsid w:val="00F52DAA"/>
    <w:rsid w:val="00F8634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1715E18"/>
  <w15:docId w15:val="{229E11ED-C654-4C9E-9963-274C1633F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BC2E66"/>
    <w:pPr>
      <w:ind w:left="720"/>
      <w:contextualSpacing/>
    </w:pPr>
  </w:style>
  <w:style w:type="paragraph" w:styleId="Encabezado">
    <w:name w:val="header"/>
    <w:basedOn w:val="Normal"/>
    <w:link w:val="EncabezadoCar"/>
    <w:uiPriority w:val="99"/>
    <w:unhideWhenUsed/>
    <w:rsid w:val="00BC2E66"/>
    <w:pPr>
      <w:tabs>
        <w:tab w:val="center" w:pos="4680"/>
        <w:tab w:val="right" w:pos="9360"/>
      </w:tabs>
      <w:spacing w:after="0" w:line="240" w:lineRule="auto"/>
    </w:pPr>
    <w:rPr>
      <w:rFonts w:asciiTheme="minorHAnsi" w:eastAsiaTheme="minorEastAsia" w:hAnsiTheme="minorHAnsi" w:cs="Times New Roman"/>
    </w:rPr>
  </w:style>
  <w:style w:type="character" w:customStyle="1" w:styleId="EncabezadoCar">
    <w:name w:val="Encabezado Car"/>
    <w:basedOn w:val="Fuentedeprrafopredeter"/>
    <w:link w:val="Encabezado"/>
    <w:uiPriority w:val="99"/>
    <w:rsid w:val="00BC2E66"/>
    <w:rPr>
      <w:rFonts w:asciiTheme="minorHAnsi" w:eastAsiaTheme="minorEastAsia"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CZc/Cfz07jQplgLF4ot0rWJmWA==">CgMxLjA4AHIhMUw0b0h0TEtwMjhsaVZtaUl2V3VzS2dJLVNLN1owNldn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564</Words>
  <Characters>3104</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Paola Andrea Fuentes Castro</dc:creator>
  <cp:lastModifiedBy>Cecilia Paola Andrea Fuentes Castro</cp:lastModifiedBy>
  <cp:revision>3</cp:revision>
  <dcterms:created xsi:type="dcterms:W3CDTF">2026-07-08T21:51:00Z</dcterms:created>
  <dcterms:modified xsi:type="dcterms:W3CDTF">2026-07-09T16:24:00Z</dcterms:modified>
</cp:coreProperties>
</file>