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7A1" w:rsidRDefault="004E17A1" w:rsidP="005874AF">
      <w:pPr>
        <w:spacing w:after="0" w:line="240" w:lineRule="auto"/>
        <w:rPr>
          <w:lang w:val="es-ES"/>
        </w:rPr>
      </w:pPr>
    </w:p>
    <w:p w:rsidR="004E17A1" w:rsidRPr="005874AF" w:rsidRDefault="00CF4E74" w:rsidP="005874AF">
      <w:pPr>
        <w:spacing w:after="0" w:line="240" w:lineRule="auto"/>
        <w:jc w:val="center"/>
        <w:rPr>
          <w:b/>
          <w:u w:val="single"/>
          <w:lang w:val="es-ES"/>
        </w:rPr>
      </w:pPr>
      <w:r w:rsidRPr="005874AF">
        <w:rPr>
          <w:b/>
          <w:u w:val="single"/>
          <w:lang w:val="es-ES"/>
        </w:rPr>
        <w:t>COMPRA AGIL 2785-</w:t>
      </w:r>
      <w:r w:rsidR="00D1745F">
        <w:rPr>
          <w:b/>
          <w:u w:val="single"/>
          <w:lang w:val="es-ES"/>
        </w:rPr>
        <w:t>498</w:t>
      </w:r>
      <w:r w:rsidR="007842C7" w:rsidRPr="005874AF">
        <w:rPr>
          <w:b/>
          <w:u w:val="single"/>
          <w:lang w:val="es-ES"/>
        </w:rPr>
        <w:t>-</w:t>
      </w:r>
      <w:r w:rsidR="00185AB9" w:rsidRPr="005874AF">
        <w:rPr>
          <w:b/>
          <w:u w:val="single"/>
          <w:lang w:val="es-ES"/>
        </w:rPr>
        <w:t>COT</w:t>
      </w:r>
      <w:r w:rsidR="004E17A1" w:rsidRPr="005874AF">
        <w:rPr>
          <w:b/>
          <w:u w:val="single"/>
          <w:lang w:val="es-ES"/>
        </w:rPr>
        <w:t>25</w:t>
      </w:r>
    </w:p>
    <w:p w:rsidR="00DA3299" w:rsidRPr="005874AF" w:rsidRDefault="00B67BF4" w:rsidP="005874AF">
      <w:pPr>
        <w:spacing w:after="0" w:line="240" w:lineRule="auto"/>
        <w:jc w:val="center"/>
        <w:rPr>
          <w:b/>
          <w:u w:val="single"/>
          <w:lang w:val="es-ES"/>
        </w:rPr>
      </w:pPr>
      <w:r w:rsidRPr="005874AF">
        <w:rPr>
          <w:b/>
          <w:u w:val="single"/>
          <w:lang w:val="es-ES"/>
        </w:rPr>
        <w:t>SERVICIO DE MANTENCION Y RE</w:t>
      </w:r>
      <w:r w:rsidR="00D24A7D" w:rsidRPr="005874AF">
        <w:rPr>
          <w:b/>
          <w:u w:val="single"/>
          <w:lang w:val="es-ES"/>
        </w:rPr>
        <w:t>PARACIÓN</w:t>
      </w:r>
      <w:r w:rsidR="00762266" w:rsidRPr="005874AF">
        <w:rPr>
          <w:b/>
          <w:u w:val="single"/>
          <w:lang w:val="es-ES"/>
        </w:rPr>
        <w:t xml:space="preserve"> </w:t>
      </w:r>
      <w:r w:rsidR="00DA3299" w:rsidRPr="005874AF">
        <w:rPr>
          <w:b/>
          <w:u w:val="single"/>
          <w:lang w:val="es-ES"/>
        </w:rPr>
        <w:t>VEHICULO</w:t>
      </w:r>
      <w:r w:rsidR="00D91219" w:rsidRPr="005874AF">
        <w:rPr>
          <w:b/>
          <w:u w:val="single"/>
          <w:lang w:val="es-ES"/>
        </w:rPr>
        <w:t xml:space="preserve"> LRJH-96</w:t>
      </w:r>
    </w:p>
    <w:p w:rsidR="008D4967" w:rsidRPr="005874AF" w:rsidRDefault="008D4967" w:rsidP="005874AF">
      <w:pPr>
        <w:spacing w:after="0" w:line="240" w:lineRule="auto"/>
        <w:rPr>
          <w:b/>
          <w:u w:val="single"/>
          <w:lang w:val="es-ES"/>
        </w:rPr>
      </w:pPr>
    </w:p>
    <w:p w:rsidR="00ED258A" w:rsidRDefault="00ED258A" w:rsidP="00ED258A">
      <w:pPr>
        <w:pStyle w:val="Prrafodelista"/>
        <w:numPr>
          <w:ilvl w:val="0"/>
          <w:numId w:val="9"/>
        </w:numPr>
        <w:spacing w:after="0" w:line="240" w:lineRule="auto"/>
        <w:rPr>
          <w:lang w:val="es-MX"/>
        </w:rPr>
      </w:pPr>
      <w:r w:rsidRPr="00ED258A">
        <w:rPr>
          <w:lang w:val="es-MX"/>
        </w:rPr>
        <w:t>Servicio de mantención pr</w:t>
      </w:r>
      <w:r>
        <w:rPr>
          <w:lang w:val="es-MX"/>
        </w:rPr>
        <w:t>eventiva </w:t>
      </w:r>
      <w:r w:rsidRPr="00ED258A">
        <w:rPr>
          <w:lang w:val="es-MX"/>
        </w:rPr>
        <w:t>para camioneta patente STGC-80</w:t>
      </w:r>
      <w:r>
        <w:rPr>
          <w:lang w:val="es-MX"/>
        </w:rPr>
        <w:t xml:space="preserve">, marca </w:t>
      </w:r>
      <w:proofErr w:type="spellStart"/>
      <w:r w:rsidRPr="00ED258A">
        <w:rPr>
          <w:lang w:val="es-MX"/>
        </w:rPr>
        <w:t>Maxus</w:t>
      </w:r>
      <w:proofErr w:type="spellEnd"/>
      <w:r>
        <w:rPr>
          <w:lang w:val="es-MX"/>
        </w:rPr>
        <w:t xml:space="preserve">, modelo </w:t>
      </w:r>
      <w:r w:rsidRPr="00ED258A">
        <w:rPr>
          <w:lang w:val="es-MX"/>
        </w:rPr>
        <w:t>T60 DCAB 4x4 2.8</w:t>
      </w:r>
      <w:r>
        <w:rPr>
          <w:lang w:val="es-MX"/>
        </w:rPr>
        <w:t xml:space="preserve">, año 2023, chasis </w:t>
      </w:r>
      <w:r w:rsidRPr="00ED258A">
        <w:rPr>
          <w:lang w:val="es-MX"/>
        </w:rPr>
        <w:t>LSFAM11A2PA053608</w:t>
      </w:r>
      <w:r>
        <w:rPr>
          <w:lang w:val="es-MX"/>
        </w:rPr>
        <w:t xml:space="preserve">, motor </w:t>
      </w:r>
      <w:r w:rsidRPr="00ED258A">
        <w:rPr>
          <w:lang w:val="es-MX"/>
        </w:rPr>
        <w:t>R9228011441</w:t>
      </w:r>
      <w:r>
        <w:rPr>
          <w:lang w:val="es-MX"/>
        </w:rPr>
        <w:t>.</w:t>
      </w:r>
    </w:p>
    <w:p w:rsidR="00ED258A" w:rsidRPr="00ED258A" w:rsidRDefault="00ED258A" w:rsidP="00ED258A">
      <w:pPr>
        <w:spacing w:after="0" w:line="240" w:lineRule="auto"/>
        <w:rPr>
          <w:lang w:val="es-MX"/>
        </w:rPr>
      </w:pPr>
    </w:p>
    <w:p w:rsidR="00ED258A" w:rsidRPr="00ED258A" w:rsidRDefault="00ED258A" w:rsidP="00ED258A">
      <w:pPr>
        <w:pStyle w:val="Prrafodelista"/>
        <w:spacing w:after="0" w:line="240" w:lineRule="auto"/>
        <w:ind w:left="360"/>
        <w:rPr>
          <w:lang w:val="es-MX"/>
        </w:rPr>
      </w:pPr>
    </w:p>
    <w:p w:rsidR="00ED258A" w:rsidRPr="00F04BBD" w:rsidRDefault="00ED258A" w:rsidP="009D486A">
      <w:pPr>
        <w:pStyle w:val="Prrafodelista"/>
        <w:spacing w:after="0" w:line="240" w:lineRule="auto"/>
        <w:ind w:left="360"/>
        <w:rPr>
          <w:rFonts w:ascii="Calibri" w:hAnsi="Calibri" w:cs="Calibri"/>
        </w:rPr>
      </w:pPr>
      <w:r w:rsidRPr="00F04BBD">
        <w:rPr>
          <w:rFonts w:ascii="Calibri" w:hAnsi="Calibri" w:cs="Calibri"/>
        </w:rPr>
        <w:t>Se deben considerar repuestos</w:t>
      </w:r>
      <w:r w:rsidRPr="00F04BBD">
        <w:rPr>
          <w:rFonts w:ascii="Calibri" w:hAnsi="Calibri" w:cs="Calibri"/>
          <w:b/>
        </w:rPr>
        <w:t xml:space="preserve"> </w:t>
      </w:r>
      <w:r w:rsidRPr="00F04BBD">
        <w:rPr>
          <w:rFonts w:ascii="Calibri" w:hAnsi="Calibri" w:cs="Calibri"/>
          <w:b/>
          <w:u w:val="single"/>
        </w:rPr>
        <w:t>genuinos u Original OEM</w:t>
      </w:r>
      <w:r w:rsidRPr="00F04BBD">
        <w:rPr>
          <w:rFonts w:ascii="Calibri" w:hAnsi="Calibri" w:cs="Calibri"/>
          <w:b/>
        </w:rPr>
        <w:t xml:space="preserve"> (</w:t>
      </w:r>
      <w:r w:rsidRPr="00F04BBD">
        <w:rPr>
          <w:rFonts w:ascii="Calibri" w:hAnsi="Calibri" w:cs="Calibri"/>
        </w:rPr>
        <w:t>Fabricante de Equipo Original), con el objeto de garantizar el óptimo funcionamiento del vehículo y seguridad de su conductor.</w:t>
      </w:r>
    </w:p>
    <w:p w:rsidR="00ED258A" w:rsidRDefault="00ED258A" w:rsidP="00ED258A">
      <w:pPr>
        <w:pStyle w:val="Prrafodelista"/>
        <w:spacing w:after="0" w:line="240" w:lineRule="auto"/>
        <w:jc w:val="both"/>
        <w:rPr>
          <w:lang w:val="es-MX"/>
        </w:rPr>
      </w:pP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C</w:t>
      </w:r>
      <w:r>
        <w:rPr>
          <w:lang w:val="es-MX"/>
        </w:rPr>
        <w:t xml:space="preserve">ambio kit de embrague (disco, </w:t>
      </w:r>
      <w:r w:rsidRPr="00ED258A">
        <w:rPr>
          <w:lang w:val="es-MX"/>
        </w:rPr>
        <w:t>prensa, rodamiento de empuje).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Cambio bomba de embrague.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Cambio líquido de embrague.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 xml:space="preserve">Cambio aceite caja de cambio. 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Cambio de Filtro de aire y cabina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Cam</w:t>
      </w:r>
      <w:r w:rsidR="009D486A">
        <w:rPr>
          <w:lang w:val="es-MX"/>
        </w:rPr>
        <w:t>biar aceite motor y filtro de aceite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Cambiar Filtro de Petróleo (originales)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Limpieza aire Acondicionado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Realizar análisis de gases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ampolletas y cambio de las que estén quemadas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Estado de limpiaparabrisas (Cambio de plumillas) 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extintor y recarga si es necesario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estado de sistema eléctrico, batería, estado de carga, apriete de Terminales, Realizar mantención y limpieza de bornes de batería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Dirección, suspensión y ruedas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Transmisión (entregar informe)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estado de correa de accesorios y tensor automático (entregar informe)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Revisión de sistema de refrigeración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Inspección general del Vehículo puertas, capot, cinturones de seguridad, vidrios, plumillas, y focos.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Inspección de niveles, embragues, frenos, flexibles, múltiples y tubo de escape</w:t>
      </w:r>
    </w:p>
    <w:p w:rsidR="00ED258A" w:rsidRPr="00ED258A" w:rsidRDefault="00ED258A" w:rsidP="00ED258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 w:rsidRPr="00ED258A">
        <w:rPr>
          <w:lang w:val="es-MX"/>
        </w:rPr>
        <w:t>Reapriete de pernos/tuercas soporte motor, transmisión y suspensión.</w:t>
      </w:r>
    </w:p>
    <w:p w:rsidR="00F770EF" w:rsidRPr="005874AF" w:rsidRDefault="005874AF" w:rsidP="005874AF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MX"/>
        </w:rPr>
      </w:pPr>
      <w:r>
        <w:rPr>
          <w:lang w:val="es-MX"/>
        </w:rPr>
        <w:t>I</w:t>
      </w:r>
      <w:r w:rsidRPr="005874AF">
        <w:rPr>
          <w:lang w:val="es-MX"/>
        </w:rPr>
        <w:t xml:space="preserve">ncluir mano de obra, garantía, insumos y </w:t>
      </w:r>
      <w:r w:rsidR="00ED258A" w:rsidRPr="00F04BBD">
        <w:rPr>
          <w:rFonts w:ascii="Calibri" w:hAnsi="Calibri" w:cs="Calibri"/>
        </w:rPr>
        <w:t>repuestos</w:t>
      </w:r>
      <w:r w:rsidR="00ED258A" w:rsidRPr="00F04BBD">
        <w:rPr>
          <w:rFonts w:ascii="Calibri" w:hAnsi="Calibri" w:cs="Calibri"/>
          <w:b/>
        </w:rPr>
        <w:t xml:space="preserve"> </w:t>
      </w:r>
      <w:r w:rsidR="00ED258A" w:rsidRPr="00F04BBD">
        <w:rPr>
          <w:rFonts w:ascii="Calibri" w:hAnsi="Calibri" w:cs="Calibri"/>
          <w:b/>
          <w:u w:val="single"/>
        </w:rPr>
        <w:t>genuinos u Original OEM</w:t>
      </w:r>
      <w:r w:rsidR="00ED258A" w:rsidRPr="00F04BBD">
        <w:rPr>
          <w:rFonts w:ascii="Calibri" w:hAnsi="Calibri" w:cs="Calibri"/>
          <w:b/>
        </w:rPr>
        <w:t xml:space="preserve"> (</w:t>
      </w:r>
      <w:r w:rsidR="00ED258A" w:rsidRPr="00F04BBD">
        <w:rPr>
          <w:rFonts w:ascii="Calibri" w:hAnsi="Calibri" w:cs="Calibri"/>
        </w:rPr>
        <w:t>Fabricante de Equipo Original)</w:t>
      </w:r>
      <w:r w:rsidRPr="005874AF">
        <w:rPr>
          <w:lang w:val="es-MX"/>
        </w:rPr>
        <w:t>.</w:t>
      </w:r>
    </w:p>
    <w:p w:rsidR="003F1C57" w:rsidRPr="005874AF" w:rsidRDefault="005874AF" w:rsidP="005874AF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ES"/>
        </w:rPr>
      </w:pPr>
      <w:r>
        <w:rPr>
          <w:lang w:val="es-MX"/>
        </w:rPr>
        <w:t>T</w:t>
      </w:r>
      <w:r w:rsidRPr="005874AF">
        <w:rPr>
          <w:lang w:val="es-MX"/>
        </w:rPr>
        <w:t>odo repuesto cambiado se debe enviar devuelta en el vehículo.</w:t>
      </w:r>
    </w:p>
    <w:p w:rsidR="00D91219" w:rsidRPr="005874AF" w:rsidRDefault="005874AF" w:rsidP="005874AF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lang w:val="es-ES"/>
        </w:rPr>
      </w:pPr>
      <w:r>
        <w:rPr>
          <w:lang w:val="es-MX"/>
        </w:rPr>
        <w:t>G</w:t>
      </w:r>
      <w:r w:rsidRPr="005874AF">
        <w:rPr>
          <w:lang w:val="es-MX"/>
        </w:rPr>
        <w:t>arantía servicio 6 meses (mano de obra y repuestos)</w:t>
      </w:r>
    </w:p>
    <w:p w:rsidR="002B6C8A" w:rsidRDefault="002B6C8A" w:rsidP="005874AF">
      <w:pPr>
        <w:pStyle w:val="Prrafodelista"/>
        <w:spacing w:after="0" w:line="240" w:lineRule="auto"/>
        <w:rPr>
          <w:rFonts w:ascii="Calibri" w:eastAsia="Times New Roman" w:hAnsi="Calibri" w:cs="Calibri"/>
          <w:color w:val="000000"/>
          <w:lang w:val="es-MX" w:eastAsia="es-CL"/>
        </w:rPr>
      </w:pPr>
    </w:p>
    <w:p w:rsidR="005874AF" w:rsidRPr="005874AF" w:rsidRDefault="005874AF" w:rsidP="005874AF">
      <w:pPr>
        <w:pStyle w:val="Prrafodelista"/>
        <w:spacing w:after="0" w:line="240" w:lineRule="auto"/>
        <w:rPr>
          <w:rFonts w:ascii="Calibri" w:eastAsia="Times New Roman" w:hAnsi="Calibri" w:cs="Calibri"/>
          <w:color w:val="000000"/>
          <w:lang w:val="es-MX" w:eastAsia="es-CL"/>
        </w:rPr>
      </w:pPr>
    </w:p>
    <w:p w:rsidR="003C0940" w:rsidRPr="005874AF" w:rsidRDefault="003C0940" w:rsidP="005874AF">
      <w:pPr>
        <w:pStyle w:val="Prrafodelista"/>
        <w:numPr>
          <w:ilvl w:val="0"/>
          <w:numId w:val="9"/>
        </w:numPr>
        <w:spacing w:after="0" w:line="240" w:lineRule="auto"/>
        <w:ind w:left="284" w:hanging="283"/>
        <w:jc w:val="both"/>
        <w:rPr>
          <w:b/>
          <w:noProof/>
          <w:lang w:eastAsia="es-CL"/>
        </w:rPr>
      </w:pPr>
      <w:r w:rsidRPr="005874AF">
        <w:rPr>
          <w:b/>
          <w:noProof/>
          <w:lang w:eastAsia="es-CL"/>
        </w:rPr>
        <w:t>Consideraciones generales:</w:t>
      </w:r>
    </w:p>
    <w:p w:rsidR="00DF5219" w:rsidRPr="005874AF" w:rsidRDefault="00DF5219" w:rsidP="005874AF">
      <w:pPr>
        <w:spacing w:after="0" w:line="240" w:lineRule="auto"/>
        <w:jc w:val="both"/>
        <w:rPr>
          <w:b/>
          <w:noProof/>
          <w:lang w:eastAsia="es-CL"/>
        </w:rPr>
      </w:pPr>
    </w:p>
    <w:p w:rsidR="00BE3420" w:rsidRPr="005874AF" w:rsidRDefault="00BE3420" w:rsidP="005874A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val="es-ES"/>
        </w:rPr>
      </w:pPr>
      <w:r w:rsidRPr="005874AF">
        <w:rPr>
          <w:lang w:val="es-ES"/>
        </w:rPr>
        <w:t>Obligatorio adjuntar cotización con detalles de lo ofertado.</w:t>
      </w:r>
    </w:p>
    <w:p w:rsidR="009D486A" w:rsidRDefault="009D486A" w:rsidP="009D486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B45888">
        <w:rPr>
          <w:b/>
          <w:noProof/>
          <w:sz w:val="24"/>
          <w:szCs w:val="24"/>
          <w:lang w:eastAsia="es-CL"/>
        </w:rPr>
        <w:t xml:space="preserve">Servicio debe ser ejecutado obligatoriamente </w:t>
      </w:r>
      <w:r>
        <w:rPr>
          <w:b/>
          <w:noProof/>
          <w:sz w:val="24"/>
          <w:szCs w:val="24"/>
          <w:lang w:eastAsia="es-CL"/>
        </w:rPr>
        <w:t xml:space="preserve">en un </w:t>
      </w:r>
      <w:bookmarkStart w:id="0" w:name="_GoBack"/>
      <w:r w:rsidRPr="00746453">
        <w:rPr>
          <w:b/>
          <w:noProof/>
          <w:sz w:val="24"/>
          <w:szCs w:val="24"/>
          <w:u w:val="single"/>
          <w:lang w:eastAsia="es-CL"/>
        </w:rPr>
        <w:t>taller concesionario de la marca Maxus</w:t>
      </w:r>
      <w:bookmarkEnd w:id="0"/>
      <w:r>
        <w:rPr>
          <w:b/>
          <w:noProof/>
          <w:sz w:val="24"/>
          <w:szCs w:val="24"/>
          <w:lang w:eastAsia="es-CL"/>
        </w:rPr>
        <w:t xml:space="preserve"> </w:t>
      </w:r>
      <w:r w:rsidRPr="00B45888">
        <w:rPr>
          <w:b/>
          <w:noProof/>
          <w:sz w:val="24"/>
          <w:szCs w:val="24"/>
          <w:lang w:eastAsia="es-CL"/>
        </w:rPr>
        <w:t>dentro de la intercomna Concepcion, Tacahuano, Hualpen</w:t>
      </w:r>
      <w:r>
        <w:rPr>
          <w:b/>
          <w:noProof/>
          <w:sz w:val="24"/>
          <w:szCs w:val="24"/>
          <w:lang w:eastAsia="es-CL"/>
        </w:rPr>
        <w:t xml:space="preserve"> </w:t>
      </w:r>
      <w:r w:rsidRPr="00B45888">
        <w:rPr>
          <w:b/>
          <w:noProof/>
          <w:sz w:val="24"/>
          <w:szCs w:val="24"/>
          <w:lang w:eastAsia="es-CL"/>
        </w:rPr>
        <w:t>y San Pedro de la Paz</w:t>
      </w:r>
      <w:r w:rsidRPr="00B45888">
        <w:rPr>
          <w:noProof/>
          <w:sz w:val="24"/>
          <w:szCs w:val="24"/>
          <w:lang w:eastAsia="es-CL"/>
        </w:rPr>
        <w:t xml:space="preserve">, </w:t>
      </w:r>
      <w:r>
        <w:rPr>
          <w:noProof/>
          <w:sz w:val="24"/>
          <w:szCs w:val="24"/>
          <w:lang w:eastAsia="es-CL"/>
        </w:rPr>
        <w:t xml:space="preserve">lo anterior, por cuanto el vehículo aun se encuentra en periodo de garantían del fabricante, y para mantener dicha garantía los servicios se mantención </w:t>
      </w:r>
      <w:r>
        <w:rPr>
          <w:noProof/>
          <w:sz w:val="24"/>
          <w:szCs w:val="24"/>
          <w:lang w:eastAsia="es-CL"/>
        </w:rPr>
        <w:lastRenderedPageBreak/>
        <w:t>se deben realizar en un taller concesionario de la marca. Las cotizaciones que no cumplan con lo indicado en este punto, serán declaradas inadmisibles.</w:t>
      </w:r>
    </w:p>
    <w:p w:rsidR="009D486A" w:rsidRPr="00995E08" w:rsidRDefault="009D486A" w:rsidP="009D486A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:rsidR="009D486A" w:rsidRPr="00780C12" w:rsidRDefault="009D486A" w:rsidP="009D486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995E08">
        <w:rPr>
          <w:b/>
          <w:noProof/>
          <w:sz w:val="24"/>
          <w:szCs w:val="24"/>
          <w:highlight w:val="yellow"/>
          <w:lang w:eastAsia="es-CL"/>
        </w:rPr>
        <w:t>Se debe incicar claramente el nombre del taller concesionario</w:t>
      </w:r>
      <w:r>
        <w:rPr>
          <w:noProof/>
          <w:sz w:val="24"/>
          <w:szCs w:val="24"/>
          <w:lang w:eastAsia="es-CL"/>
        </w:rPr>
        <w:t xml:space="preserve"> </w:t>
      </w:r>
      <w:r w:rsidRPr="00780C12">
        <w:rPr>
          <w:noProof/>
          <w:sz w:val="24"/>
          <w:szCs w:val="24"/>
          <w:lang w:eastAsia="es-CL"/>
        </w:rPr>
        <w:t>en e</w:t>
      </w:r>
      <w:r>
        <w:rPr>
          <w:noProof/>
          <w:sz w:val="24"/>
          <w:szCs w:val="24"/>
          <w:lang w:eastAsia="es-CL"/>
        </w:rPr>
        <w:t>l cual se realizara el servicio. Las cotizaciones que no indiquen el nombre del taller, serán declaradas inadmisibles.</w:t>
      </w:r>
    </w:p>
    <w:p w:rsidR="009D486A" w:rsidRPr="00EA7B22" w:rsidRDefault="009D486A" w:rsidP="009D486A">
      <w:pPr>
        <w:pStyle w:val="Prrafodelista"/>
        <w:spacing w:after="0" w:line="240" w:lineRule="auto"/>
        <w:ind w:left="993"/>
        <w:jc w:val="both"/>
        <w:rPr>
          <w:sz w:val="24"/>
          <w:szCs w:val="24"/>
        </w:rPr>
      </w:pPr>
    </w:p>
    <w:p w:rsidR="009D486A" w:rsidRPr="0068441A" w:rsidRDefault="009D486A" w:rsidP="009D486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noProof/>
          <w:sz w:val="24"/>
          <w:szCs w:val="24"/>
          <w:highlight w:val="yellow"/>
          <w:lang w:eastAsia="es-CL"/>
        </w:rPr>
      </w:pPr>
      <w:r w:rsidRPr="0068441A">
        <w:rPr>
          <w:b/>
          <w:noProof/>
          <w:sz w:val="24"/>
          <w:szCs w:val="24"/>
          <w:highlight w:val="yellow"/>
          <w:lang w:eastAsia="es-CL"/>
        </w:rPr>
        <w:t>Obligatorio adjuntar cotización con el detalle del servicio cotizado</w:t>
      </w:r>
      <w:r w:rsidRPr="0068441A">
        <w:rPr>
          <w:noProof/>
          <w:sz w:val="24"/>
          <w:szCs w:val="24"/>
          <w:highlight w:val="yellow"/>
          <w:lang w:eastAsia="es-CL"/>
        </w:rPr>
        <w:t xml:space="preserve">. Las ofertas que no adjunten la cotización con el detalle del servcio cotizado, serán </w:t>
      </w:r>
      <w:r>
        <w:rPr>
          <w:noProof/>
          <w:sz w:val="24"/>
          <w:szCs w:val="24"/>
          <w:highlight w:val="yellow"/>
          <w:lang w:eastAsia="es-CL"/>
        </w:rPr>
        <w:t>declaradas inadmisibles</w:t>
      </w:r>
      <w:r w:rsidRPr="0068441A">
        <w:rPr>
          <w:noProof/>
          <w:sz w:val="24"/>
          <w:szCs w:val="24"/>
          <w:highlight w:val="yellow"/>
          <w:lang w:eastAsia="es-CL"/>
        </w:rPr>
        <w:t>.</w:t>
      </w:r>
    </w:p>
    <w:p w:rsidR="009D486A" w:rsidRPr="00942DAF" w:rsidRDefault="009D486A" w:rsidP="009D486A">
      <w:pPr>
        <w:pStyle w:val="Prrafodelista"/>
        <w:spacing w:after="0" w:line="240" w:lineRule="auto"/>
        <w:jc w:val="both"/>
        <w:rPr>
          <w:b/>
          <w:noProof/>
          <w:sz w:val="24"/>
          <w:szCs w:val="24"/>
          <w:lang w:eastAsia="es-CL"/>
        </w:rPr>
      </w:pPr>
    </w:p>
    <w:p w:rsidR="009D486A" w:rsidRPr="00ED258A" w:rsidRDefault="009D486A" w:rsidP="009D486A">
      <w:pPr>
        <w:spacing w:after="0" w:line="240" w:lineRule="auto"/>
        <w:jc w:val="both"/>
        <w:rPr>
          <w:lang w:val="es-ES"/>
        </w:rPr>
      </w:pPr>
    </w:p>
    <w:p w:rsidR="000C303C" w:rsidRPr="005874AF" w:rsidRDefault="000C303C" w:rsidP="005874A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noProof/>
          <w:lang w:eastAsia="es-CL"/>
        </w:rPr>
      </w:pPr>
      <w:r w:rsidRPr="005874AF">
        <w:rPr>
          <w:noProof/>
          <w:lang w:eastAsia="es-CL"/>
        </w:rPr>
        <w:t>Se deben incluir todos los costos por la ejecución del servicio</w:t>
      </w:r>
    </w:p>
    <w:p w:rsidR="000C303C" w:rsidRPr="005874AF" w:rsidRDefault="000C303C" w:rsidP="005874AF">
      <w:pPr>
        <w:pStyle w:val="Prrafodelista"/>
        <w:numPr>
          <w:ilvl w:val="0"/>
          <w:numId w:val="4"/>
        </w:numPr>
        <w:spacing w:after="0" w:line="240" w:lineRule="auto"/>
        <w:jc w:val="both"/>
      </w:pPr>
      <w:r w:rsidRPr="005874AF">
        <w:rPr>
          <w:noProof/>
          <w:lang w:eastAsia="es-CL"/>
        </w:rPr>
        <w:t>Indicar plazo de entrega y/o ejecución del servicio</w:t>
      </w:r>
    </w:p>
    <w:p w:rsidR="00ED258A" w:rsidRPr="00ED258A" w:rsidRDefault="000C303C" w:rsidP="009D486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val="es-ES"/>
        </w:rPr>
      </w:pPr>
      <w:r w:rsidRPr="005874AF">
        <w:rPr>
          <w:noProof/>
          <w:lang w:eastAsia="es-CL"/>
        </w:rPr>
        <w:t>Las cotizaciones que no se ajusten a lo solicitado, seran</w:t>
      </w:r>
      <w:r w:rsidR="009D486A">
        <w:rPr>
          <w:noProof/>
          <w:lang w:eastAsia="es-CL"/>
        </w:rPr>
        <w:t xml:space="preserve"> declaradas inadmisibles.</w:t>
      </w:r>
      <w:r w:rsidR="009D486A" w:rsidRPr="00ED258A">
        <w:rPr>
          <w:lang w:val="es-ES"/>
        </w:rPr>
        <w:t xml:space="preserve"> </w:t>
      </w:r>
    </w:p>
    <w:sectPr w:rsidR="00ED258A" w:rsidRPr="00ED258A" w:rsidSect="00455A51">
      <w:headerReference w:type="default" r:id="rId7"/>
      <w:pgSz w:w="12240" w:h="15840" w:code="1"/>
      <w:pgMar w:top="1232" w:right="1701" w:bottom="1276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D18" w:rsidRDefault="00052D18" w:rsidP="004E17A1">
      <w:pPr>
        <w:spacing w:after="0" w:line="240" w:lineRule="auto"/>
      </w:pPr>
      <w:r>
        <w:separator/>
      </w:r>
    </w:p>
  </w:endnote>
  <w:endnote w:type="continuationSeparator" w:id="0">
    <w:p w:rsidR="00052D18" w:rsidRDefault="00052D18" w:rsidP="004E1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D18" w:rsidRDefault="00052D18" w:rsidP="004E17A1">
      <w:pPr>
        <w:spacing w:after="0" w:line="240" w:lineRule="auto"/>
      </w:pPr>
      <w:r>
        <w:separator/>
      </w:r>
    </w:p>
  </w:footnote>
  <w:footnote w:type="continuationSeparator" w:id="0">
    <w:p w:rsidR="00052D18" w:rsidRDefault="00052D18" w:rsidP="004E1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18" w:rsidRDefault="00052D18">
    <w:pPr>
      <w:pStyle w:val="Encabezado"/>
    </w:pPr>
    <w:r>
      <w:rPr>
        <w:noProof/>
        <w:lang w:eastAsia="es-CL"/>
      </w:rPr>
      <w:drawing>
        <wp:inline distT="0" distB="0" distL="0" distR="0" wp14:anchorId="431193CA" wp14:editId="145F97C2">
          <wp:extent cx="992875" cy="733425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 cuadrado 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636" cy="733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6CC0"/>
    <w:multiLevelType w:val="hybridMultilevel"/>
    <w:tmpl w:val="BF14D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246E2"/>
    <w:multiLevelType w:val="hybridMultilevel"/>
    <w:tmpl w:val="CEC84AFE"/>
    <w:lvl w:ilvl="0" w:tplc="6A780868">
      <w:start w:val="1"/>
      <w:numFmt w:val="bullet"/>
      <w:lvlText w:val=""/>
      <w:lvlJc w:val="left"/>
      <w:pPr>
        <w:ind w:left="361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08B54345"/>
    <w:multiLevelType w:val="hybridMultilevel"/>
    <w:tmpl w:val="E6B6710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D96465"/>
    <w:multiLevelType w:val="hybridMultilevel"/>
    <w:tmpl w:val="1E3C68F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517C1"/>
    <w:multiLevelType w:val="hybridMultilevel"/>
    <w:tmpl w:val="1ED09C5E"/>
    <w:lvl w:ilvl="0" w:tplc="6A780868">
      <w:start w:val="1"/>
      <w:numFmt w:val="bullet"/>
      <w:lvlText w:val=""/>
      <w:lvlJc w:val="left"/>
      <w:pPr>
        <w:ind w:left="361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0C48"/>
    <w:multiLevelType w:val="multilevel"/>
    <w:tmpl w:val="10320C48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61F86"/>
    <w:multiLevelType w:val="hybridMultilevel"/>
    <w:tmpl w:val="0A4A3420"/>
    <w:lvl w:ilvl="0" w:tplc="28C46D9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55508E"/>
    <w:multiLevelType w:val="hybridMultilevel"/>
    <w:tmpl w:val="19EA9D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9506C"/>
    <w:multiLevelType w:val="hybridMultilevel"/>
    <w:tmpl w:val="E9261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16E76"/>
    <w:multiLevelType w:val="hybridMultilevel"/>
    <w:tmpl w:val="D60AB90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C343CD4"/>
    <w:multiLevelType w:val="hybridMultilevel"/>
    <w:tmpl w:val="6C8256DE"/>
    <w:lvl w:ilvl="0" w:tplc="24482E78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6A780868">
      <w:start w:val="1"/>
      <w:numFmt w:val="bullet"/>
      <w:lvlText w:val=""/>
      <w:lvlJc w:val="left"/>
      <w:pPr>
        <w:ind w:left="1920" w:hanging="360"/>
      </w:pPr>
      <w:rPr>
        <w:rFonts w:ascii="Symbol" w:eastAsiaTheme="minorHAnsi" w:hAnsi="Symbol" w:cstheme="minorBidi" w:hint="default"/>
      </w:r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243896"/>
    <w:multiLevelType w:val="hybridMultilevel"/>
    <w:tmpl w:val="06309EB4"/>
    <w:lvl w:ilvl="0" w:tplc="FC528542">
      <w:start w:val="1"/>
      <w:numFmt w:val="decimal"/>
      <w:lvlText w:val="%1."/>
      <w:lvlJc w:val="left"/>
      <w:pPr>
        <w:ind w:left="1214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82C984E">
      <w:numFmt w:val="bullet"/>
      <w:lvlText w:val=""/>
      <w:lvlJc w:val="left"/>
      <w:pPr>
        <w:ind w:left="149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54464F0">
      <w:numFmt w:val="bullet"/>
      <w:lvlText w:val="•"/>
      <w:lvlJc w:val="left"/>
      <w:pPr>
        <w:ind w:left="2333" w:hanging="363"/>
      </w:pPr>
      <w:rPr>
        <w:rFonts w:hint="default"/>
        <w:lang w:val="es-ES" w:eastAsia="en-US" w:bidi="ar-SA"/>
      </w:rPr>
    </w:lvl>
    <w:lvl w:ilvl="3" w:tplc="A1B04E4C">
      <w:numFmt w:val="bullet"/>
      <w:lvlText w:val="•"/>
      <w:lvlJc w:val="left"/>
      <w:pPr>
        <w:ind w:left="3166" w:hanging="363"/>
      </w:pPr>
      <w:rPr>
        <w:rFonts w:hint="default"/>
        <w:lang w:val="es-ES" w:eastAsia="en-US" w:bidi="ar-SA"/>
      </w:rPr>
    </w:lvl>
    <w:lvl w:ilvl="4" w:tplc="2F2CFEAC">
      <w:numFmt w:val="bullet"/>
      <w:lvlText w:val="•"/>
      <w:lvlJc w:val="left"/>
      <w:pPr>
        <w:ind w:left="4000" w:hanging="363"/>
      </w:pPr>
      <w:rPr>
        <w:rFonts w:hint="default"/>
        <w:lang w:val="es-ES" w:eastAsia="en-US" w:bidi="ar-SA"/>
      </w:rPr>
    </w:lvl>
    <w:lvl w:ilvl="5" w:tplc="C4069B98">
      <w:numFmt w:val="bullet"/>
      <w:lvlText w:val="•"/>
      <w:lvlJc w:val="left"/>
      <w:pPr>
        <w:ind w:left="4833" w:hanging="363"/>
      </w:pPr>
      <w:rPr>
        <w:rFonts w:hint="default"/>
        <w:lang w:val="es-ES" w:eastAsia="en-US" w:bidi="ar-SA"/>
      </w:rPr>
    </w:lvl>
    <w:lvl w:ilvl="6" w:tplc="B6124AD8">
      <w:numFmt w:val="bullet"/>
      <w:lvlText w:val="•"/>
      <w:lvlJc w:val="left"/>
      <w:pPr>
        <w:ind w:left="5666" w:hanging="363"/>
      </w:pPr>
      <w:rPr>
        <w:rFonts w:hint="default"/>
        <w:lang w:val="es-ES" w:eastAsia="en-US" w:bidi="ar-SA"/>
      </w:rPr>
    </w:lvl>
    <w:lvl w:ilvl="7" w:tplc="BA26D264">
      <w:numFmt w:val="bullet"/>
      <w:lvlText w:val="•"/>
      <w:lvlJc w:val="left"/>
      <w:pPr>
        <w:ind w:left="6500" w:hanging="363"/>
      </w:pPr>
      <w:rPr>
        <w:rFonts w:hint="default"/>
        <w:lang w:val="es-ES" w:eastAsia="en-US" w:bidi="ar-SA"/>
      </w:rPr>
    </w:lvl>
    <w:lvl w:ilvl="8" w:tplc="E6E4561C">
      <w:numFmt w:val="bullet"/>
      <w:lvlText w:val="•"/>
      <w:lvlJc w:val="left"/>
      <w:pPr>
        <w:ind w:left="7333" w:hanging="363"/>
      </w:pPr>
      <w:rPr>
        <w:rFonts w:hint="default"/>
        <w:lang w:val="es-ES" w:eastAsia="en-US" w:bidi="ar-SA"/>
      </w:rPr>
    </w:lvl>
  </w:abstractNum>
  <w:abstractNum w:abstractNumId="12" w15:restartNumberingAfterBreak="0">
    <w:nsid w:val="630631A5"/>
    <w:multiLevelType w:val="hybridMultilevel"/>
    <w:tmpl w:val="7E3AE6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B15A5"/>
    <w:multiLevelType w:val="hybridMultilevel"/>
    <w:tmpl w:val="998E721E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204666F"/>
    <w:multiLevelType w:val="hybridMultilevel"/>
    <w:tmpl w:val="F048A234"/>
    <w:lvl w:ilvl="0" w:tplc="010A1F0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A7CF8"/>
    <w:multiLevelType w:val="hybridMultilevel"/>
    <w:tmpl w:val="00F4F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0"/>
  </w:num>
  <w:num w:numId="5">
    <w:abstractNumId w:val="5"/>
  </w:num>
  <w:num w:numId="6">
    <w:abstractNumId w:val="1"/>
  </w:num>
  <w:num w:numId="7">
    <w:abstractNumId w:val="11"/>
  </w:num>
  <w:num w:numId="8">
    <w:abstractNumId w:val="4"/>
  </w:num>
  <w:num w:numId="9">
    <w:abstractNumId w:val="6"/>
  </w:num>
  <w:num w:numId="10">
    <w:abstractNumId w:val="15"/>
  </w:num>
  <w:num w:numId="11">
    <w:abstractNumId w:val="7"/>
  </w:num>
  <w:num w:numId="12">
    <w:abstractNumId w:val="8"/>
  </w:num>
  <w:num w:numId="13">
    <w:abstractNumId w:val="14"/>
  </w:num>
  <w:num w:numId="14">
    <w:abstractNumId w:val="13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BA"/>
    <w:rsid w:val="0002621D"/>
    <w:rsid w:val="00027ED9"/>
    <w:rsid w:val="000332F9"/>
    <w:rsid w:val="00052D18"/>
    <w:rsid w:val="000C303C"/>
    <w:rsid w:val="000D67C7"/>
    <w:rsid w:val="00100D1F"/>
    <w:rsid w:val="001848DA"/>
    <w:rsid w:val="00185AB9"/>
    <w:rsid w:val="001B552F"/>
    <w:rsid w:val="001E0477"/>
    <w:rsid w:val="00231481"/>
    <w:rsid w:val="00286851"/>
    <w:rsid w:val="002B6C8A"/>
    <w:rsid w:val="002D78A9"/>
    <w:rsid w:val="00357060"/>
    <w:rsid w:val="003C0940"/>
    <w:rsid w:val="003F0667"/>
    <w:rsid w:val="003F1C57"/>
    <w:rsid w:val="00403E14"/>
    <w:rsid w:val="00455A51"/>
    <w:rsid w:val="004A5A23"/>
    <w:rsid w:val="004E17A1"/>
    <w:rsid w:val="005656B9"/>
    <w:rsid w:val="00575154"/>
    <w:rsid w:val="005874AF"/>
    <w:rsid w:val="005A2E9E"/>
    <w:rsid w:val="00604CEC"/>
    <w:rsid w:val="00694799"/>
    <w:rsid w:val="006A6BFD"/>
    <w:rsid w:val="006C306C"/>
    <w:rsid w:val="006D220C"/>
    <w:rsid w:val="00745096"/>
    <w:rsid w:val="00746453"/>
    <w:rsid w:val="00762266"/>
    <w:rsid w:val="007746A4"/>
    <w:rsid w:val="00780C12"/>
    <w:rsid w:val="007830B5"/>
    <w:rsid w:val="00783449"/>
    <w:rsid w:val="007842C7"/>
    <w:rsid w:val="00883446"/>
    <w:rsid w:val="008D4967"/>
    <w:rsid w:val="00994614"/>
    <w:rsid w:val="009A742E"/>
    <w:rsid w:val="009C02D9"/>
    <w:rsid w:val="009D486A"/>
    <w:rsid w:val="009E101F"/>
    <w:rsid w:val="00A37BF5"/>
    <w:rsid w:val="00A47F88"/>
    <w:rsid w:val="00A81474"/>
    <w:rsid w:val="00A90644"/>
    <w:rsid w:val="00A91F8B"/>
    <w:rsid w:val="00AD28CF"/>
    <w:rsid w:val="00AD54D2"/>
    <w:rsid w:val="00B025BA"/>
    <w:rsid w:val="00B2128A"/>
    <w:rsid w:val="00B67BF4"/>
    <w:rsid w:val="00B94C64"/>
    <w:rsid w:val="00BA030D"/>
    <w:rsid w:val="00BD44F6"/>
    <w:rsid w:val="00BD4F3D"/>
    <w:rsid w:val="00BE3420"/>
    <w:rsid w:val="00C06BD5"/>
    <w:rsid w:val="00CD1FC0"/>
    <w:rsid w:val="00CD6D48"/>
    <w:rsid w:val="00CF4E74"/>
    <w:rsid w:val="00D1745F"/>
    <w:rsid w:val="00D24A7D"/>
    <w:rsid w:val="00D91219"/>
    <w:rsid w:val="00DA3299"/>
    <w:rsid w:val="00DF5219"/>
    <w:rsid w:val="00E009E4"/>
    <w:rsid w:val="00E43729"/>
    <w:rsid w:val="00EA7B22"/>
    <w:rsid w:val="00EC691A"/>
    <w:rsid w:val="00ED258A"/>
    <w:rsid w:val="00EF05C9"/>
    <w:rsid w:val="00F16424"/>
    <w:rsid w:val="00F75DF3"/>
    <w:rsid w:val="00F770EF"/>
    <w:rsid w:val="00F84FB0"/>
    <w:rsid w:val="00F91D13"/>
    <w:rsid w:val="00FB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3078B45"/>
  <w15:docId w15:val="{CF149832-86D6-474E-9A25-AD678612F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8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621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D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1FC0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E17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17A1"/>
  </w:style>
  <w:style w:type="paragraph" w:styleId="Piedepgina">
    <w:name w:val="footer"/>
    <w:basedOn w:val="Normal"/>
    <w:link w:val="PiedepginaCar"/>
    <w:uiPriority w:val="99"/>
    <w:unhideWhenUsed/>
    <w:rsid w:val="004E17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ADQUISICIONES</dc:creator>
  <cp:lastModifiedBy>ADQUIS</cp:lastModifiedBy>
  <cp:revision>3</cp:revision>
  <cp:lastPrinted>2025-10-24T16:43:00Z</cp:lastPrinted>
  <dcterms:created xsi:type="dcterms:W3CDTF">2026-07-09T16:00:00Z</dcterms:created>
  <dcterms:modified xsi:type="dcterms:W3CDTF">2026-07-09T16:01:00Z</dcterms:modified>
</cp:coreProperties>
</file>