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25F1" w:rsidRDefault="00AF25F1" w:rsidP="00AF25F1">
      <w:pPr>
        <w:spacing w:after="0"/>
        <w:jc w:val="center"/>
        <w:rPr>
          <w:rFonts w:cstheme="minorHAnsi"/>
          <w:b/>
          <w:sz w:val="28"/>
        </w:rPr>
      </w:pPr>
      <w:bookmarkStart w:id="0" w:name="_GoBack"/>
      <w:bookmarkEnd w:id="0"/>
      <w:r>
        <w:rPr>
          <w:rFonts w:cstheme="minorHAnsi"/>
          <w:b/>
          <w:sz w:val="28"/>
        </w:rPr>
        <w:t xml:space="preserve">ADQUISICIÓN DE SEGURO PARA </w:t>
      </w:r>
      <w:r w:rsidR="007715E6">
        <w:rPr>
          <w:rFonts w:cstheme="minorHAnsi"/>
          <w:b/>
          <w:sz w:val="28"/>
        </w:rPr>
        <w:t xml:space="preserve"> </w:t>
      </w:r>
      <w:r>
        <w:rPr>
          <w:rFonts w:cstheme="minorHAnsi"/>
          <w:b/>
          <w:sz w:val="28"/>
        </w:rPr>
        <w:t>VEHICULO</w:t>
      </w:r>
      <w:r w:rsidR="007715E6">
        <w:rPr>
          <w:rFonts w:cstheme="minorHAnsi"/>
          <w:b/>
          <w:sz w:val="28"/>
        </w:rPr>
        <w:t>S</w:t>
      </w:r>
      <w:r>
        <w:rPr>
          <w:rFonts w:cstheme="minorHAnsi"/>
          <w:b/>
          <w:sz w:val="28"/>
        </w:rPr>
        <w:t xml:space="preserve"> FISCAL</w:t>
      </w:r>
    </w:p>
    <w:p w:rsidR="00AF25F1" w:rsidRDefault="00AF25F1" w:rsidP="00AF25F1">
      <w:pPr>
        <w:spacing w:after="0"/>
        <w:jc w:val="center"/>
        <w:rPr>
          <w:rFonts w:cstheme="minorHAnsi"/>
          <w:b/>
          <w:sz w:val="18"/>
        </w:rPr>
      </w:pPr>
    </w:p>
    <w:p w:rsidR="00AF25F1" w:rsidRDefault="00AF25F1" w:rsidP="00AF25F1">
      <w:pPr>
        <w:spacing w:after="0"/>
        <w:jc w:val="center"/>
        <w:rPr>
          <w:rFonts w:cstheme="minorHAnsi"/>
          <w:b/>
        </w:rPr>
      </w:pPr>
    </w:p>
    <w:p w:rsidR="00AF25F1" w:rsidRDefault="00AF25F1" w:rsidP="00AF25F1">
      <w:pPr>
        <w:spacing w:after="0"/>
        <w:jc w:val="both"/>
        <w:rPr>
          <w:rFonts w:cstheme="minorHAnsi"/>
        </w:rPr>
      </w:pPr>
      <w:r>
        <w:rPr>
          <w:rFonts w:cstheme="minorHAnsi"/>
          <w:b/>
        </w:rPr>
        <w:tab/>
      </w:r>
      <w:r>
        <w:rPr>
          <w:rFonts w:cstheme="minorHAnsi"/>
        </w:rPr>
        <w:t xml:space="preserve">Se requiere la </w:t>
      </w:r>
      <w:r w:rsidR="005D0790">
        <w:rPr>
          <w:rFonts w:cstheme="minorHAnsi"/>
        </w:rPr>
        <w:t xml:space="preserve">adquisición de </w:t>
      </w:r>
      <w:r>
        <w:rPr>
          <w:rFonts w:cstheme="minorHAnsi"/>
        </w:rPr>
        <w:t xml:space="preserve">Seguro para </w:t>
      </w:r>
      <w:r w:rsidR="007715E6">
        <w:rPr>
          <w:rFonts w:cstheme="minorHAnsi"/>
        </w:rPr>
        <w:t xml:space="preserve"> </w:t>
      </w:r>
      <w:r>
        <w:rPr>
          <w:rFonts w:cstheme="minorHAnsi"/>
        </w:rPr>
        <w:t>vehículo fiscal del Instituto Nacional de Deportes en la Región de Los Ríos.</w:t>
      </w:r>
    </w:p>
    <w:p w:rsidR="00AF25F1" w:rsidRDefault="00AF25F1" w:rsidP="00AF25F1">
      <w:pPr>
        <w:spacing w:after="0"/>
        <w:jc w:val="both"/>
        <w:rPr>
          <w:b/>
          <w:u w:val="single"/>
        </w:rPr>
      </w:pPr>
    </w:p>
    <w:p w:rsidR="00AF25F1" w:rsidRDefault="00AF25F1" w:rsidP="00AF25F1">
      <w:pPr>
        <w:pStyle w:val="Prrafodelista"/>
        <w:spacing w:after="0"/>
        <w:jc w:val="both"/>
        <w:rPr>
          <w:b/>
          <w:u w:val="single"/>
          <w:lang w:val="es-CL"/>
        </w:rPr>
      </w:pPr>
    </w:p>
    <w:p w:rsidR="00AF25F1" w:rsidRDefault="00AF25F1" w:rsidP="00AF25F1">
      <w:pPr>
        <w:pStyle w:val="Prrafodelista"/>
        <w:numPr>
          <w:ilvl w:val="0"/>
          <w:numId w:val="1"/>
        </w:numPr>
        <w:spacing w:after="0"/>
        <w:jc w:val="both"/>
        <w:rPr>
          <w:b/>
          <w:u w:val="single"/>
          <w:lang w:val="es-CL"/>
        </w:rPr>
      </w:pPr>
      <w:r>
        <w:rPr>
          <w:b/>
          <w:u w:val="single"/>
          <w:lang w:val="es-CL"/>
        </w:rPr>
        <w:t>Requerimiento Técnico:</w:t>
      </w:r>
    </w:p>
    <w:p w:rsidR="007715E6" w:rsidRDefault="007715E6" w:rsidP="00AF25F1">
      <w:pPr>
        <w:spacing w:line="240" w:lineRule="auto"/>
      </w:pPr>
    </w:p>
    <w:p w:rsidR="007715E6" w:rsidRPr="0048744C" w:rsidRDefault="007715E6" w:rsidP="007715E6">
      <w:pPr>
        <w:spacing w:line="240" w:lineRule="auto"/>
        <w:rPr>
          <w:b/>
        </w:rPr>
      </w:pPr>
      <w:r w:rsidRPr="0048744C">
        <w:rPr>
          <w:b/>
        </w:rPr>
        <w:t>DATOS DEL VEHICULO FISCAL</w:t>
      </w:r>
      <w:r w:rsidR="00020C5C">
        <w:rPr>
          <w:b/>
        </w:rPr>
        <w:t xml:space="preserve"> </w:t>
      </w:r>
    </w:p>
    <w:p w:rsidR="007715E6" w:rsidRDefault="007715E6" w:rsidP="007B41DF">
      <w:pPr>
        <w:spacing w:after="0" w:line="240" w:lineRule="auto"/>
      </w:pPr>
      <w:r>
        <w:t>VEHICULO:      CAMIONETA</w:t>
      </w:r>
    </w:p>
    <w:p w:rsidR="007715E6" w:rsidRDefault="007715E6" w:rsidP="007B41DF">
      <w:pPr>
        <w:spacing w:after="0" w:line="240" w:lineRule="auto"/>
      </w:pPr>
      <w:r>
        <w:t>MARCA     :      TOYOTA</w:t>
      </w:r>
    </w:p>
    <w:p w:rsidR="007715E6" w:rsidRDefault="007715E6" w:rsidP="007B41DF">
      <w:pPr>
        <w:spacing w:after="0" w:line="240" w:lineRule="auto"/>
      </w:pPr>
      <w:r>
        <w:t>MODELO:        HILUX DX 4X2 DIESEL 2.4 MT</w:t>
      </w:r>
    </w:p>
    <w:p w:rsidR="007715E6" w:rsidRDefault="007715E6" w:rsidP="007B41DF">
      <w:pPr>
        <w:spacing w:after="0" w:line="240" w:lineRule="auto"/>
      </w:pPr>
      <w:r>
        <w:t>AÑO:                 2024</w:t>
      </w:r>
    </w:p>
    <w:p w:rsidR="007715E6" w:rsidRDefault="007715E6" w:rsidP="007B41DF">
      <w:pPr>
        <w:spacing w:after="0" w:line="240" w:lineRule="auto"/>
      </w:pPr>
      <w:r>
        <w:t>MOTOR:           2GDG442302</w:t>
      </w:r>
    </w:p>
    <w:p w:rsidR="007715E6" w:rsidRDefault="007715E6" w:rsidP="007B41DF">
      <w:pPr>
        <w:spacing w:after="0" w:line="240" w:lineRule="auto"/>
      </w:pPr>
      <w:r>
        <w:t>CHASIS:            JN1CPUD22ZQQ89982</w:t>
      </w:r>
    </w:p>
    <w:p w:rsidR="007715E6" w:rsidRDefault="007715E6" w:rsidP="007B41DF">
      <w:pPr>
        <w:spacing w:after="0" w:line="240" w:lineRule="auto"/>
      </w:pPr>
      <w:r>
        <w:t>PATENTE:        TPCB-59</w:t>
      </w:r>
    </w:p>
    <w:p w:rsidR="007715E6" w:rsidRDefault="007715E6" w:rsidP="007B41DF">
      <w:pPr>
        <w:spacing w:after="0" w:line="240" w:lineRule="auto"/>
      </w:pPr>
      <w:r>
        <w:t>COLOR:            ROJO METALICO</w:t>
      </w:r>
    </w:p>
    <w:p w:rsidR="007715E6" w:rsidRDefault="007715E6" w:rsidP="00AF25F1">
      <w:pPr>
        <w:spacing w:line="240" w:lineRule="auto"/>
      </w:pPr>
    </w:p>
    <w:p w:rsidR="00AF25F1" w:rsidRDefault="00AF25F1" w:rsidP="00AF25F1">
      <w:r>
        <w:t xml:space="preserve">Seguro del vehículo fiscal desde el </w:t>
      </w:r>
      <w:r w:rsidR="005C7A0B">
        <w:t xml:space="preserve"> julio de 202</w:t>
      </w:r>
      <w:r w:rsidR="00020C5C">
        <w:t>6</w:t>
      </w:r>
      <w:r w:rsidR="005C7A0B">
        <w:t xml:space="preserve"> hasta julio 202</w:t>
      </w:r>
      <w:r w:rsidR="00020C5C">
        <w:t>7</w:t>
      </w:r>
      <w:r>
        <w:t>.</w:t>
      </w:r>
    </w:p>
    <w:p w:rsidR="000332A7" w:rsidRDefault="00AF25F1" w:rsidP="00AF25F1">
      <w:r w:rsidRPr="007715E6">
        <w:rPr>
          <w:b/>
          <w:sz w:val="28"/>
          <w:szCs w:val="28"/>
        </w:rPr>
        <w:t>Seguro completo sin deducible</w:t>
      </w:r>
      <w:r>
        <w:t>, daños propios, robo, hurto o uso no autorizado, daño emergente, daño moral, lucro cesante, pérdida total, Asistencia al vehículo, servicio de grúa, etc.</w:t>
      </w:r>
    </w:p>
    <w:p w:rsidR="00AF25F1" w:rsidRPr="00AF25F1" w:rsidRDefault="00AF25F1" w:rsidP="00AF25F1">
      <w:pPr>
        <w:pStyle w:val="Prrafodelista"/>
        <w:numPr>
          <w:ilvl w:val="0"/>
          <w:numId w:val="4"/>
        </w:numPr>
        <w:spacing w:after="0"/>
        <w:jc w:val="both"/>
        <w:rPr>
          <w:b/>
          <w:u w:val="single"/>
        </w:rPr>
      </w:pPr>
      <w:proofErr w:type="spellStart"/>
      <w:r w:rsidRPr="00AF25F1">
        <w:rPr>
          <w:b/>
          <w:u w:val="single"/>
        </w:rPr>
        <w:t>Requerimiento</w:t>
      </w:r>
      <w:proofErr w:type="spellEnd"/>
      <w:r w:rsidRPr="00AF25F1">
        <w:rPr>
          <w:b/>
          <w:u w:val="single"/>
        </w:rPr>
        <w:t xml:space="preserve"> </w:t>
      </w:r>
      <w:proofErr w:type="spellStart"/>
      <w:r w:rsidRPr="00AF25F1">
        <w:rPr>
          <w:b/>
          <w:u w:val="single"/>
        </w:rPr>
        <w:t>Administrativo</w:t>
      </w:r>
      <w:proofErr w:type="spellEnd"/>
      <w:r w:rsidRPr="00AF25F1">
        <w:rPr>
          <w:b/>
          <w:u w:val="single"/>
        </w:rPr>
        <w:t>:</w:t>
      </w:r>
    </w:p>
    <w:p w:rsidR="00AF25F1" w:rsidRDefault="00AF25F1" w:rsidP="00AF25F1">
      <w:pPr>
        <w:spacing w:after="0"/>
        <w:jc w:val="both"/>
      </w:pPr>
    </w:p>
    <w:p w:rsidR="00AF25F1" w:rsidRDefault="00AF25F1" w:rsidP="00AF25F1">
      <w:pPr>
        <w:spacing w:after="0"/>
        <w:jc w:val="both"/>
        <w:rPr>
          <w:b/>
        </w:rPr>
      </w:pPr>
      <w:r>
        <w:rPr>
          <w:b/>
        </w:rPr>
        <w:t>Tiempo respuesta:</w:t>
      </w:r>
    </w:p>
    <w:p w:rsidR="00AF25F1" w:rsidRDefault="00AF25F1" w:rsidP="00AF25F1">
      <w:pPr>
        <w:pStyle w:val="Prrafodelista"/>
        <w:numPr>
          <w:ilvl w:val="1"/>
          <w:numId w:val="2"/>
        </w:numPr>
        <w:spacing w:after="0"/>
        <w:jc w:val="both"/>
        <w:rPr>
          <w:lang w:val="es-CL"/>
        </w:rPr>
      </w:pPr>
      <w:r>
        <w:rPr>
          <w:lang w:val="es-CL"/>
        </w:rPr>
        <w:t>Se solicita un tiempo de respuesta para la entrega de los servicios no supere un máximo de 24 horas</w:t>
      </w:r>
      <w:r w:rsidR="005D0790">
        <w:rPr>
          <w:lang w:val="es-CL"/>
        </w:rPr>
        <w:t>, desde</w:t>
      </w:r>
      <w:r>
        <w:rPr>
          <w:lang w:val="es-CL"/>
        </w:rPr>
        <w:t xml:space="preserve"> que se contacte a la compañía por algún siniestro. </w:t>
      </w:r>
    </w:p>
    <w:p w:rsidR="00AF25F1" w:rsidRDefault="00AF25F1" w:rsidP="00AF25F1">
      <w:pPr>
        <w:pStyle w:val="Prrafodelista"/>
        <w:spacing w:after="0"/>
        <w:ind w:left="1540"/>
        <w:jc w:val="both"/>
        <w:rPr>
          <w:lang w:val="es-CL"/>
        </w:rPr>
      </w:pPr>
      <w:r>
        <w:rPr>
          <w:lang w:val="es-CL"/>
        </w:rPr>
        <w:t xml:space="preserve">   </w:t>
      </w:r>
    </w:p>
    <w:p w:rsidR="00AF25F1" w:rsidRDefault="00AF25F1" w:rsidP="00AF25F1">
      <w:pPr>
        <w:spacing w:after="0"/>
        <w:jc w:val="both"/>
      </w:pPr>
      <w:r>
        <w:rPr>
          <w:b/>
        </w:rPr>
        <w:t>Requerimientos administrativos del cotizante:</w:t>
      </w:r>
    </w:p>
    <w:p w:rsidR="00AF25F1" w:rsidRDefault="00AF25F1" w:rsidP="00AF25F1">
      <w:pPr>
        <w:pStyle w:val="Prrafodelista"/>
        <w:numPr>
          <w:ilvl w:val="1"/>
          <w:numId w:val="3"/>
        </w:numPr>
        <w:spacing w:after="0"/>
        <w:jc w:val="both"/>
        <w:rPr>
          <w:lang w:val="es-CL"/>
        </w:rPr>
      </w:pPr>
      <w:r>
        <w:rPr>
          <w:lang w:val="es-CL"/>
        </w:rPr>
        <w:t>Debe estar habilitado para emitir facturas electrónicas.</w:t>
      </w:r>
    </w:p>
    <w:p w:rsidR="00AF25F1" w:rsidRPr="00DC1D3D" w:rsidRDefault="00AF25F1" w:rsidP="00AF25F1">
      <w:pPr>
        <w:pStyle w:val="Prrafodelista"/>
        <w:numPr>
          <w:ilvl w:val="1"/>
          <w:numId w:val="3"/>
        </w:numPr>
        <w:spacing w:after="0"/>
        <w:jc w:val="both"/>
        <w:rPr>
          <w:lang w:val="es-CL"/>
        </w:rPr>
      </w:pPr>
      <w:r>
        <w:rPr>
          <w:lang w:val="es-CL"/>
        </w:rPr>
        <w:t xml:space="preserve">Debe estar habilitado para pago con trasferencia electrónica </w:t>
      </w:r>
      <w:proofErr w:type="gramStart"/>
      <w:r>
        <w:rPr>
          <w:lang w:val="es-CL"/>
        </w:rPr>
        <w:t>al</w:t>
      </w:r>
      <w:proofErr w:type="gramEnd"/>
      <w:r>
        <w:rPr>
          <w:lang w:val="es-CL"/>
        </w:rPr>
        <w:t xml:space="preserve"> Rut del cotizante. </w:t>
      </w:r>
      <w:r>
        <w:rPr>
          <w:b/>
          <w:lang w:val="es-CL"/>
        </w:rPr>
        <w:t xml:space="preserve"> </w:t>
      </w:r>
    </w:p>
    <w:p w:rsidR="00DC1D3D" w:rsidRDefault="00DC1D3D" w:rsidP="00DC1D3D">
      <w:pPr>
        <w:spacing w:after="0"/>
        <w:jc w:val="both"/>
      </w:pPr>
    </w:p>
    <w:p w:rsidR="00DC1D3D" w:rsidRPr="00DC1D3D" w:rsidRDefault="00DC1D3D" w:rsidP="00DC1D3D">
      <w:pPr>
        <w:spacing w:after="0"/>
        <w:ind w:left="720" w:hanging="720"/>
        <w:contextualSpacing/>
        <w:jc w:val="both"/>
        <w:rPr>
          <w:rFonts w:ascii="gobCL" w:hAnsi="gobCL"/>
          <w:b/>
          <w:sz w:val="20"/>
          <w:szCs w:val="20"/>
          <w:u w:val="single"/>
        </w:rPr>
      </w:pPr>
      <w:r w:rsidRPr="00DC1D3D">
        <w:rPr>
          <w:rFonts w:ascii="gobCL" w:hAnsi="gobCL"/>
          <w:b/>
          <w:sz w:val="20"/>
          <w:szCs w:val="20"/>
        </w:rPr>
        <w:t>3. Requisitos sustentables e inclusivos</w:t>
      </w:r>
      <w:r w:rsidRPr="00DC1D3D">
        <w:rPr>
          <w:rFonts w:ascii="gobCL" w:hAnsi="gobCL"/>
          <w:b/>
          <w:sz w:val="20"/>
          <w:szCs w:val="20"/>
          <w:u w:val="single"/>
        </w:rPr>
        <w:t>:</w:t>
      </w:r>
    </w:p>
    <w:p w:rsidR="00DC1D3D" w:rsidRPr="00DC1D3D" w:rsidRDefault="00DC1D3D" w:rsidP="00DC1D3D">
      <w:pPr>
        <w:spacing w:after="0"/>
        <w:ind w:left="720" w:hanging="720"/>
        <w:contextualSpacing/>
        <w:jc w:val="both"/>
        <w:rPr>
          <w:rFonts w:ascii="gobCL" w:hAnsi="gobCL"/>
          <w:b/>
          <w:sz w:val="20"/>
          <w:szCs w:val="20"/>
          <w:u w:val="single"/>
        </w:rPr>
      </w:pPr>
    </w:p>
    <w:p w:rsidR="00DC1D3D" w:rsidRDefault="00DC1D3D" w:rsidP="00DC1D3D">
      <w:pPr>
        <w:spacing w:after="0"/>
        <w:ind w:left="720" w:hanging="720"/>
        <w:contextualSpacing/>
        <w:jc w:val="both"/>
        <w:rPr>
          <w:rFonts w:ascii="gobCL" w:hAnsi="gobCL"/>
          <w:sz w:val="20"/>
          <w:szCs w:val="20"/>
        </w:rPr>
      </w:pPr>
      <w:r w:rsidRPr="00DC1D3D">
        <w:rPr>
          <w:rFonts w:ascii="gobCL" w:hAnsi="gobCL"/>
          <w:sz w:val="20"/>
          <w:szCs w:val="20"/>
        </w:rPr>
        <w:t>3.1 Se considerara en la eval</w:t>
      </w:r>
      <w:r>
        <w:rPr>
          <w:rFonts w:ascii="gobCL" w:hAnsi="gobCL"/>
          <w:sz w:val="20"/>
          <w:szCs w:val="20"/>
        </w:rPr>
        <w:t>uación.</w:t>
      </w:r>
    </w:p>
    <w:p w:rsidR="00DC1D3D" w:rsidRPr="00DC1D3D" w:rsidRDefault="00DC1D3D" w:rsidP="00DC1D3D">
      <w:pPr>
        <w:spacing w:after="0"/>
        <w:ind w:left="720" w:hanging="720"/>
        <w:contextualSpacing/>
        <w:jc w:val="both"/>
        <w:rPr>
          <w:rFonts w:ascii="gobCL" w:hAnsi="gobCL"/>
          <w:sz w:val="20"/>
          <w:szCs w:val="20"/>
        </w:rPr>
      </w:pPr>
    </w:p>
    <w:p w:rsidR="00DC1D3D" w:rsidRPr="00DC1D3D" w:rsidRDefault="00DC1D3D" w:rsidP="00DC1D3D">
      <w:pPr>
        <w:numPr>
          <w:ilvl w:val="0"/>
          <w:numId w:val="5"/>
        </w:numPr>
        <w:spacing w:after="0" w:line="240" w:lineRule="auto"/>
        <w:ind w:left="1560" w:hanging="720"/>
        <w:contextualSpacing/>
        <w:rPr>
          <w:rFonts w:ascii="gobCL" w:eastAsia="Times New Roman" w:hAnsi="gobCL" w:cstheme="minorHAnsi"/>
          <w:color w:val="000000"/>
          <w:sz w:val="20"/>
          <w:szCs w:val="20"/>
          <w:shd w:val="clear" w:color="auto" w:fill="FFFFFF"/>
          <w:lang w:eastAsia="es-CL"/>
        </w:rPr>
      </w:pPr>
      <w:r w:rsidRPr="00DC1D3D">
        <w:rPr>
          <w:rFonts w:ascii="gobCL" w:eastAsia="Times New Roman" w:hAnsi="gobCL" w:cstheme="minorHAnsi"/>
          <w:color w:val="000000"/>
          <w:sz w:val="20"/>
          <w:szCs w:val="20"/>
          <w:shd w:val="clear" w:color="auto" w:fill="FFFFFF"/>
          <w:lang w:eastAsia="es-CL"/>
        </w:rPr>
        <w:t>Desarrollo local</w:t>
      </w:r>
    </w:p>
    <w:p w:rsidR="00DC1D3D" w:rsidRPr="00DC1D3D" w:rsidRDefault="00DC1D3D" w:rsidP="00DC1D3D">
      <w:pPr>
        <w:spacing w:after="0" w:line="240" w:lineRule="auto"/>
        <w:ind w:left="1134"/>
        <w:rPr>
          <w:rFonts w:ascii="gobCL" w:eastAsia="Times New Roman" w:hAnsi="gobCL" w:cstheme="minorHAnsi"/>
          <w:color w:val="000000"/>
          <w:sz w:val="20"/>
          <w:szCs w:val="20"/>
          <w:shd w:val="clear" w:color="auto" w:fill="FFFFFF"/>
          <w:lang w:eastAsia="es-CL"/>
        </w:rPr>
      </w:pPr>
    </w:p>
    <w:p w:rsidR="00AF25F1" w:rsidRDefault="00AF25F1" w:rsidP="00AF25F1"/>
    <w:sectPr w:rsidR="00AF25F1" w:rsidSect="00D70DED">
      <w:pgSz w:w="12242" w:h="18722" w:code="463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obCL">
    <w:panose1 w:val="00000000000000000000"/>
    <w:charset w:val="00"/>
    <w:family w:val="modern"/>
    <w:notTrueType/>
    <w:pitch w:val="variable"/>
    <w:sig w:usb0="2000000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0F5552"/>
    <w:multiLevelType w:val="hybridMultilevel"/>
    <w:tmpl w:val="1AFEEF8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76CE7"/>
    <w:multiLevelType w:val="hybridMultilevel"/>
    <w:tmpl w:val="3C200BF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1E6EDC"/>
    <w:multiLevelType w:val="hybridMultilevel"/>
    <w:tmpl w:val="A162C7CE"/>
    <w:lvl w:ilvl="0" w:tplc="3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0C3648"/>
    <w:multiLevelType w:val="hybridMultilevel"/>
    <w:tmpl w:val="DC2035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F16E8E"/>
    <w:multiLevelType w:val="hybridMultilevel"/>
    <w:tmpl w:val="7646E1B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340A000D">
      <w:start w:val="1"/>
      <w:numFmt w:val="bullet"/>
      <w:lvlText w:val=""/>
      <w:lvlJc w:val="left"/>
      <w:pPr>
        <w:ind w:left="15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5F1"/>
    <w:rsid w:val="00020C5C"/>
    <w:rsid w:val="0002423D"/>
    <w:rsid w:val="000332A7"/>
    <w:rsid w:val="002B7B2C"/>
    <w:rsid w:val="002D4A92"/>
    <w:rsid w:val="003D7040"/>
    <w:rsid w:val="0048744C"/>
    <w:rsid w:val="005C7A0B"/>
    <w:rsid w:val="005D0790"/>
    <w:rsid w:val="005E2679"/>
    <w:rsid w:val="006527CA"/>
    <w:rsid w:val="00717278"/>
    <w:rsid w:val="007715E6"/>
    <w:rsid w:val="007B41DF"/>
    <w:rsid w:val="0090518F"/>
    <w:rsid w:val="00AF25F1"/>
    <w:rsid w:val="00D70DED"/>
    <w:rsid w:val="00DC1D3D"/>
    <w:rsid w:val="00F9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5CC5FA-9F7B-456E-8917-7D5939E92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25F1"/>
    <w:pPr>
      <w:spacing w:line="256" w:lineRule="auto"/>
      <w:ind w:left="720"/>
      <w:contextualSpacing/>
    </w:pPr>
    <w:rPr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0D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0D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70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Andrea Mesa Cisternas</dc:creator>
  <cp:keywords/>
  <dc:description/>
  <cp:lastModifiedBy>Karina Edith Vargas Vasquez</cp:lastModifiedBy>
  <cp:revision>2</cp:revision>
  <cp:lastPrinted>2024-07-09T12:36:00Z</cp:lastPrinted>
  <dcterms:created xsi:type="dcterms:W3CDTF">2026-07-09T15:38:00Z</dcterms:created>
  <dcterms:modified xsi:type="dcterms:W3CDTF">2026-07-09T15:38:00Z</dcterms:modified>
</cp:coreProperties>
</file>