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21A73" w:rsidRPr="00621A73" w:rsidRDefault="00621A73" w:rsidP="00621A73">
      <w:pPr>
        <w:spacing w:before="100" w:beforeAutospacing="1" w:after="100" w:afterAutospacing="1" w:line="240" w:lineRule="auto"/>
        <w:jc w:val="center"/>
        <w:outlineLvl w:val="0"/>
        <w:rPr>
          <w:rFonts w:ascii="Times New Roman" w:eastAsia="Times New Roman" w:hAnsi="Times New Roman" w:cs="Times New Roman"/>
          <w:b/>
          <w:bCs/>
          <w:kern w:val="36"/>
          <w:sz w:val="28"/>
          <w:szCs w:val="28"/>
          <w:lang w:val="es-CL" w:eastAsia="es-CL"/>
        </w:rPr>
      </w:pPr>
      <w:r w:rsidRPr="00621A73">
        <w:rPr>
          <w:rFonts w:ascii="Times New Roman" w:eastAsia="Times New Roman" w:hAnsi="Times New Roman" w:cs="Times New Roman"/>
          <w:b/>
          <w:bCs/>
          <w:kern w:val="36"/>
          <w:sz w:val="28"/>
          <w:szCs w:val="28"/>
          <w:lang w:val="es-CL" w:eastAsia="es-CL"/>
        </w:rPr>
        <w:t>ESPECIFICACIONES TÉCNICAS</w:t>
      </w:r>
    </w:p>
    <w:p w:rsidR="00621A73" w:rsidRPr="00621A73" w:rsidRDefault="00621A73" w:rsidP="00621A73">
      <w:pPr>
        <w:spacing w:before="100" w:beforeAutospacing="1" w:after="100" w:afterAutospacing="1" w:line="240" w:lineRule="auto"/>
        <w:outlineLvl w:val="1"/>
        <w:rPr>
          <w:rFonts w:ascii="Times New Roman" w:eastAsia="Times New Roman" w:hAnsi="Times New Roman" w:cs="Times New Roman"/>
          <w:b/>
          <w:bCs/>
          <w:sz w:val="24"/>
          <w:szCs w:val="24"/>
          <w:lang w:val="es-CL" w:eastAsia="es-CL"/>
        </w:rPr>
      </w:pPr>
      <w:r w:rsidRPr="00621A73">
        <w:rPr>
          <w:rFonts w:ascii="Times New Roman" w:eastAsia="Times New Roman" w:hAnsi="Times New Roman" w:cs="Times New Roman"/>
          <w:b/>
          <w:bCs/>
          <w:sz w:val="24"/>
          <w:szCs w:val="24"/>
          <w:lang w:val="es-CL" w:eastAsia="es-CL"/>
        </w:rPr>
        <w:t>1. Requerimiento</w:t>
      </w:r>
    </w:p>
    <w:p w:rsidR="00621A73" w:rsidRPr="00621A73" w:rsidRDefault="00621A73" w:rsidP="00621A73">
      <w:pPr>
        <w:spacing w:before="100" w:beforeAutospacing="1" w:after="100" w:afterAutospacing="1" w:line="240" w:lineRule="auto"/>
        <w:rPr>
          <w:rFonts w:ascii="Times New Roman" w:eastAsia="Times New Roman" w:hAnsi="Times New Roman" w:cs="Times New Roman"/>
          <w:sz w:val="24"/>
          <w:szCs w:val="24"/>
          <w:lang w:val="es-CL" w:eastAsia="es-CL"/>
        </w:rPr>
      </w:pPr>
      <w:r w:rsidRPr="00621A73">
        <w:rPr>
          <w:rFonts w:ascii="Times New Roman" w:eastAsia="Times New Roman" w:hAnsi="Times New Roman" w:cs="Times New Roman"/>
          <w:sz w:val="24"/>
          <w:szCs w:val="24"/>
          <w:lang w:val="es-CL" w:eastAsia="es-CL"/>
        </w:rPr>
        <w:t xml:space="preserve">Se requiere la adquisición de </w:t>
      </w:r>
      <w:r w:rsidRPr="00621A73">
        <w:rPr>
          <w:rFonts w:ascii="Times New Roman" w:eastAsia="Times New Roman" w:hAnsi="Times New Roman" w:cs="Times New Roman"/>
          <w:bCs/>
          <w:sz w:val="24"/>
          <w:szCs w:val="24"/>
          <w:lang w:val="es-CL" w:eastAsia="es-CL"/>
        </w:rPr>
        <w:t>200 galvanos institucionales</w:t>
      </w:r>
      <w:r w:rsidRPr="00621A73">
        <w:rPr>
          <w:rFonts w:ascii="Times New Roman" w:eastAsia="Times New Roman" w:hAnsi="Times New Roman" w:cs="Times New Roman"/>
          <w:sz w:val="24"/>
          <w:szCs w:val="24"/>
          <w:lang w:val="es-CL" w:eastAsia="es-CL"/>
        </w:rPr>
        <w:t>, de acuerdo con las siguientes características técnicas mínimas:</w:t>
      </w:r>
    </w:p>
    <w:p w:rsidR="00621A73" w:rsidRPr="00621A73" w:rsidRDefault="00621A73" w:rsidP="00621A73">
      <w:pPr>
        <w:spacing w:before="100" w:beforeAutospacing="1" w:after="100" w:afterAutospacing="1" w:line="240" w:lineRule="auto"/>
        <w:outlineLvl w:val="2"/>
        <w:rPr>
          <w:rFonts w:ascii="Times New Roman" w:eastAsia="Times New Roman" w:hAnsi="Times New Roman" w:cs="Times New Roman"/>
          <w:b/>
          <w:bCs/>
          <w:sz w:val="24"/>
          <w:szCs w:val="24"/>
          <w:lang w:val="es-CL" w:eastAsia="es-CL"/>
        </w:rPr>
      </w:pPr>
      <w:r w:rsidRPr="00621A73">
        <w:rPr>
          <w:rFonts w:ascii="Times New Roman" w:eastAsia="Times New Roman" w:hAnsi="Times New Roman" w:cs="Times New Roman"/>
          <w:b/>
          <w:bCs/>
          <w:sz w:val="24"/>
          <w:szCs w:val="24"/>
          <w:lang w:val="es-CL" w:eastAsia="es-CL"/>
        </w:rPr>
        <w:t>Galvano</w:t>
      </w:r>
    </w:p>
    <w:p w:rsidR="00621A73" w:rsidRPr="00621A73" w:rsidRDefault="00621A73" w:rsidP="00621A73">
      <w:pPr>
        <w:numPr>
          <w:ilvl w:val="0"/>
          <w:numId w:val="5"/>
        </w:numPr>
        <w:spacing w:before="100" w:beforeAutospacing="1" w:after="100" w:afterAutospacing="1" w:line="240" w:lineRule="auto"/>
        <w:rPr>
          <w:rFonts w:ascii="Times New Roman" w:eastAsia="Times New Roman" w:hAnsi="Times New Roman" w:cs="Times New Roman"/>
          <w:sz w:val="24"/>
          <w:szCs w:val="24"/>
          <w:lang w:val="es-CL" w:eastAsia="es-CL"/>
        </w:rPr>
      </w:pPr>
      <w:r w:rsidRPr="00621A73">
        <w:rPr>
          <w:rFonts w:ascii="Times New Roman" w:eastAsia="Times New Roman" w:hAnsi="Times New Roman" w:cs="Times New Roman"/>
          <w:sz w:val="24"/>
          <w:szCs w:val="24"/>
          <w:lang w:val="es-CL" w:eastAsia="es-CL"/>
        </w:rPr>
        <w:t xml:space="preserve">Cantidad: </w:t>
      </w:r>
      <w:r w:rsidRPr="00621A73">
        <w:rPr>
          <w:rFonts w:ascii="Times New Roman" w:eastAsia="Times New Roman" w:hAnsi="Times New Roman" w:cs="Times New Roman"/>
          <w:bCs/>
          <w:sz w:val="24"/>
          <w:szCs w:val="24"/>
          <w:lang w:val="es-CL" w:eastAsia="es-CL"/>
        </w:rPr>
        <w:t>200 unidades</w:t>
      </w:r>
      <w:r w:rsidRPr="00621A73">
        <w:rPr>
          <w:rFonts w:ascii="Times New Roman" w:eastAsia="Times New Roman" w:hAnsi="Times New Roman" w:cs="Times New Roman"/>
          <w:sz w:val="24"/>
          <w:szCs w:val="24"/>
          <w:lang w:val="es-CL" w:eastAsia="es-CL"/>
        </w:rPr>
        <w:t>.</w:t>
      </w:r>
    </w:p>
    <w:p w:rsidR="00621A73" w:rsidRPr="00621A73" w:rsidRDefault="00621A73" w:rsidP="00621A73">
      <w:pPr>
        <w:numPr>
          <w:ilvl w:val="0"/>
          <w:numId w:val="5"/>
        </w:numPr>
        <w:spacing w:before="100" w:beforeAutospacing="1" w:after="100" w:afterAutospacing="1" w:line="240" w:lineRule="auto"/>
        <w:rPr>
          <w:rFonts w:ascii="Times New Roman" w:eastAsia="Times New Roman" w:hAnsi="Times New Roman" w:cs="Times New Roman"/>
          <w:sz w:val="24"/>
          <w:szCs w:val="24"/>
          <w:lang w:val="es-CL" w:eastAsia="es-CL"/>
        </w:rPr>
      </w:pPr>
      <w:r w:rsidRPr="00621A73">
        <w:rPr>
          <w:rFonts w:ascii="Times New Roman" w:eastAsia="Times New Roman" w:hAnsi="Times New Roman" w:cs="Times New Roman"/>
          <w:sz w:val="24"/>
          <w:szCs w:val="24"/>
          <w:lang w:val="es-CL" w:eastAsia="es-CL"/>
        </w:rPr>
        <w:t xml:space="preserve">Dimensiones del galvano: </w:t>
      </w:r>
      <w:r w:rsidRPr="00621A73">
        <w:rPr>
          <w:rFonts w:ascii="Times New Roman" w:eastAsia="Times New Roman" w:hAnsi="Times New Roman" w:cs="Times New Roman"/>
          <w:bCs/>
          <w:sz w:val="24"/>
          <w:szCs w:val="24"/>
          <w:lang w:val="es-CL" w:eastAsia="es-CL"/>
        </w:rPr>
        <w:t>20 cm de largo x 16 cm de ancho</w:t>
      </w:r>
      <w:r w:rsidRPr="00621A73">
        <w:rPr>
          <w:rFonts w:ascii="Times New Roman" w:eastAsia="Times New Roman" w:hAnsi="Times New Roman" w:cs="Times New Roman"/>
          <w:sz w:val="24"/>
          <w:szCs w:val="24"/>
          <w:lang w:val="es-CL" w:eastAsia="es-CL"/>
        </w:rPr>
        <w:t>.</w:t>
      </w:r>
    </w:p>
    <w:p w:rsidR="00621A73" w:rsidRPr="00621A73" w:rsidRDefault="00621A73" w:rsidP="00621A73">
      <w:pPr>
        <w:numPr>
          <w:ilvl w:val="0"/>
          <w:numId w:val="5"/>
        </w:numPr>
        <w:spacing w:before="100" w:beforeAutospacing="1" w:after="100" w:afterAutospacing="1" w:line="240" w:lineRule="auto"/>
        <w:rPr>
          <w:rFonts w:ascii="Times New Roman" w:eastAsia="Times New Roman" w:hAnsi="Times New Roman" w:cs="Times New Roman"/>
          <w:sz w:val="24"/>
          <w:szCs w:val="24"/>
          <w:lang w:val="es-CL" w:eastAsia="es-CL"/>
        </w:rPr>
      </w:pPr>
      <w:r w:rsidRPr="00621A73">
        <w:rPr>
          <w:rFonts w:ascii="Times New Roman" w:eastAsia="Times New Roman" w:hAnsi="Times New Roman" w:cs="Times New Roman"/>
          <w:sz w:val="24"/>
          <w:szCs w:val="24"/>
          <w:lang w:val="es-CL" w:eastAsia="es-CL"/>
        </w:rPr>
        <w:t xml:space="preserve">Marco fabricado en </w:t>
      </w:r>
      <w:r w:rsidRPr="00621A73">
        <w:rPr>
          <w:rFonts w:ascii="Times New Roman" w:eastAsia="Times New Roman" w:hAnsi="Times New Roman" w:cs="Times New Roman"/>
          <w:bCs/>
          <w:sz w:val="24"/>
          <w:szCs w:val="24"/>
          <w:lang w:val="es-CL" w:eastAsia="es-CL"/>
        </w:rPr>
        <w:t>madera de raulí</w:t>
      </w:r>
      <w:r w:rsidRPr="00621A73">
        <w:rPr>
          <w:rFonts w:ascii="Times New Roman" w:eastAsia="Times New Roman" w:hAnsi="Times New Roman" w:cs="Times New Roman"/>
          <w:sz w:val="24"/>
          <w:szCs w:val="24"/>
          <w:lang w:val="es-CL" w:eastAsia="es-CL"/>
        </w:rPr>
        <w:t>, con terminación fina y barnizada.</w:t>
      </w:r>
    </w:p>
    <w:p w:rsidR="00621A73" w:rsidRPr="00621A73" w:rsidRDefault="00621A73" w:rsidP="00621A73">
      <w:pPr>
        <w:numPr>
          <w:ilvl w:val="0"/>
          <w:numId w:val="5"/>
        </w:numPr>
        <w:spacing w:before="100" w:beforeAutospacing="1" w:after="100" w:afterAutospacing="1" w:line="240" w:lineRule="auto"/>
        <w:rPr>
          <w:rFonts w:ascii="Times New Roman" w:eastAsia="Times New Roman" w:hAnsi="Times New Roman" w:cs="Times New Roman"/>
          <w:sz w:val="24"/>
          <w:szCs w:val="24"/>
          <w:lang w:val="es-CL" w:eastAsia="es-CL"/>
        </w:rPr>
      </w:pPr>
      <w:r w:rsidRPr="00621A73">
        <w:rPr>
          <w:rFonts w:ascii="Times New Roman" w:eastAsia="Times New Roman" w:hAnsi="Times New Roman" w:cs="Times New Roman"/>
          <w:sz w:val="24"/>
          <w:szCs w:val="24"/>
          <w:lang w:val="es-CL" w:eastAsia="es-CL"/>
        </w:rPr>
        <w:t xml:space="preserve">Fondo interior revestido en </w:t>
      </w:r>
      <w:r w:rsidRPr="00621A73">
        <w:rPr>
          <w:rFonts w:ascii="Times New Roman" w:eastAsia="Times New Roman" w:hAnsi="Times New Roman" w:cs="Times New Roman"/>
          <w:bCs/>
          <w:sz w:val="24"/>
          <w:szCs w:val="24"/>
          <w:lang w:val="es-CL" w:eastAsia="es-CL"/>
        </w:rPr>
        <w:t>terciopelo color azul marino</w:t>
      </w:r>
      <w:r w:rsidRPr="00621A73">
        <w:rPr>
          <w:rFonts w:ascii="Times New Roman" w:eastAsia="Times New Roman" w:hAnsi="Times New Roman" w:cs="Times New Roman"/>
          <w:sz w:val="24"/>
          <w:szCs w:val="24"/>
          <w:lang w:val="es-CL" w:eastAsia="es-CL"/>
        </w:rPr>
        <w:t>.</w:t>
      </w:r>
    </w:p>
    <w:p w:rsidR="00621A73" w:rsidRPr="00621A73" w:rsidRDefault="00621A73" w:rsidP="00621A73">
      <w:pPr>
        <w:spacing w:before="100" w:beforeAutospacing="1" w:after="100" w:afterAutospacing="1" w:line="240" w:lineRule="auto"/>
        <w:outlineLvl w:val="2"/>
        <w:rPr>
          <w:rFonts w:ascii="Times New Roman" w:eastAsia="Times New Roman" w:hAnsi="Times New Roman" w:cs="Times New Roman"/>
          <w:b/>
          <w:bCs/>
          <w:sz w:val="24"/>
          <w:szCs w:val="24"/>
          <w:lang w:val="es-CL" w:eastAsia="es-CL"/>
        </w:rPr>
      </w:pPr>
      <w:r w:rsidRPr="00621A73">
        <w:rPr>
          <w:rFonts w:ascii="Times New Roman" w:eastAsia="Times New Roman" w:hAnsi="Times New Roman" w:cs="Times New Roman"/>
          <w:b/>
          <w:bCs/>
          <w:sz w:val="24"/>
          <w:szCs w:val="24"/>
          <w:lang w:val="es-CL" w:eastAsia="es-CL"/>
        </w:rPr>
        <w:t>Medallón (Logo Institucional)</w:t>
      </w:r>
    </w:p>
    <w:p w:rsidR="00621A73" w:rsidRPr="00621A73" w:rsidRDefault="00621A73" w:rsidP="00621A73">
      <w:pPr>
        <w:numPr>
          <w:ilvl w:val="0"/>
          <w:numId w:val="6"/>
        </w:numPr>
        <w:spacing w:before="100" w:beforeAutospacing="1" w:after="100" w:afterAutospacing="1" w:line="240" w:lineRule="auto"/>
        <w:rPr>
          <w:rFonts w:ascii="Times New Roman" w:eastAsia="Times New Roman" w:hAnsi="Times New Roman" w:cs="Times New Roman"/>
          <w:sz w:val="24"/>
          <w:szCs w:val="24"/>
          <w:lang w:val="es-CL" w:eastAsia="es-CL"/>
        </w:rPr>
      </w:pPr>
      <w:r w:rsidRPr="00621A73">
        <w:rPr>
          <w:rFonts w:ascii="Times New Roman" w:eastAsia="Times New Roman" w:hAnsi="Times New Roman" w:cs="Times New Roman"/>
          <w:sz w:val="24"/>
          <w:szCs w:val="24"/>
          <w:lang w:val="es-CL" w:eastAsia="es-CL"/>
        </w:rPr>
        <w:t xml:space="preserve">Fabricado en </w:t>
      </w:r>
      <w:r w:rsidRPr="00621A73">
        <w:rPr>
          <w:rFonts w:ascii="Times New Roman" w:eastAsia="Times New Roman" w:hAnsi="Times New Roman" w:cs="Times New Roman"/>
          <w:bCs/>
          <w:sz w:val="24"/>
          <w:szCs w:val="24"/>
          <w:lang w:val="es-CL" w:eastAsia="es-CL"/>
        </w:rPr>
        <w:t>bronce</w:t>
      </w:r>
      <w:r w:rsidRPr="00621A73">
        <w:rPr>
          <w:rFonts w:ascii="Times New Roman" w:eastAsia="Times New Roman" w:hAnsi="Times New Roman" w:cs="Times New Roman"/>
          <w:sz w:val="24"/>
          <w:szCs w:val="24"/>
          <w:lang w:val="es-CL" w:eastAsia="es-CL"/>
        </w:rPr>
        <w:t>.</w:t>
      </w:r>
    </w:p>
    <w:p w:rsidR="00621A73" w:rsidRDefault="00621A73" w:rsidP="00621A73">
      <w:pPr>
        <w:numPr>
          <w:ilvl w:val="0"/>
          <w:numId w:val="6"/>
        </w:numPr>
        <w:spacing w:before="100" w:beforeAutospacing="1" w:after="100" w:afterAutospacing="1" w:line="240" w:lineRule="auto"/>
        <w:rPr>
          <w:rFonts w:ascii="Times New Roman" w:eastAsia="Times New Roman" w:hAnsi="Times New Roman" w:cs="Times New Roman"/>
          <w:sz w:val="24"/>
          <w:szCs w:val="24"/>
          <w:lang w:val="es-CL" w:eastAsia="es-CL"/>
        </w:rPr>
      </w:pPr>
      <w:r w:rsidRPr="00621A73">
        <w:rPr>
          <w:rFonts w:ascii="Times New Roman" w:eastAsia="Times New Roman" w:hAnsi="Times New Roman" w:cs="Times New Roman"/>
          <w:sz w:val="24"/>
          <w:szCs w:val="24"/>
          <w:lang w:val="es-CL" w:eastAsia="es-CL"/>
        </w:rPr>
        <w:t xml:space="preserve">Elaborado mediante proceso de </w:t>
      </w:r>
      <w:r w:rsidRPr="00621A73">
        <w:rPr>
          <w:rFonts w:ascii="Times New Roman" w:eastAsia="Times New Roman" w:hAnsi="Times New Roman" w:cs="Times New Roman"/>
          <w:bCs/>
          <w:sz w:val="24"/>
          <w:szCs w:val="24"/>
          <w:lang w:val="es-CL" w:eastAsia="es-CL"/>
        </w:rPr>
        <w:t>acuñado</w:t>
      </w:r>
      <w:r w:rsidRPr="00621A73">
        <w:rPr>
          <w:rFonts w:ascii="Times New Roman" w:eastAsia="Times New Roman" w:hAnsi="Times New Roman" w:cs="Times New Roman"/>
          <w:sz w:val="24"/>
          <w:szCs w:val="24"/>
          <w:lang w:val="es-CL" w:eastAsia="es-CL"/>
        </w:rPr>
        <w:t>.</w:t>
      </w:r>
    </w:p>
    <w:p w:rsidR="009A4640" w:rsidRPr="00621A73" w:rsidRDefault="009A4640" w:rsidP="00621A73">
      <w:pPr>
        <w:numPr>
          <w:ilvl w:val="0"/>
          <w:numId w:val="6"/>
        </w:numPr>
        <w:spacing w:before="100" w:beforeAutospacing="1" w:after="100" w:afterAutospacing="1" w:line="240" w:lineRule="auto"/>
        <w:rPr>
          <w:rFonts w:ascii="Times New Roman" w:eastAsia="Times New Roman" w:hAnsi="Times New Roman" w:cs="Times New Roman"/>
          <w:sz w:val="24"/>
          <w:szCs w:val="24"/>
          <w:lang w:val="es-CL" w:eastAsia="es-CL"/>
        </w:rPr>
      </w:pPr>
      <w:r>
        <w:rPr>
          <w:rFonts w:ascii="Times New Roman" w:eastAsia="Times New Roman" w:hAnsi="Times New Roman" w:cs="Times New Roman"/>
          <w:sz w:val="24"/>
          <w:szCs w:val="24"/>
          <w:lang w:val="es-CL" w:eastAsia="es-CL"/>
        </w:rPr>
        <w:t>Color dorado</w:t>
      </w:r>
      <w:bookmarkStart w:id="0" w:name="_GoBack"/>
      <w:bookmarkEnd w:id="0"/>
    </w:p>
    <w:p w:rsidR="00621A73" w:rsidRPr="00621A73" w:rsidRDefault="00621A73" w:rsidP="00621A73">
      <w:pPr>
        <w:numPr>
          <w:ilvl w:val="0"/>
          <w:numId w:val="6"/>
        </w:numPr>
        <w:spacing w:before="100" w:beforeAutospacing="1" w:after="100" w:afterAutospacing="1" w:line="240" w:lineRule="auto"/>
        <w:rPr>
          <w:rFonts w:ascii="Times New Roman" w:eastAsia="Times New Roman" w:hAnsi="Times New Roman" w:cs="Times New Roman"/>
          <w:sz w:val="24"/>
          <w:szCs w:val="24"/>
          <w:lang w:val="es-CL" w:eastAsia="es-CL"/>
        </w:rPr>
      </w:pPr>
      <w:r w:rsidRPr="00621A73">
        <w:rPr>
          <w:rFonts w:ascii="Times New Roman" w:eastAsia="Times New Roman" w:hAnsi="Times New Roman" w:cs="Times New Roman"/>
          <w:sz w:val="24"/>
          <w:szCs w:val="24"/>
          <w:lang w:val="es-CL" w:eastAsia="es-CL"/>
        </w:rPr>
        <w:t xml:space="preserve">Diámetro: </w:t>
      </w:r>
      <w:r w:rsidRPr="00621A73">
        <w:rPr>
          <w:rFonts w:ascii="Times New Roman" w:eastAsia="Times New Roman" w:hAnsi="Times New Roman" w:cs="Times New Roman"/>
          <w:bCs/>
          <w:sz w:val="24"/>
          <w:szCs w:val="24"/>
          <w:lang w:val="es-CL" w:eastAsia="es-CL"/>
        </w:rPr>
        <w:t>7,5 cm</w:t>
      </w:r>
      <w:r w:rsidRPr="00621A73">
        <w:rPr>
          <w:rFonts w:ascii="Times New Roman" w:eastAsia="Times New Roman" w:hAnsi="Times New Roman" w:cs="Times New Roman"/>
          <w:sz w:val="24"/>
          <w:szCs w:val="24"/>
          <w:lang w:val="es-CL" w:eastAsia="es-CL"/>
        </w:rPr>
        <w:t>.</w:t>
      </w:r>
    </w:p>
    <w:p w:rsidR="00621A73" w:rsidRPr="00621A73" w:rsidRDefault="00621A73" w:rsidP="00621A73">
      <w:pPr>
        <w:numPr>
          <w:ilvl w:val="0"/>
          <w:numId w:val="6"/>
        </w:numPr>
        <w:spacing w:before="100" w:beforeAutospacing="1" w:after="100" w:afterAutospacing="1" w:line="240" w:lineRule="auto"/>
        <w:rPr>
          <w:rFonts w:ascii="Times New Roman" w:eastAsia="Times New Roman" w:hAnsi="Times New Roman" w:cs="Times New Roman"/>
          <w:sz w:val="24"/>
          <w:szCs w:val="24"/>
          <w:lang w:val="es-CL" w:eastAsia="es-CL"/>
        </w:rPr>
      </w:pPr>
      <w:r w:rsidRPr="00621A73">
        <w:rPr>
          <w:rFonts w:ascii="Times New Roman" w:eastAsia="Times New Roman" w:hAnsi="Times New Roman" w:cs="Times New Roman"/>
          <w:sz w:val="24"/>
          <w:szCs w:val="24"/>
          <w:lang w:val="es-CL" w:eastAsia="es-CL"/>
        </w:rPr>
        <w:t xml:space="preserve">Diseño: </w:t>
      </w:r>
      <w:r w:rsidRPr="00621A73">
        <w:rPr>
          <w:rFonts w:ascii="Times New Roman" w:eastAsia="Times New Roman" w:hAnsi="Times New Roman" w:cs="Times New Roman"/>
          <w:bCs/>
          <w:sz w:val="24"/>
          <w:szCs w:val="24"/>
          <w:lang w:val="es-CL" w:eastAsia="es-CL"/>
        </w:rPr>
        <w:t>Logo institucional municipal</w:t>
      </w:r>
      <w:r w:rsidRPr="00621A73">
        <w:rPr>
          <w:rFonts w:ascii="Times New Roman" w:eastAsia="Times New Roman" w:hAnsi="Times New Roman" w:cs="Times New Roman"/>
          <w:sz w:val="24"/>
          <w:szCs w:val="24"/>
          <w:lang w:val="es-CL" w:eastAsia="es-CL"/>
        </w:rPr>
        <w:t>, el cual será proporcionado al proveedor adjudicado.</w:t>
      </w:r>
    </w:p>
    <w:p w:rsidR="00621A73" w:rsidRPr="00621A73" w:rsidRDefault="00621A73" w:rsidP="00621A73">
      <w:pPr>
        <w:numPr>
          <w:ilvl w:val="0"/>
          <w:numId w:val="6"/>
        </w:numPr>
        <w:spacing w:before="100" w:beforeAutospacing="1" w:after="100" w:afterAutospacing="1" w:line="240" w:lineRule="auto"/>
        <w:rPr>
          <w:rFonts w:ascii="Times New Roman" w:eastAsia="Times New Roman" w:hAnsi="Times New Roman" w:cs="Times New Roman"/>
          <w:sz w:val="24"/>
          <w:szCs w:val="24"/>
          <w:lang w:val="es-CL" w:eastAsia="es-CL"/>
        </w:rPr>
      </w:pPr>
      <w:r w:rsidRPr="00621A73">
        <w:rPr>
          <w:rFonts w:ascii="Times New Roman" w:eastAsia="Times New Roman" w:hAnsi="Times New Roman" w:cs="Times New Roman"/>
          <w:sz w:val="24"/>
          <w:szCs w:val="24"/>
          <w:lang w:val="es-CL" w:eastAsia="es-CL"/>
        </w:rPr>
        <w:t>Terminación:</w:t>
      </w:r>
    </w:p>
    <w:p w:rsidR="00621A73" w:rsidRPr="00621A73" w:rsidRDefault="00621A73" w:rsidP="00621A73">
      <w:pPr>
        <w:numPr>
          <w:ilvl w:val="1"/>
          <w:numId w:val="6"/>
        </w:numPr>
        <w:spacing w:before="100" w:beforeAutospacing="1" w:after="100" w:afterAutospacing="1" w:line="240" w:lineRule="auto"/>
        <w:rPr>
          <w:rFonts w:ascii="Times New Roman" w:eastAsia="Times New Roman" w:hAnsi="Times New Roman" w:cs="Times New Roman"/>
          <w:sz w:val="24"/>
          <w:szCs w:val="24"/>
          <w:lang w:val="es-CL" w:eastAsia="es-CL"/>
        </w:rPr>
      </w:pPr>
      <w:r w:rsidRPr="00621A73">
        <w:rPr>
          <w:rFonts w:ascii="Times New Roman" w:eastAsia="Times New Roman" w:hAnsi="Times New Roman" w:cs="Times New Roman"/>
          <w:sz w:val="24"/>
          <w:szCs w:val="24"/>
          <w:lang w:val="es-CL" w:eastAsia="es-CL"/>
        </w:rPr>
        <w:t>Bajo relieve.</w:t>
      </w:r>
    </w:p>
    <w:p w:rsidR="00621A73" w:rsidRPr="00621A73" w:rsidRDefault="00621A73" w:rsidP="00621A73">
      <w:pPr>
        <w:numPr>
          <w:ilvl w:val="1"/>
          <w:numId w:val="6"/>
        </w:numPr>
        <w:spacing w:before="100" w:beforeAutospacing="1" w:after="100" w:afterAutospacing="1" w:line="240" w:lineRule="auto"/>
        <w:rPr>
          <w:rFonts w:ascii="Times New Roman" w:eastAsia="Times New Roman" w:hAnsi="Times New Roman" w:cs="Times New Roman"/>
          <w:sz w:val="24"/>
          <w:szCs w:val="24"/>
          <w:lang w:val="es-CL" w:eastAsia="es-CL"/>
        </w:rPr>
      </w:pPr>
      <w:r w:rsidRPr="00621A73">
        <w:rPr>
          <w:rFonts w:ascii="Times New Roman" w:eastAsia="Times New Roman" w:hAnsi="Times New Roman" w:cs="Times New Roman"/>
          <w:sz w:val="24"/>
          <w:szCs w:val="24"/>
          <w:lang w:val="es-CL" w:eastAsia="es-CL"/>
        </w:rPr>
        <w:t>Fondo mateado.</w:t>
      </w:r>
    </w:p>
    <w:p w:rsidR="00621A73" w:rsidRPr="00621A73" w:rsidRDefault="00621A73" w:rsidP="00621A73">
      <w:pPr>
        <w:numPr>
          <w:ilvl w:val="1"/>
          <w:numId w:val="6"/>
        </w:numPr>
        <w:spacing w:before="100" w:beforeAutospacing="1" w:after="100" w:afterAutospacing="1" w:line="240" w:lineRule="auto"/>
        <w:rPr>
          <w:rFonts w:ascii="Times New Roman" w:eastAsia="Times New Roman" w:hAnsi="Times New Roman" w:cs="Times New Roman"/>
          <w:sz w:val="24"/>
          <w:szCs w:val="24"/>
          <w:lang w:val="es-CL" w:eastAsia="es-CL"/>
        </w:rPr>
      </w:pPr>
      <w:r w:rsidRPr="00621A73">
        <w:rPr>
          <w:rFonts w:ascii="Times New Roman" w:eastAsia="Times New Roman" w:hAnsi="Times New Roman" w:cs="Times New Roman"/>
          <w:sz w:val="24"/>
          <w:szCs w:val="24"/>
          <w:lang w:val="es-CL" w:eastAsia="es-CL"/>
        </w:rPr>
        <w:t>Relieves pulidos con acabado brillante color dorado.</w:t>
      </w:r>
    </w:p>
    <w:p w:rsidR="00621A73" w:rsidRPr="00621A73" w:rsidRDefault="00621A73" w:rsidP="00621A73">
      <w:pPr>
        <w:spacing w:before="100" w:beforeAutospacing="1" w:after="100" w:afterAutospacing="1" w:line="240" w:lineRule="auto"/>
        <w:outlineLvl w:val="2"/>
        <w:rPr>
          <w:rFonts w:ascii="Times New Roman" w:eastAsia="Times New Roman" w:hAnsi="Times New Roman" w:cs="Times New Roman"/>
          <w:b/>
          <w:bCs/>
          <w:sz w:val="24"/>
          <w:szCs w:val="24"/>
          <w:lang w:val="es-CL" w:eastAsia="es-CL"/>
        </w:rPr>
      </w:pPr>
      <w:r w:rsidRPr="00621A73">
        <w:rPr>
          <w:rFonts w:ascii="Times New Roman" w:eastAsia="Times New Roman" w:hAnsi="Times New Roman" w:cs="Times New Roman"/>
          <w:b/>
          <w:bCs/>
          <w:sz w:val="24"/>
          <w:szCs w:val="24"/>
          <w:lang w:val="es-CL" w:eastAsia="es-CL"/>
        </w:rPr>
        <w:t>Placa</w:t>
      </w:r>
    </w:p>
    <w:p w:rsidR="00621A73" w:rsidRPr="00621A73" w:rsidRDefault="00621A73" w:rsidP="00621A73">
      <w:pPr>
        <w:numPr>
          <w:ilvl w:val="0"/>
          <w:numId w:val="7"/>
        </w:numPr>
        <w:spacing w:before="100" w:beforeAutospacing="1" w:after="100" w:afterAutospacing="1" w:line="240" w:lineRule="auto"/>
        <w:rPr>
          <w:rFonts w:ascii="Times New Roman" w:eastAsia="Times New Roman" w:hAnsi="Times New Roman" w:cs="Times New Roman"/>
          <w:sz w:val="24"/>
          <w:szCs w:val="24"/>
          <w:lang w:val="es-CL" w:eastAsia="es-CL"/>
        </w:rPr>
      </w:pPr>
      <w:r w:rsidRPr="00621A73">
        <w:rPr>
          <w:rFonts w:ascii="Times New Roman" w:eastAsia="Times New Roman" w:hAnsi="Times New Roman" w:cs="Times New Roman"/>
          <w:sz w:val="24"/>
          <w:szCs w:val="24"/>
          <w:lang w:val="es-CL" w:eastAsia="es-CL"/>
        </w:rPr>
        <w:t>Material: metal color dorado.</w:t>
      </w:r>
    </w:p>
    <w:p w:rsidR="00621A73" w:rsidRPr="00621A73" w:rsidRDefault="00621A73" w:rsidP="00621A73">
      <w:pPr>
        <w:numPr>
          <w:ilvl w:val="0"/>
          <w:numId w:val="7"/>
        </w:numPr>
        <w:spacing w:before="100" w:beforeAutospacing="1" w:after="100" w:afterAutospacing="1" w:line="240" w:lineRule="auto"/>
        <w:rPr>
          <w:rFonts w:ascii="Times New Roman" w:eastAsia="Times New Roman" w:hAnsi="Times New Roman" w:cs="Times New Roman"/>
          <w:sz w:val="24"/>
          <w:szCs w:val="24"/>
          <w:lang w:val="es-CL" w:eastAsia="es-CL"/>
        </w:rPr>
      </w:pPr>
      <w:r w:rsidRPr="00621A73">
        <w:rPr>
          <w:rFonts w:ascii="Times New Roman" w:eastAsia="Times New Roman" w:hAnsi="Times New Roman" w:cs="Times New Roman"/>
          <w:sz w:val="24"/>
          <w:szCs w:val="24"/>
          <w:lang w:val="es-CL" w:eastAsia="es-CL"/>
        </w:rPr>
        <w:t xml:space="preserve">Dimensiones: </w:t>
      </w:r>
      <w:r w:rsidRPr="00621A73">
        <w:rPr>
          <w:rFonts w:ascii="Times New Roman" w:eastAsia="Times New Roman" w:hAnsi="Times New Roman" w:cs="Times New Roman"/>
          <w:bCs/>
          <w:sz w:val="24"/>
          <w:szCs w:val="24"/>
          <w:lang w:val="es-CL" w:eastAsia="es-CL"/>
        </w:rPr>
        <w:t>10 cm x 3,5 cm</w:t>
      </w:r>
      <w:r w:rsidRPr="00621A73">
        <w:rPr>
          <w:rFonts w:ascii="Times New Roman" w:eastAsia="Times New Roman" w:hAnsi="Times New Roman" w:cs="Times New Roman"/>
          <w:sz w:val="24"/>
          <w:szCs w:val="24"/>
          <w:lang w:val="es-CL" w:eastAsia="es-CL"/>
        </w:rPr>
        <w:t>.</w:t>
      </w:r>
    </w:p>
    <w:p w:rsidR="00621A73" w:rsidRPr="00621A73" w:rsidRDefault="00621A73" w:rsidP="00621A73">
      <w:pPr>
        <w:numPr>
          <w:ilvl w:val="0"/>
          <w:numId w:val="7"/>
        </w:numPr>
        <w:spacing w:before="100" w:beforeAutospacing="1" w:after="100" w:afterAutospacing="1" w:line="240" w:lineRule="auto"/>
        <w:rPr>
          <w:rFonts w:ascii="Times New Roman" w:eastAsia="Times New Roman" w:hAnsi="Times New Roman" w:cs="Times New Roman"/>
          <w:sz w:val="24"/>
          <w:szCs w:val="24"/>
          <w:lang w:val="es-CL" w:eastAsia="es-CL"/>
        </w:rPr>
      </w:pPr>
      <w:r w:rsidRPr="00621A73">
        <w:rPr>
          <w:rFonts w:ascii="Times New Roman" w:eastAsia="Times New Roman" w:hAnsi="Times New Roman" w:cs="Times New Roman"/>
          <w:sz w:val="24"/>
          <w:szCs w:val="24"/>
          <w:lang w:val="es-CL" w:eastAsia="es-CL"/>
        </w:rPr>
        <w:t>Sin grabado.</w:t>
      </w:r>
    </w:p>
    <w:p w:rsidR="00621A73" w:rsidRPr="00621A73" w:rsidRDefault="00621A73" w:rsidP="00621A73">
      <w:pPr>
        <w:spacing w:before="100" w:beforeAutospacing="1" w:after="100" w:afterAutospacing="1" w:line="240" w:lineRule="auto"/>
        <w:outlineLvl w:val="2"/>
        <w:rPr>
          <w:rFonts w:ascii="Times New Roman" w:eastAsia="Times New Roman" w:hAnsi="Times New Roman" w:cs="Times New Roman"/>
          <w:b/>
          <w:bCs/>
          <w:sz w:val="24"/>
          <w:szCs w:val="24"/>
          <w:lang w:val="es-CL" w:eastAsia="es-CL"/>
        </w:rPr>
      </w:pPr>
      <w:r w:rsidRPr="00621A73">
        <w:rPr>
          <w:rFonts w:ascii="Times New Roman" w:eastAsia="Times New Roman" w:hAnsi="Times New Roman" w:cs="Times New Roman"/>
          <w:b/>
          <w:bCs/>
          <w:sz w:val="24"/>
          <w:szCs w:val="24"/>
          <w:lang w:val="es-CL" w:eastAsia="es-CL"/>
        </w:rPr>
        <w:t>Presentación</w:t>
      </w:r>
    </w:p>
    <w:p w:rsidR="00621A73" w:rsidRPr="00621A73" w:rsidRDefault="00621A73" w:rsidP="00621A73">
      <w:pPr>
        <w:numPr>
          <w:ilvl w:val="0"/>
          <w:numId w:val="8"/>
        </w:numPr>
        <w:spacing w:before="100" w:beforeAutospacing="1" w:after="100" w:afterAutospacing="1" w:line="240" w:lineRule="auto"/>
        <w:rPr>
          <w:rFonts w:ascii="Times New Roman" w:eastAsia="Times New Roman" w:hAnsi="Times New Roman" w:cs="Times New Roman"/>
          <w:sz w:val="24"/>
          <w:szCs w:val="24"/>
          <w:lang w:val="es-CL" w:eastAsia="es-CL"/>
        </w:rPr>
      </w:pPr>
      <w:r w:rsidRPr="00621A73">
        <w:rPr>
          <w:rFonts w:ascii="Times New Roman" w:eastAsia="Times New Roman" w:hAnsi="Times New Roman" w:cs="Times New Roman"/>
          <w:sz w:val="24"/>
          <w:szCs w:val="24"/>
          <w:lang w:val="es-CL" w:eastAsia="es-CL"/>
        </w:rPr>
        <w:t xml:space="preserve">Cada galvano deberá entregarse en </w:t>
      </w:r>
      <w:r w:rsidRPr="00621A73">
        <w:rPr>
          <w:rFonts w:ascii="Times New Roman" w:eastAsia="Times New Roman" w:hAnsi="Times New Roman" w:cs="Times New Roman"/>
          <w:bCs/>
          <w:sz w:val="24"/>
          <w:szCs w:val="24"/>
          <w:lang w:val="es-CL" w:eastAsia="es-CL"/>
        </w:rPr>
        <w:t>caja de cartón rígido forrada en color azul</w:t>
      </w:r>
      <w:r w:rsidRPr="00621A73">
        <w:rPr>
          <w:rFonts w:ascii="Times New Roman" w:eastAsia="Times New Roman" w:hAnsi="Times New Roman" w:cs="Times New Roman"/>
          <w:sz w:val="24"/>
          <w:szCs w:val="24"/>
          <w:lang w:val="es-CL" w:eastAsia="es-CL"/>
        </w:rPr>
        <w:t>, apta para presentación institucional y protección durante el transporte.</w:t>
      </w:r>
    </w:p>
    <w:p w:rsidR="00621A73" w:rsidRPr="00621A73" w:rsidRDefault="00621A73" w:rsidP="00621A73">
      <w:pPr>
        <w:spacing w:before="100" w:beforeAutospacing="1" w:after="100" w:afterAutospacing="1" w:line="240" w:lineRule="auto"/>
        <w:outlineLvl w:val="1"/>
        <w:rPr>
          <w:rFonts w:ascii="Times New Roman" w:eastAsia="Times New Roman" w:hAnsi="Times New Roman" w:cs="Times New Roman"/>
          <w:b/>
          <w:bCs/>
          <w:sz w:val="24"/>
          <w:szCs w:val="24"/>
          <w:lang w:val="es-CL" w:eastAsia="es-CL"/>
        </w:rPr>
      </w:pPr>
      <w:r w:rsidRPr="00621A73">
        <w:rPr>
          <w:rFonts w:ascii="Times New Roman" w:eastAsia="Times New Roman" w:hAnsi="Times New Roman" w:cs="Times New Roman"/>
          <w:b/>
          <w:bCs/>
          <w:sz w:val="24"/>
          <w:szCs w:val="24"/>
          <w:lang w:val="es-CL" w:eastAsia="es-CL"/>
        </w:rPr>
        <w:t>2. Requisitos de la Oferta</w:t>
      </w:r>
    </w:p>
    <w:p w:rsidR="00496AA8" w:rsidRDefault="00621A73" w:rsidP="007A7B45">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s-CL" w:eastAsia="es-CL"/>
        </w:rPr>
      </w:pPr>
      <w:r w:rsidRPr="00496AA8">
        <w:rPr>
          <w:rFonts w:ascii="Times New Roman" w:eastAsia="Times New Roman" w:hAnsi="Times New Roman" w:cs="Times New Roman"/>
          <w:sz w:val="24"/>
          <w:szCs w:val="24"/>
          <w:lang w:val="es-CL" w:eastAsia="es-CL"/>
        </w:rPr>
        <w:t xml:space="preserve">Anexo técnico, indicando detalladamente las características del galvano </w:t>
      </w:r>
      <w:proofErr w:type="gramStart"/>
      <w:r w:rsidRPr="00496AA8">
        <w:rPr>
          <w:rFonts w:ascii="Times New Roman" w:eastAsia="Times New Roman" w:hAnsi="Times New Roman" w:cs="Times New Roman"/>
          <w:sz w:val="24"/>
          <w:szCs w:val="24"/>
          <w:lang w:val="es-CL" w:eastAsia="es-CL"/>
        </w:rPr>
        <w:t>ofertado</w:t>
      </w:r>
      <w:r w:rsidR="00496AA8">
        <w:rPr>
          <w:rFonts w:ascii="Times New Roman" w:eastAsia="Times New Roman" w:hAnsi="Times New Roman" w:cs="Times New Roman"/>
          <w:sz w:val="24"/>
          <w:szCs w:val="24"/>
          <w:lang w:val="es-CL" w:eastAsia="es-CL"/>
        </w:rPr>
        <w:t>,  de</w:t>
      </w:r>
      <w:proofErr w:type="gramEnd"/>
      <w:r w:rsidR="00496AA8">
        <w:rPr>
          <w:rFonts w:ascii="Times New Roman" w:eastAsia="Times New Roman" w:hAnsi="Times New Roman" w:cs="Times New Roman"/>
          <w:sz w:val="24"/>
          <w:szCs w:val="24"/>
          <w:lang w:val="es-CL" w:eastAsia="es-CL"/>
        </w:rPr>
        <w:t xml:space="preserve"> lo contrario no podrá ser evaluado y </w:t>
      </w:r>
      <w:r w:rsidR="00E458D5">
        <w:rPr>
          <w:rFonts w:ascii="Times New Roman" w:eastAsia="Times New Roman" w:hAnsi="Times New Roman" w:cs="Times New Roman"/>
          <w:sz w:val="24"/>
          <w:szCs w:val="24"/>
          <w:lang w:val="es-CL" w:eastAsia="es-CL"/>
        </w:rPr>
        <w:t>será declarado</w:t>
      </w:r>
      <w:r w:rsidR="00496AA8">
        <w:rPr>
          <w:rFonts w:ascii="Times New Roman" w:eastAsia="Times New Roman" w:hAnsi="Times New Roman" w:cs="Times New Roman"/>
          <w:sz w:val="24"/>
          <w:szCs w:val="24"/>
          <w:lang w:val="es-CL" w:eastAsia="es-CL"/>
        </w:rPr>
        <w:t xml:space="preserve"> </w:t>
      </w:r>
      <w:proofErr w:type="spellStart"/>
      <w:r w:rsidR="00496AA8">
        <w:rPr>
          <w:rFonts w:ascii="Times New Roman" w:eastAsia="Times New Roman" w:hAnsi="Times New Roman" w:cs="Times New Roman"/>
          <w:sz w:val="24"/>
          <w:szCs w:val="24"/>
          <w:lang w:val="es-CL" w:eastAsia="es-CL"/>
        </w:rPr>
        <w:t>inadmisble</w:t>
      </w:r>
      <w:proofErr w:type="spellEnd"/>
      <w:r w:rsidR="00496AA8">
        <w:rPr>
          <w:rFonts w:ascii="Times New Roman" w:eastAsia="Times New Roman" w:hAnsi="Times New Roman" w:cs="Times New Roman"/>
          <w:sz w:val="24"/>
          <w:szCs w:val="24"/>
          <w:lang w:val="es-CL" w:eastAsia="es-CL"/>
        </w:rPr>
        <w:t>.</w:t>
      </w:r>
    </w:p>
    <w:p w:rsidR="00621A73" w:rsidRPr="00496AA8" w:rsidRDefault="00621A73" w:rsidP="007A7B45">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s-CL" w:eastAsia="es-CL"/>
        </w:rPr>
      </w:pPr>
      <w:r w:rsidRPr="00496AA8">
        <w:rPr>
          <w:rFonts w:ascii="Times New Roman" w:eastAsia="Times New Roman" w:hAnsi="Times New Roman" w:cs="Times New Roman"/>
          <w:sz w:val="24"/>
          <w:szCs w:val="24"/>
          <w:lang w:val="es-CL" w:eastAsia="es-CL"/>
        </w:rPr>
        <w:t xml:space="preserve">Valores expresados en </w:t>
      </w:r>
      <w:r w:rsidRPr="00496AA8">
        <w:rPr>
          <w:rFonts w:ascii="Times New Roman" w:eastAsia="Times New Roman" w:hAnsi="Times New Roman" w:cs="Times New Roman"/>
          <w:bCs/>
          <w:sz w:val="24"/>
          <w:szCs w:val="24"/>
          <w:lang w:val="es-CL" w:eastAsia="es-CL"/>
        </w:rPr>
        <w:t>pesos chilenos</w:t>
      </w:r>
      <w:r w:rsidRPr="00496AA8">
        <w:rPr>
          <w:rFonts w:ascii="Times New Roman" w:eastAsia="Times New Roman" w:hAnsi="Times New Roman" w:cs="Times New Roman"/>
          <w:sz w:val="24"/>
          <w:szCs w:val="24"/>
          <w:lang w:val="es-CL" w:eastAsia="es-CL"/>
        </w:rPr>
        <w:t xml:space="preserve">, con </w:t>
      </w:r>
      <w:r w:rsidRPr="00496AA8">
        <w:rPr>
          <w:rFonts w:ascii="Times New Roman" w:eastAsia="Times New Roman" w:hAnsi="Times New Roman" w:cs="Times New Roman"/>
          <w:bCs/>
          <w:sz w:val="24"/>
          <w:szCs w:val="24"/>
          <w:lang w:val="es-CL" w:eastAsia="es-CL"/>
        </w:rPr>
        <w:t>IVA incluido</w:t>
      </w:r>
      <w:r w:rsidRPr="00496AA8">
        <w:rPr>
          <w:rFonts w:ascii="Times New Roman" w:eastAsia="Times New Roman" w:hAnsi="Times New Roman" w:cs="Times New Roman"/>
          <w:sz w:val="24"/>
          <w:szCs w:val="24"/>
          <w:lang w:val="es-CL" w:eastAsia="es-CL"/>
        </w:rPr>
        <w:t>.</w:t>
      </w:r>
    </w:p>
    <w:p w:rsidR="005D2609" w:rsidRDefault="00E458D5" w:rsidP="007A7B45">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val="es-CL" w:eastAsia="es-CL"/>
        </w:rPr>
      </w:pPr>
      <w:r>
        <w:rPr>
          <w:rFonts w:ascii="Times New Roman" w:eastAsia="Times New Roman" w:hAnsi="Times New Roman" w:cs="Times New Roman"/>
          <w:sz w:val="24"/>
          <w:szCs w:val="24"/>
          <w:lang w:val="es-CL" w:eastAsia="es-CL"/>
        </w:rPr>
        <w:t>Enviar d</w:t>
      </w:r>
      <w:r w:rsidR="00621A73" w:rsidRPr="00621A73">
        <w:rPr>
          <w:rFonts w:ascii="Times New Roman" w:eastAsia="Times New Roman" w:hAnsi="Times New Roman" w:cs="Times New Roman"/>
          <w:sz w:val="24"/>
          <w:szCs w:val="24"/>
          <w:lang w:val="es-CL" w:eastAsia="es-CL"/>
        </w:rPr>
        <w:t>atos  de contacto del proveedor</w:t>
      </w:r>
      <w:r w:rsidR="001D13BE" w:rsidRPr="001D13BE">
        <w:rPr>
          <w:rFonts w:ascii="Times New Roman" w:eastAsia="Times New Roman" w:hAnsi="Times New Roman" w:cs="Times New Roman"/>
          <w:sz w:val="24"/>
          <w:szCs w:val="24"/>
          <w:lang w:val="es-CL" w:eastAsia="es-CL"/>
        </w:rPr>
        <w:t xml:space="preserve">, </w:t>
      </w:r>
      <w:r>
        <w:rPr>
          <w:rFonts w:ascii="Times New Roman" w:eastAsia="Times New Roman" w:hAnsi="Times New Roman" w:cs="Times New Roman"/>
          <w:sz w:val="24"/>
          <w:szCs w:val="24"/>
          <w:lang w:val="es-CL" w:eastAsia="es-CL"/>
        </w:rPr>
        <w:t>(O</w:t>
      </w:r>
      <w:r w:rsidR="001D13BE" w:rsidRPr="001D13BE">
        <w:rPr>
          <w:rFonts w:ascii="Times New Roman" w:eastAsia="Times New Roman" w:hAnsi="Times New Roman" w:cs="Times New Roman"/>
          <w:sz w:val="24"/>
          <w:szCs w:val="24"/>
          <w:lang w:val="es-CL" w:eastAsia="es-CL"/>
        </w:rPr>
        <w:t>ptativos</w:t>
      </w:r>
      <w:r>
        <w:rPr>
          <w:rFonts w:ascii="Times New Roman" w:eastAsia="Times New Roman" w:hAnsi="Times New Roman" w:cs="Times New Roman"/>
          <w:sz w:val="24"/>
          <w:szCs w:val="24"/>
          <w:lang w:val="es-CL" w:eastAsia="es-CL"/>
        </w:rPr>
        <w:t>)</w:t>
      </w:r>
      <w:r w:rsidR="001D13BE" w:rsidRPr="001D13BE">
        <w:rPr>
          <w:rFonts w:ascii="Times New Roman" w:eastAsia="Times New Roman" w:hAnsi="Times New Roman" w:cs="Times New Roman"/>
          <w:sz w:val="24"/>
          <w:szCs w:val="24"/>
          <w:lang w:val="es-CL" w:eastAsia="es-CL"/>
        </w:rPr>
        <w:t>.</w:t>
      </w:r>
    </w:p>
    <w:p w:rsidR="0032238F" w:rsidRPr="00D873D1" w:rsidRDefault="0032238F" w:rsidP="00E458D5">
      <w:pPr>
        <w:pStyle w:val="Prrafodelista"/>
        <w:numPr>
          <w:ilvl w:val="0"/>
          <w:numId w:val="12"/>
        </w:numPr>
        <w:spacing w:before="100" w:beforeAutospacing="1" w:after="100" w:afterAutospacing="1" w:line="240" w:lineRule="auto"/>
        <w:jc w:val="both"/>
        <w:rPr>
          <w:rFonts w:ascii="Times New Roman" w:eastAsia="Times New Roman" w:hAnsi="Times New Roman" w:cs="Times New Roman"/>
          <w:b/>
          <w:sz w:val="24"/>
          <w:szCs w:val="24"/>
          <w:lang w:val="es-CL" w:eastAsia="es-CL"/>
        </w:rPr>
      </w:pPr>
      <w:r w:rsidRPr="00D873D1">
        <w:rPr>
          <w:rFonts w:ascii="Times New Roman" w:eastAsia="Times New Roman" w:hAnsi="Times New Roman" w:cs="Times New Roman"/>
          <w:b/>
          <w:sz w:val="24"/>
          <w:szCs w:val="24"/>
          <w:lang w:val="es-CL" w:eastAsia="es-CL"/>
        </w:rPr>
        <w:t>El proveedor adjudicado deberá entregar una muestra del galvano para su revisión y aprobación por parte de la unidad solicitante, antes de efectuar la entrega de la totalidad de los bienes. Si la muestra no cumple con las especificaciones técnicas establecidas, el proveedor deberá reemplazarla por otra que sí las cumpla, sin costo adicional para la Municipalidad.</w:t>
      </w:r>
    </w:p>
    <w:p w:rsidR="0032238F" w:rsidRPr="00D873D1" w:rsidRDefault="0032238F" w:rsidP="00E458D5">
      <w:pPr>
        <w:pStyle w:val="Prrafodelista"/>
        <w:numPr>
          <w:ilvl w:val="0"/>
          <w:numId w:val="12"/>
        </w:numPr>
        <w:spacing w:before="100" w:beforeAutospacing="1" w:after="100" w:afterAutospacing="1" w:line="240" w:lineRule="auto"/>
        <w:jc w:val="both"/>
        <w:rPr>
          <w:rFonts w:ascii="Times New Roman" w:eastAsia="Times New Roman" w:hAnsi="Times New Roman" w:cs="Times New Roman"/>
          <w:b/>
          <w:sz w:val="24"/>
          <w:szCs w:val="24"/>
          <w:lang w:val="es-CL" w:eastAsia="es-CL"/>
        </w:rPr>
      </w:pPr>
      <w:r w:rsidRPr="00D873D1">
        <w:rPr>
          <w:rFonts w:ascii="Times New Roman" w:eastAsia="Times New Roman" w:hAnsi="Times New Roman" w:cs="Times New Roman"/>
          <w:b/>
          <w:sz w:val="24"/>
          <w:szCs w:val="24"/>
          <w:lang w:val="es-CL" w:eastAsia="es-CL"/>
        </w:rPr>
        <w:t>El reemplazo de la muestra no modificará el plazo de entrega ofertado y adjudicado. En consecuencia, si el proveedor debe reemplazar el galvano por incumplimiento de las especificaciones técnicas, deberá hacerlo dentro del plazo contractual establecido, sin que ello dé derecho a prórrogas o ampliaciones del plazo de entrega.</w:t>
      </w:r>
    </w:p>
    <w:p w:rsidR="00995A72" w:rsidRPr="00D873D1" w:rsidRDefault="00995A72" w:rsidP="00905822">
      <w:pPr>
        <w:rPr>
          <w:b/>
          <w:sz w:val="24"/>
          <w:szCs w:val="24"/>
        </w:rPr>
      </w:pPr>
    </w:p>
    <w:p w:rsidR="0039186D" w:rsidRPr="001D13BE" w:rsidRDefault="0039186D" w:rsidP="00905822">
      <w:pPr>
        <w:rPr>
          <w:sz w:val="24"/>
          <w:szCs w:val="24"/>
        </w:rPr>
      </w:pPr>
    </w:p>
    <w:p w:rsidR="00995A72" w:rsidRPr="001D13BE" w:rsidRDefault="00995A72" w:rsidP="00905822">
      <w:pPr>
        <w:rPr>
          <w:sz w:val="24"/>
          <w:szCs w:val="24"/>
        </w:rPr>
      </w:pPr>
    </w:p>
    <w:p w:rsidR="0089238E" w:rsidRPr="00621A73" w:rsidRDefault="0089238E" w:rsidP="0089238E">
      <w:pPr>
        <w:rPr>
          <w:b/>
          <w:sz w:val="24"/>
          <w:szCs w:val="24"/>
        </w:rPr>
      </w:pPr>
    </w:p>
    <w:p w:rsidR="00AA6DDE" w:rsidRPr="00621A73" w:rsidRDefault="00AA6DDE" w:rsidP="00905822">
      <w:pPr>
        <w:rPr>
          <w:b/>
          <w:sz w:val="24"/>
          <w:szCs w:val="24"/>
        </w:rPr>
      </w:pPr>
    </w:p>
    <w:sectPr w:rsidR="00AA6DDE" w:rsidRPr="00621A73" w:rsidSect="001D13BE">
      <w:pgSz w:w="12240" w:h="20160" w:code="5"/>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30EEF"/>
    <w:multiLevelType w:val="multilevel"/>
    <w:tmpl w:val="4EEE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F71EC"/>
    <w:multiLevelType w:val="multilevel"/>
    <w:tmpl w:val="8966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87434"/>
    <w:multiLevelType w:val="multilevel"/>
    <w:tmpl w:val="77685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5270F"/>
    <w:multiLevelType w:val="hybridMultilevel"/>
    <w:tmpl w:val="C63450A4"/>
    <w:lvl w:ilvl="0" w:tplc="34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BE776F1"/>
    <w:multiLevelType w:val="multilevel"/>
    <w:tmpl w:val="B524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481E16"/>
    <w:multiLevelType w:val="multilevel"/>
    <w:tmpl w:val="F0C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6E56E4"/>
    <w:multiLevelType w:val="hybridMultilevel"/>
    <w:tmpl w:val="5BE03AD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7" w15:restartNumberingAfterBreak="0">
    <w:nsid w:val="43C64F3B"/>
    <w:multiLevelType w:val="hybridMultilevel"/>
    <w:tmpl w:val="33E4FBCE"/>
    <w:lvl w:ilvl="0" w:tplc="DBE0BDFE">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8" w15:restartNumberingAfterBreak="0">
    <w:nsid w:val="5BF517C0"/>
    <w:multiLevelType w:val="multilevel"/>
    <w:tmpl w:val="BEEE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4C3D87"/>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6ACD1164"/>
    <w:multiLevelType w:val="hybridMultilevel"/>
    <w:tmpl w:val="25DCB8A8"/>
    <w:lvl w:ilvl="0" w:tplc="12D25F4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72CC5740"/>
    <w:multiLevelType w:val="hybridMultilevel"/>
    <w:tmpl w:val="E826BC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0"/>
  </w:num>
  <w:num w:numId="2">
    <w:abstractNumId w:val="7"/>
  </w:num>
  <w:num w:numId="3">
    <w:abstractNumId w:val="3"/>
  </w:num>
  <w:num w:numId="4">
    <w:abstractNumId w:val="9"/>
  </w:num>
  <w:num w:numId="5">
    <w:abstractNumId w:val="4"/>
  </w:num>
  <w:num w:numId="6">
    <w:abstractNumId w:val="2"/>
  </w:num>
  <w:num w:numId="7">
    <w:abstractNumId w:val="5"/>
  </w:num>
  <w:num w:numId="8">
    <w:abstractNumId w:val="0"/>
  </w:num>
  <w:num w:numId="9">
    <w:abstractNumId w:val="8"/>
  </w:num>
  <w:num w:numId="10">
    <w:abstractNumId w:val="1"/>
  </w:num>
  <w:num w:numId="11">
    <w:abstractNumId w:val="6"/>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822"/>
    <w:rsid w:val="000029A2"/>
    <w:rsid w:val="000129D9"/>
    <w:rsid w:val="0003610B"/>
    <w:rsid w:val="0004785A"/>
    <w:rsid w:val="00053736"/>
    <w:rsid w:val="0005442E"/>
    <w:rsid w:val="00096150"/>
    <w:rsid w:val="000B46A7"/>
    <w:rsid w:val="000B4E4F"/>
    <w:rsid w:val="00106264"/>
    <w:rsid w:val="0011732F"/>
    <w:rsid w:val="00125D2E"/>
    <w:rsid w:val="001633C2"/>
    <w:rsid w:val="001720C8"/>
    <w:rsid w:val="001A7D8A"/>
    <w:rsid w:val="001C505E"/>
    <w:rsid w:val="001D13BE"/>
    <w:rsid w:val="001E1991"/>
    <w:rsid w:val="001E3815"/>
    <w:rsid w:val="001E39C3"/>
    <w:rsid w:val="001E4F44"/>
    <w:rsid w:val="00217592"/>
    <w:rsid w:val="00241452"/>
    <w:rsid w:val="0026347D"/>
    <w:rsid w:val="0026657D"/>
    <w:rsid w:val="00281CAF"/>
    <w:rsid w:val="002C33CE"/>
    <w:rsid w:val="002C4E47"/>
    <w:rsid w:val="002C672B"/>
    <w:rsid w:val="002C778B"/>
    <w:rsid w:val="002D0C52"/>
    <w:rsid w:val="002E4C5A"/>
    <w:rsid w:val="0030289C"/>
    <w:rsid w:val="00304030"/>
    <w:rsid w:val="00304DD4"/>
    <w:rsid w:val="00307514"/>
    <w:rsid w:val="003104B7"/>
    <w:rsid w:val="0031360A"/>
    <w:rsid w:val="0032238F"/>
    <w:rsid w:val="00323C08"/>
    <w:rsid w:val="00333AF3"/>
    <w:rsid w:val="00334A10"/>
    <w:rsid w:val="003460EA"/>
    <w:rsid w:val="003878C7"/>
    <w:rsid w:val="00390B70"/>
    <w:rsid w:val="0039186D"/>
    <w:rsid w:val="003958AD"/>
    <w:rsid w:val="003A109F"/>
    <w:rsid w:val="003C7BAB"/>
    <w:rsid w:val="003D67AA"/>
    <w:rsid w:val="003F3191"/>
    <w:rsid w:val="003F70B7"/>
    <w:rsid w:val="004168F9"/>
    <w:rsid w:val="00445B4E"/>
    <w:rsid w:val="0045251C"/>
    <w:rsid w:val="00472B0F"/>
    <w:rsid w:val="00487092"/>
    <w:rsid w:val="00496AA8"/>
    <w:rsid w:val="004B2779"/>
    <w:rsid w:val="004C11D4"/>
    <w:rsid w:val="004E67D2"/>
    <w:rsid w:val="005235E6"/>
    <w:rsid w:val="005616E9"/>
    <w:rsid w:val="00566B9A"/>
    <w:rsid w:val="00566DB4"/>
    <w:rsid w:val="00567D56"/>
    <w:rsid w:val="00572AC7"/>
    <w:rsid w:val="005D2609"/>
    <w:rsid w:val="005D314F"/>
    <w:rsid w:val="005E4819"/>
    <w:rsid w:val="00601E9D"/>
    <w:rsid w:val="006146EE"/>
    <w:rsid w:val="00621A73"/>
    <w:rsid w:val="006346AE"/>
    <w:rsid w:val="0064143B"/>
    <w:rsid w:val="00666024"/>
    <w:rsid w:val="00687F9C"/>
    <w:rsid w:val="00696C3A"/>
    <w:rsid w:val="00697DB8"/>
    <w:rsid w:val="006B06CE"/>
    <w:rsid w:val="006E7050"/>
    <w:rsid w:val="0072165B"/>
    <w:rsid w:val="00734573"/>
    <w:rsid w:val="00755A63"/>
    <w:rsid w:val="00756A1E"/>
    <w:rsid w:val="007670BE"/>
    <w:rsid w:val="00773611"/>
    <w:rsid w:val="00780F08"/>
    <w:rsid w:val="007A57EE"/>
    <w:rsid w:val="007A6A9A"/>
    <w:rsid w:val="007A7B45"/>
    <w:rsid w:val="007D1349"/>
    <w:rsid w:val="007D47C0"/>
    <w:rsid w:val="007E5B0C"/>
    <w:rsid w:val="00802D2D"/>
    <w:rsid w:val="0082617D"/>
    <w:rsid w:val="00871C26"/>
    <w:rsid w:val="008809B1"/>
    <w:rsid w:val="00885893"/>
    <w:rsid w:val="00890D78"/>
    <w:rsid w:val="0089238E"/>
    <w:rsid w:val="008B2498"/>
    <w:rsid w:val="008B4E5A"/>
    <w:rsid w:val="008C4549"/>
    <w:rsid w:val="00905822"/>
    <w:rsid w:val="00915FC3"/>
    <w:rsid w:val="00925550"/>
    <w:rsid w:val="00950EF9"/>
    <w:rsid w:val="00966AE6"/>
    <w:rsid w:val="00970CD6"/>
    <w:rsid w:val="0098192A"/>
    <w:rsid w:val="009958BC"/>
    <w:rsid w:val="00995A72"/>
    <w:rsid w:val="009A4640"/>
    <w:rsid w:val="009C15AE"/>
    <w:rsid w:val="00A05BC3"/>
    <w:rsid w:val="00A158DD"/>
    <w:rsid w:val="00A277E6"/>
    <w:rsid w:val="00A44D52"/>
    <w:rsid w:val="00A72AF5"/>
    <w:rsid w:val="00A735CD"/>
    <w:rsid w:val="00A87027"/>
    <w:rsid w:val="00AA6DDE"/>
    <w:rsid w:val="00AB4FC2"/>
    <w:rsid w:val="00AF6204"/>
    <w:rsid w:val="00AF6986"/>
    <w:rsid w:val="00B03DF9"/>
    <w:rsid w:val="00B45C4F"/>
    <w:rsid w:val="00B54768"/>
    <w:rsid w:val="00B56746"/>
    <w:rsid w:val="00B82D5F"/>
    <w:rsid w:val="00BA0440"/>
    <w:rsid w:val="00BB45E1"/>
    <w:rsid w:val="00BF60FD"/>
    <w:rsid w:val="00C00B54"/>
    <w:rsid w:val="00C04C60"/>
    <w:rsid w:val="00C43068"/>
    <w:rsid w:val="00C43DA6"/>
    <w:rsid w:val="00C553C6"/>
    <w:rsid w:val="00C56352"/>
    <w:rsid w:val="00C869DC"/>
    <w:rsid w:val="00C94E93"/>
    <w:rsid w:val="00C9557E"/>
    <w:rsid w:val="00CA015E"/>
    <w:rsid w:val="00CB7981"/>
    <w:rsid w:val="00CD48D7"/>
    <w:rsid w:val="00CD5550"/>
    <w:rsid w:val="00CF39C8"/>
    <w:rsid w:val="00CF56FE"/>
    <w:rsid w:val="00D242E7"/>
    <w:rsid w:val="00D27EF2"/>
    <w:rsid w:val="00D31174"/>
    <w:rsid w:val="00D316DC"/>
    <w:rsid w:val="00D340C1"/>
    <w:rsid w:val="00D45E18"/>
    <w:rsid w:val="00D77ADF"/>
    <w:rsid w:val="00D87059"/>
    <w:rsid w:val="00D873D1"/>
    <w:rsid w:val="00D939B1"/>
    <w:rsid w:val="00DA0D29"/>
    <w:rsid w:val="00DA100B"/>
    <w:rsid w:val="00DB43EF"/>
    <w:rsid w:val="00DD42BF"/>
    <w:rsid w:val="00DE3C72"/>
    <w:rsid w:val="00DE6EA6"/>
    <w:rsid w:val="00E1149E"/>
    <w:rsid w:val="00E11817"/>
    <w:rsid w:val="00E2193F"/>
    <w:rsid w:val="00E26DD2"/>
    <w:rsid w:val="00E443B0"/>
    <w:rsid w:val="00E458D5"/>
    <w:rsid w:val="00E6183B"/>
    <w:rsid w:val="00E62230"/>
    <w:rsid w:val="00E67071"/>
    <w:rsid w:val="00E734A8"/>
    <w:rsid w:val="00E7495F"/>
    <w:rsid w:val="00E76B6D"/>
    <w:rsid w:val="00E83BE2"/>
    <w:rsid w:val="00E90AC9"/>
    <w:rsid w:val="00EB5D5C"/>
    <w:rsid w:val="00EC7269"/>
    <w:rsid w:val="00EE7CD5"/>
    <w:rsid w:val="00F017CE"/>
    <w:rsid w:val="00F02201"/>
    <w:rsid w:val="00F07F9F"/>
    <w:rsid w:val="00F15A7A"/>
    <w:rsid w:val="00F25248"/>
    <w:rsid w:val="00F30029"/>
    <w:rsid w:val="00F32615"/>
    <w:rsid w:val="00F75E33"/>
    <w:rsid w:val="00F86CFF"/>
    <w:rsid w:val="00F95B02"/>
    <w:rsid w:val="00FA3328"/>
    <w:rsid w:val="00FB0721"/>
    <w:rsid w:val="00FB7456"/>
    <w:rsid w:val="00FE53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7D940"/>
  <w15:docId w15:val="{F833F84B-CFC4-4F78-84B8-4AF8790E7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6DD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77ADF"/>
    <w:pPr>
      <w:ind w:left="720"/>
      <w:contextualSpacing/>
    </w:pPr>
  </w:style>
  <w:style w:type="paragraph" w:styleId="NormalWeb">
    <w:name w:val="Normal (Web)"/>
    <w:basedOn w:val="Normal"/>
    <w:uiPriority w:val="99"/>
    <w:semiHidden/>
    <w:unhideWhenUsed/>
    <w:rsid w:val="007A7B45"/>
    <w:pPr>
      <w:spacing w:before="100" w:beforeAutospacing="1" w:after="100" w:afterAutospacing="1" w:line="240" w:lineRule="auto"/>
    </w:pPr>
    <w:rPr>
      <w:rFonts w:ascii="Times New Roman" w:eastAsia="Times New Roman" w:hAnsi="Times New Roman" w:cs="Times New Roman"/>
      <w:sz w:val="24"/>
      <w:szCs w:val="24"/>
      <w:lang w:val="es-CL" w:eastAsia="es-CL"/>
    </w:rPr>
  </w:style>
  <w:style w:type="paragraph" w:customStyle="1" w:styleId="isselectedend">
    <w:name w:val="isselectedend"/>
    <w:basedOn w:val="Normal"/>
    <w:rsid w:val="0032238F"/>
    <w:pPr>
      <w:spacing w:before="100" w:beforeAutospacing="1" w:after="100" w:afterAutospacing="1" w:line="240" w:lineRule="auto"/>
    </w:pPr>
    <w:rPr>
      <w:rFonts w:ascii="Times New Roman" w:eastAsia="Times New Roman" w:hAnsi="Times New Roman" w:cs="Times New Roman"/>
      <w:sz w:val="24"/>
      <w:szCs w:val="24"/>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4666840">
      <w:bodyDiv w:val="1"/>
      <w:marLeft w:val="0"/>
      <w:marRight w:val="0"/>
      <w:marTop w:val="0"/>
      <w:marBottom w:val="0"/>
      <w:divBdr>
        <w:top w:val="none" w:sz="0" w:space="0" w:color="auto"/>
        <w:left w:val="none" w:sz="0" w:space="0" w:color="auto"/>
        <w:bottom w:val="none" w:sz="0" w:space="0" w:color="auto"/>
        <w:right w:val="none" w:sz="0" w:space="0" w:color="auto"/>
      </w:divBdr>
    </w:div>
    <w:div w:id="789323215">
      <w:bodyDiv w:val="1"/>
      <w:marLeft w:val="0"/>
      <w:marRight w:val="0"/>
      <w:marTop w:val="0"/>
      <w:marBottom w:val="0"/>
      <w:divBdr>
        <w:top w:val="none" w:sz="0" w:space="0" w:color="auto"/>
        <w:left w:val="none" w:sz="0" w:space="0" w:color="auto"/>
        <w:bottom w:val="none" w:sz="0" w:space="0" w:color="auto"/>
        <w:right w:val="none" w:sz="0" w:space="0" w:color="auto"/>
      </w:divBdr>
    </w:div>
    <w:div w:id="1395465254">
      <w:bodyDiv w:val="1"/>
      <w:marLeft w:val="0"/>
      <w:marRight w:val="0"/>
      <w:marTop w:val="0"/>
      <w:marBottom w:val="0"/>
      <w:divBdr>
        <w:top w:val="none" w:sz="0" w:space="0" w:color="auto"/>
        <w:left w:val="none" w:sz="0" w:space="0" w:color="auto"/>
        <w:bottom w:val="none" w:sz="0" w:space="0" w:color="auto"/>
        <w:right w:val="none" w:sz="0" w:space="0" w:color="auto"/>
      </w:divBdr>
    </w:div>
    <w:div w:id="2001538759">
      <w:bodyDiv w:val="1"/>
      <w:marLeft w:val="0"/>
      <w:marRight w:val="0"/>
      <w:marTop w:val="0"/>
      <w:marBottom w:val="0"/>
      <w:divBdr>
        <w:top w:val="none" w:sz="0" w:space="0" w:color="auto"/>
        <w:left w:val="none" w:sz="0" w:space="0" w:color="auto"/>
        <w:bottom w:val="none" w:sz="0" w:space="0" w:color="auto"/>
        <w:right w:val="none" w:sz="0" w:space="0" w:color="auto"/>
      </w:divBdr>
    </w:div>
    <w:div w:id="2028673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295</Words>
  <Characters>1624</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imv</Company>
  <LinksUpToDate>false</LinksUpToDate>
  <CharactersWithSpaces>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Marlene Droguette</dc:creator>
  <cp:lastModifiedBy>Marlene Droguette</cp:lastModifiedBy>
  <cp:revision>4</cp:revision>
  <cp:lastPrinted>2026-07-03T16:00:00Z</cp:lastPrinted>
  <dcterms:created xsi:type="dcterms:W3CDTF">2026-07-15T19:53:00Z</dcterms:created>
  <dcterms:modified xsi:type="dcterms:W3CDTF">2026-08-08T17:58:00Z</dcterms:modified>
</cp:coreProperties>
</file>