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F857" w14:textId="77777777"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4A3F893" wp14:editId="24A3F894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14:paraId="0077B93F" w14:textId="35553D52" w:rsidR="004E1449" w:rsidRDefault="0001569F" w:rsidP="008174D4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14:paraId="5F20DBF8" w14:textId="77777777" w:rsidR="008174D4" w:rsidRDefault="008174D4" w:rsidP="008174D4">
      <w:pPr>
        <w:spacing w:after="0"/>
        <w:jc w:val="center"/>
        <w:rPr>
          <w:b/>
          <w:sz w:val="28"/>
          <w:szCs w:val="28"/>
          <w:lang w:val="es-ES"/>
        </w:rPr>
      </w:pPr>
    </w:p>
    <w:p w14:paraId="24A3F859" w14:textId="5BC85728" w:rsidR="0001569F" w:rsidRDefault="0001569F" w:rsidP="00253B31">
      <w:pPr>
        <w:keepNext/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>
        <w:rPr>
          <w:b/>
          <w:sz w:val="28"/>
        </w:rPr>
        <w:t>ADQUISICION DE MATERIALES PARA RESINA EPOXICA Y BISUTERIA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14:paraId="24A3F85B" w14:textId="77777777" w:rsidTr="00CA73B4">
        <w:trPr>
          <w:cantSplit/>
        </w:trPr>
        <w:tc>
          <w:tcPr>
            <w:tcW w:w="11510" w:type="dxa"/>
            <w:gridSpan w:val="2"/>
            <w:vAlign w:val="center"/>
          </w:tcPr>
          <w:p w14:paraId="12184F96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PROGRAMA MAS SALUD EN COMUNIDAD - COMPONENTE 3 - SECTOR LAS CASCADAS</w:t>
            </w:r>
          </w:p>
        </w:tc>
      </w:tr>
      <w:tr w:rsidR="002567E3" w14:paraId="24A3F860" w14:textId="77777777" w:rsidTr="002567E3">
        <w:trPr>
          <w:cantSplit/>
          <w:tblHeader/>
        </w:trPr>
        <w:tc>
          <w:tcPr>
            <w:tcW w:w="1455" w:type="dxa"/>
            <w:vAlign w:val="center"/>
          </w:tcPr>
          <w:p w14:paraId="49B1E5D7" w14:textId="77777777" w:rsidR="00744F1B" w:rsidRDefault="00796EA4">
            <w:pPr>
              <w:jc w:val="center"/>
            </w:pPr>
            <w:r>
              <w:rPr>
                <w:b/>
                <w:sz w:val="24"/>
              </w:rPr>
              <w:t>CANTIDAD</w:t>
            </w:r>
          </w:p>
        </w:tc>
        <w:tc>
          <w:tcPr>
            <w:tcW w:w="10055" w:type="dxa"/>
            <w:vAlign w:val="center"/>
          </w:tcPr>
          <w:p w14:paraId="48CB335C" w14:textId="77777777" w:rsidR="00744F1B" w:rsidRDefault="00796EA4">
            <w:pPr>
              <w:jc w:val="center"/>
            </w:pPr>
            <w:r>
              <w:rPr>
                <w:b/>
                <w:sz w:val="24"/>
              </w:rPr>
              <w:t>DETALLE</w:t>
            </w:r>
          </w:p>
        </w:tc>
      </w:tr>
      <w:tr w:rsidR="00D92CA3" w14:paraId="24A3F863" w14:textId="77777777" w:rsidTr="002567E3">
        <w:trPr>
          <w:cantSplit/>
        </w:trPr>
        <w:tc>
          <w:tcPr>
            <w:tcW w:w="1455" w:type="dxa"/>
            <w:vAlign w:val="center"/>
          </w:tcPr>
          <w:p w14:paraId="367E2A7D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Kit</w:t>
            </w:r>
          </w:p>
        </w:tc>
        <w:tc>
          <w:tcPr>
            <w:tcW w:w="10055" w:type="dxa"/>
            <w:vAlign w:val="center"/>
          </w:tcPr>
          <w:p w14:paraId="2130BDA0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Kit de moldes variados para elaboración de manualidades con resina epóxica, fabricados en silicona flexible, antiadherente, reutilizable y de fácil desmolde. Cada kit deberá incluir mínimo 10 moldes de diferentes diseños y tamaños, aptos para elaborar llaveros, colgantes, figuras decorativas, formas geométricas u otros artículos de bisutería y manualidades.</w:t>
            </w:r>
          </w:p>
        </w:tc>
      </w:tr>
      <w:tr w:rsidR="00744F1B" w14:paraId="26184A82" w14:textId="77777777">
        <w:trPr>
          <w:cantSplit/>
        </w:trPr>
        <w:tc>
          <w:tcPr>
            <w:tcW w:w="1455" w:type="dxa"/>
            <w:vAlign w:val="center"/>
          </w:tcPr>
          <w:p w14:paraId="65E77026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Set</w:t>
            </w:r>
          </w:p>
        </w:tc>
        <w:tc>
          <w:tcPr>
            <w:tcW w:w="10055" w:type="dxa"/>
            <w:vAlign w:val="center"/>
          </w:tcPr>
          <w:p w14:paraId="7AC65784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Set de pigmentos iridiscentes/mica en polvo aptos para resina epóxica. Cada set deberá contener mínimo 12 colores variados, con efectos brillantes, nacarados, perlados y/o tornasol. Alta pigmentación y fácil dispersión en resina. Envases individuales, herméticos y reutilizables, con contenido mínimo sugerido de 5 g por color.</w:t>
            </w:r>
          </w:p>
        </w:tc>
      </w:tr>
      <w:tr w:rsidR="00744F1B" w14:paraId="5B902C74" w14:textId="77777777">
        <w:trPr>
          <w:cantSplit/>
        </w:trPr>
        <w:tc>
          <w:tcPr>
            <w:tcW w:w="1455" w:type="dxa"/>
            <w:vAlign w:val="center"/>
          </w:tcPr>
          <w:p w14:paraId="0CEF11E8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3 Unidades</w:t>
            </w:r>
          </w:p>
        </w:tc>
        <w:tc>
          <w:tcPr>
            <w:tcW w:w="10055" w:type="dxa"/>
            <w:vAlign w:val="center"/>
          </w:tcPr>
          <w:p w14:paraId="4A8E98FE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 xml:space="preserve">Kit de resina epóxica + endurecedor/catalizador, presentación total de 1.000 ml. Sistema de dos componentes, acabado transparente, brillante y de alta claridad, apto para uso en moldes de silicona y compatible con pigmentos, micas, </w:t>
            </w:r>
            <w:proofErr w:type="gramStart"/>
            <w:r w:rsidRPr="002D5D0D">
              <w:rPr>
                <w:sz w:val="20"/>
                <w:szCs w:val="20"/>
              </w:rPr>
              <w:t>glitter</w:t>
            </w:r>
            <w:proofErr w:type="gramEnd"/>
            <w:r w:rsidRPr="002D5D0D">
              <w:rPr>
                <w:sz w:val="20"/>
                <w:szCs w:val="20"/>
              </w:rPr>
              <w:t xml:space="preserve"> y otros elementos decorativos.</w:t>
            </w:r>
          </w:p>
        </w:tc>
      </w:tr>
      <w:tr w:rsidR="00744F1B" w14:paraId="7BAECA25" w14:textId="77777777">
        <w:trPr>
          <w:cantSplit/>
        </w:trPr>
        <w:tc>
          <w:tcPr>
            <w:tcW w:w="1455" w:type="dxa"/>
            <w:vAlign w:val="center"/>
          </w:tcPr>
          <w:p w14:paraId="4506325C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Kit</w:t>
            </w:r>
          </w:p>
        </w:tc>
        <w:tc>
          <w:tcPr>
            <w:tcW w:w="10055" w:type="dxa"/>
            <w:vAlign w:val="center"/>
          </w:tcPr>
          <w:p w14:paraId="19C6D38F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Escarcha, purpurina y/o decoración para resina epóxica, con mínimo 12 variedades de colores y/o diseños por kit. Se aceptan efectos holográficos, metálicos, iridiscentes y/o tornasol, en envases individuales.</w:t>
            </w:r>
          </w:p>
        </w:tc>
      </w:tr>
      <w:tr w:rsidR="00744F1B" w14:paraId="66E16256" w14:textId="77777777">
        <w:trPr>
          <w:cantSplit/>
        </w:trPr>
        <w:tc>
          <w:tcPr>
            <w:tcW w:w="1455" w:type="dxa"/>
            <w:vAlign w:val="center"/>
          </w:tcPr>
          <w:p w14:paraId="7B8DEC4B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Set</w:t>
            </w:r>
          </w:p>
        </w:tc>
        <w:tc>
          <w:tcPr>
            <w:tcW w:w="10055" w:type="dxa"/>
            <w:vAlign w:val="center"/>
          </w:tcPr>
          <w:p w14:paraId="0EAEE705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Set de 500 piezas de argollas para llavero cada uno. Argollas metálicas tipo anillo, resistentes, aptas para elaboración de llaveros, bisutería y manualidades con resina epóxica. Diámetro aproximado entre 20 y 30 mm.</w:t>
            </w:r>
          </w:p>
        </w:tc>
      </w:tr>
      <w:tr w:rsidR="00744F1B" w14:paraId="58289617" w14:textId="77777777">
        <w:trPr>
          <w:cantSplit/>
        </w:trPr>
        <w:tc>
          <w:tcPr>
            <w:tcW w:w="1455" w:type="dxa"/>
            <w:vAlign w:val="center"/>
          </w:tcPr>
          <w:p w14:paraId="6F866DEF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4 Pack</w:t>
            </w:r>
          </w:p>
        </w:tc>
        <w:tc>
          <w:tcPr>
            <w:tcW w:w="10055" w:type="dxa"/>
            <w:vAlign w:val="center"/>
          </w:tcPr>
          <w:p w14:paraId="13344ADC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Pack de 100 ganchos para aros. Ganchos de acero quirúrgico tipo anzuelo, con argolla para unión de piezas, aptos para elaboración de aros y bisutería con resina epóxica.</w:t>
            </w:r>
          </w:p>
        </w:tc>
      </w:tr>
      <w:tr w:rsidR="00744F1B" w14:paraId="0F16061E" w14:textId="77777777">
        <w:trPr>
          <w:cantSplit/>
        </w:trPr>
        <w:tc>
          <w:tcPr>
            <w:tcW w:w="1455" w:type="dxa"/>
            <w:vAlign w:val="center"/>
          </w:tcPr>
          <w:p w14:paraId="2812C4BA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200 Unidades</w:t>
            </w:r>
          </w:p>
        </w:tc>
        <w:tc>
          <w:tcPr>
            <w:tcW w:w="10055" w:type="dxa"/>
            <w:vAlign w:val="center"/>
          </w:tcPr>
          <w:p w14:paraId="7311DB46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Cordones de cuero natural o sintético para collares, con terminales, largo aproximado de 50 cm.</w:t>
            </w:r>
          </w:p>
        </w:tc>
      </w:tr>
      <w:tr w:rsidR="00744F1B" w14:paraId="3E10C920" w14:textId="77777777">
        <w:trPr>
          <w:cantSplit/>
        </w:trPr>
        <w:tc>
          <w:tcPr>
            <w:tcW w:w="1455" w:type="dxa"/>
            <w:vAlign w:val="center"/>
          </w:tcPr>
          <w:p w14:paraId="5AF55FC6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12 Unidades</w:t>
            </w:r>
          </w:p>
        </w:tc>
        <w:tc>
          <w:tcPr>
            <w:tcW w:w="10055" w:type="dxa"/>
            <w:vAlign w:val="center"/>
          </w:tcPr>
          <w:p w14:paraId="12681596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Vasos medidores de silicona para resina epóxica, reutilizables, de silicona flexible, con graduación visible, aptos para medir y mezclar resina epóxica y endurecedor. De fácil limpieza y desmolde de residuos.</w:t>
            </w:r>
          </w:p>
        </w:tc>
      </w:tr>
      <w:tr w:rsidR="00744F1B" w14:paraId="635A96A0" w14:textId="77777777">
        <w:trPr>
          <w:cantSplit/>
        </w:trPr>
        <w:tc>
          <w:tcPr>
            <w:tcW w:w="1455" w:type="dxa"/>
            <w:vAlign w:val="center"/>
          </w:tcPr>
          <w:p w14:paraId="25009BDB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Cajas</w:t>
            </w:r>
          </w:p>
        </w:tc>
        <w:tc>
          <w:tcPr>
            <w:tcW w:w="10055" w:type="dxa"/>
            <w:vAlign w:val="center"/>
          </w:tcPr>
          <w:p w14:paraId="2367E21F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Caja de palitos mondadientes, presentación de 100 unidades por caja.</w:t>
            </w:r>
          </w:p>
        </w:tc>
      </w:tr>
      <w:tr w:rsidR="00744F1B" w14:paraId="0A26326C" w14:textId="77777777">
        <w:trPr>
          <w:cantSplit/>
        </w:trPr>
        <w:tc>
          <w:tcPr>
            <w:tcW w:w="1455" w:type="dxa"/>
            <w:vAlign w:val="center"/>
          </w:tcPr>
          <w:p w14:paraId="25517063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10 Pliegos</w:t>
            </w:r>
          </w:p>
        </w:tc>
        <w:tc>
          <w:tcPr>
            <w:tcW w:w="10055" w:type="dxa"/>
            <w:vAlign w:val="center"/>
          </w:tcPr>
          <w:p w14:paraId="40514DE5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Lija al agua grano 600, apta para lijado fino.</w:t>
            </w:r>
          </w:p>
        </w:tc>
      </w:tr>
      <w:tr w:rsidR="00744F1B" w14:paraId="60E656C3" w14:textId="77777777">
        <w:trPr>
          <w:cantSplit/>
        </w:trPr>
        <w:tc>
          <w:tcPr>
            <w:tcW w:w="1455" w:type="dxa"/>
            <w:vAlign w:val="center"/>
          </w:tcPr>
          <w:p w14:paraId="7668FFBF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10 Pliegos</w:t>
            </w:r>
          </w:p>
        </w:tc>
        <w:tc>
          <w:tcPr>
            <w:tcW w:w="10055" w:type="dxa"/>
            <w:vAlign w:val="center"/>
          </w:tcPr>
          <w:p w14:paraId="35282A2A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Lija al agua grano 1000, apta para lijado fino.</w:t>
            </w:r>
          </w:p>
        </w:tc>
      </w:tr>
      <w:tr w:rsidR="00744F1B" w14:paraId="11D77AF7" w14:textId="77777777">
        <w:trPr>
          <w:cantSplit/>
        </w:trPr>
        <w:tc>
          <w:tcPr>
            <w:tcW w:w="1455" w:type="dxa"/>
            <w:vAlign w:val="center"/>
          </w:tcPr>
          <w:p w14:paraId="7F9B57F1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Unidades</w:t>
            </w:r>
          </w:p>
        </w:tc>
        <w:tc>
          <w:tcPr>
            <w:tcW w:w="10055" w:type="dxa"/>
            <w:vAlign w:val="center"/>
          </w:tcPr>
          <w:p w14:paraId="0589C858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Lámpara UV/LED de 168 W de potencia.</w:t>
            </w:r>
          </w:p>
        </w:tc>
      </w:tr>
      <w:tr w:rsidR="00744F1B" w14:paraId="05B51839" w14:textId="77777777">
        <w:trPr>
          <w:cantSplit/>
        </w:trPr>
        <w:tc>
          <w:tcPr>
            <w:tcW w:w="1455" w:type="dxa"/>
            <w:vAlign w:val="center"/>
          </w:tcPr>
          <w:p w14:paraId="1295028A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5 Unidades</w:t>
            </w:r>
          </w:p>
        </w:tc>
        <w:tc>
          <w:tcPr>
            <w:tcW w:w="10055" w:type="dxa"/>
            <w:vAlign w:val="center"/>
          </w:tcPr>
          <w:p w14:paraId="798F336F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Resina UV transparente, presentación de 200 g, apta para elaboración de manualidades, bisutería y piezas decorativas, de curado rápido mediante lámpara UV/LED.</w:t>
            </w:r>
          </w:p>
        </w:tc>
      </w:tr>
      <w:tr w:rsidR="00744F1B" w14:paraId="0F912467" w14:textId="77777777">
        <w:trPr>
          <w:cantSplit/>
        </w:trPr>
        <w:tc>
          <w:tcPr>
            <w:tcW w:w="1455" w:type="dxa"/>
            <w:vAlign w:val="center"/>
          </w:tcPr>
          <w:p w14:paraId="0F6EEF98" w14:textId="77777777" w:rsidR="00744F1B" w:rsidRDefault="00796EA4">
            <w:pPr>
              <w:jc w:val="center"/>
            </w:pPr>
            <w:r>
              <w:rPr>
                <w:b/>
                <w:sz w:val="20"/>
              </w:rPr>
              <w:t>2 Unidades</w:t>
            </w:r>
          </w:p>
        </w:tc>
        <w:tc>
          <w:tcPr>
            <w:tcW w:w="10055" w:type="dxa"/>
            <w:vAlign w:val="center"/>
          </w:tcPr>
          <w:p w14:paraId="2DEA4621" w14:textId="77777777" w:rsidR="00744F1B" w:rsidRPr="002D5D0D" w:rsidRDefault="00796EA4">
            <w:pPr>
              <w:jc w:val="both"/>
              <w:rPr>
                <w:sz w:val="20"/>
                <w:szCs w:val="20"/>
              </w:rPr>
            </w:pPr>
            <w:r w:rsidRPr="002D5D0D">
              <w:rPr>
                <w:sz w:val="20"/>
                <w:szCs w:val="20"/>
              </w:rPr>
              <w:t>Caja plástica organizadora transparente de 10 litros, con tapa y cierre seguro.</w:t>
            </w:r>
          </w:p>
        </w:tc>
      </w:tr>
    </w:tbl>
    <w:p w14:paraId="66D885A7" w14:textId="77777777" w:rsidR="00322E8A" w:rsidRPr="00322E8A" w:rsidRDefault="00322E8A" w:rsidP="00322E8A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  <w:lang w:val="es-ES"/>
        </w:rPr>
      </w:pPr>
      <w:r w:rsidRPr="00322E8A">
        <w:rPr>
          <w:b/>
          <w:sz w:val="22"/>
          <w:szCs w:val="28"/>
          <w:lang w:val="es-ES"/>
        </w:rPr>
        <w:t>Se requiere que la oferta sea seria y que el proveedor indique claramente la disponibilidad y el plazo de entrega o ejecución.</w:t>
      </w:r>
    </w:p>
    <w:p w14:paraId="1B8C4A3C" w14:textId="77777777" w:rsidR="00322E8A" w:rsidRPr="00322E8A" w:rsidRDefault="00322E8A" w:rsidP="00322E8A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  <w:lang w:val="es-ES"/>
        </w:rPr>
      </w:pPr>
      <w:r w:rsidRPr="00322E8A">
        <w:rPr>
          <w:b/>
          <w:sz w:val="22"/>
          <w:szCs w:val="28"/>
          <w:lang w:val="es-ES"/>
        </w:rPr>
        <w:t>La cotización deberá presentarse en formato PDF o Word e incluir una descripción del producto o servicio ofrecido, sus principales características, valor total, plazo de entrega o ejecución y datos de contacto actualizados.</w:t>
      </w:r>
    </w:p>
    <w:p w14:paraId="34819479" w14:textId="7008AF38" w:rsidR="00A346AF" w:rsidRPr="00322E8A" w:rsidRDefault="00322E8A" w:rsidP="00322E8A">
      <w:pPr>
        <w:pStyle w:val="Prrafodelista"/>
        <w:numPr>
          <w:ilvl w:val="0"/>
          <w:numId w:val="2"/>
        </w:numPr>
        <w:jc w:val="both"/>
        <w:rPr>
          <w:b/>
          <w:sz w:val="28"/>
          <w:szCs w:val="28"/>
          <w:lang w:val="es-ES"/>
        </w:rPr>
      </w:pPr>
      <w:r w:rsidRPr="00322E8A">
        <w:rPr>
          <w:b/>
          <w:sz w:val="22"/>
          <w:szCs w:val="28"/>
          <w:lang w:val="es-ES"/>
        </w:rPr>
        <w:t>El proveedor deberá mantener disponible un medio de contacto telefónico o correo electrónico para comunicar el resultado del proceso y coordinar la entrega o prestación del servicio.</w:t>
      </w:r>
    </w:p>
    <w:p w14:paraId="24A3F892" w14:textId="77777777" w:rsidR="00E430BA" w:rsidRPr="00A346AF" w:rsidRDefault="00E430BA" w:rsidP="00E430BA">
      <w:pPr>
        <w:jc w:val="center"/>
        <w:rPr>
          <w:b/>
          <w:sz w:val="24"/>
          <w:szCs w:val="24"/>
          <w:lang w:val="es-ES"/>
        </w:rPr>
      </w:pPr>
      <w:r w:rsidRPr="00A346AF">
        <w:rPr>
          <w:b/>
          <w:sz w:val="22"/>
          <w:szCs w:val="24"/>
          <w:lang w:val="es-ES"/>
        </w:rPr>
        <w:t>MUCHAS GRACIAS POR SU CONCURRENCIA.</w:t>
      </w:r>
    </w:p>
    <w:sectPr w:rsidR="00E430BA" w:rsidRPr="00A346AF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75161"/>
    <w:multiLevelType w:val="hybridMultilevel"/>
    <w:tmpl w:val="5D5030BA"/>
    <w:lvl w:ilvl="0" w:tplc="9C4202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23B8C"/>
    <w:multiLevelType w:val="hybridMultilevel"/>
    <w:tmpl w:val="5EA68E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41085">
    <w:abstractNumId w:val="0"/>
  </w:num>
  <w:num w:numId="2" w16cid:durableId="84385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69F"/>
    <w:rsid w:val="0001569F"/>
    <w:rsid w:val="00026493"/>
    <w:rsid w:val="000D1B15"/>
    <w:rsid w:val="000F2F54"/>
    <w:rsid w:val="0016213C"/>
    <w:rsid w:val="002067C0"/>
    <w:rsid w:val="00216A39"/>
    <w:rsid w:val="002420E2"/>
    <w:rsid w:val="00253B31"/>
    <w:rsid w:val="00253E95"/>
    <w:rsid w:val="002567E3"/>
    <w:rsid w:val="00266963"/>
    <w:rsid w:val="00286232"/>
    <w:rsid w:val="002B5F23"/>
    <w:rsid w:val="002D1766"/>
    <w:rsid w:val="002D5D0D"/>
    <w:rsid w:val="002E5520"/>
    <w:rsid w:val="00322E8A"/>
    <w:rsid w:val="00324FD0"/>
    <w:rsid w:val="00353C31"/>
    <w:rsid w:val="00387979"/>
    <w:rsid w:val="003C25BB"/>
    <w:rsid w:val="004046E1"/>
    <w:rsid w:val="004276B6"/>
    <w:rsid w:val="00473D70"/>
    <w:rsid w:val="00494309"/>
    <w:rsid w:val="004E0CFD"/>
    <w:rsid w:val="004E1449"/>
    <w:rsid w:val="00504538"/>
    <w:rsid w:val="00521BF7"/>
    <w:rsid w:val="005272DE"/>
    <w:rsid w:val="0054618D"/>
    <w:rsid w:val="00572D11"/>
    <w:rsid w:val="00591FFE"/>
    <w:rsid w:val="005A6CD6"/>
    <w:rsid w:val="005E5ED1"/>
    <w:rsid w:val="00646BE2"/>
    <w:rsid w:val="00653508"/>
    <w:rsid w:val="006A0BA9"/>
    <w:rsid w:val="006C6576"/>
    <w:rsid w:val="00744F1B"/>
    <w:rsid w:val="00796C55"/>
    <w:rsid w:val="007A57E4"/>
    <w:rsid w:val="007B1FC5"/>
    <w:rsid w:val="007C3C6D"/>
    <w:rsid w:val="007C6408"/>
    <w:rsid w:val="007F637D"/>
    <w:rsid w:val="00811BF5"/>
    <w:rsid w:val="00813BF6"/>
    <w:rsid w:val="008174D4"/>
    <w:rsid w:val="008770A9"/>
    <w:rsid w:val="00880FA1"/>
    <w:rsid w:val="00881A5F"/>
    <w:rsid w:val="008A14BD"/>
    <w:rsid w:val="008C2C7A"/>
    <w:rsid w:val="0091639A"/>
    <w:rsid w:val="009203A6"/>
    <w:rsid w:val="00941EBB"/>
    <w:rsid w:val="009448D0"/>
    <w:rsid w:val="009642EE"/>
    <w:rsid w:val="009C1FAB"/>
    <w:rsid w:val="009D77C9"/>
    <w:rsid w:val="00A028F6"/>
    <w:rsid w:val="00A110C7"/>
    <w:rsid w:val="00A346AF"/>
    <w:rsid w:val="00A560B8"/>
    <w:rsid w:val="00A642A9"/>
    <w:rsid w:val="00B07E06"/>
    <w:rsid w:val="00B3677C"/>
    <w:rsid w:val="00B40053"/>
    <w:rsid w:val="00B4039B"/>
    <w:rsid w:val="00B57D93"/>
    <w:rsid w:val="00B71751"/>
    <w:rsid w:val="00BA7F1A"/>
    <w:rsid w:val="00BF7D6C"/>
    <w:rsid w:val="00C364E9"/>
    <w:rsid w:val="00C52F69"/>
    <w:rsid w:val="00C70EBE"/>
    <w:rsid w:val="00CA5E0D"/>
    <w:rsid w:val="00CA73B4"/>
    <w:rsid w:val="00CB678A"/>
    <w:rsid w:val="00CB75E5"/>
    <w:rsid w:val="00D13B35"/>
    <w:rsid w:val="00D92CA3"/>
    <w:rsid w:val="00DB1DE3"/>
    <w:rsid w:val="00E339D2"/>
    <w:rsid w:val="00E430BA"/>
    <w:rsid w:val="00EB6D0F"/>
    <w:rsid w:val="00EE47A4"/>
    <w:rsid w:val="00EE54C1"/>
    <w:rsid w:val="00F1040D"/>
    <w:rsid w:val="00F47B28"/>
    <w:rsid w:val="00FC4029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3F857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  <w:style w:type="paragraph" w:styleId="Prrafodelista">
    <w:name w:val="List Paragraph"/>
    <w:basedOn w:val="Normal"/>
    <w:uiPriority w:val="34"/>
    <w:qFormat/>
    <w:rsid w:val="003C2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1 - ADQUISICION DE MATERIALES PARA RESINA EPOXICA Y BISUTERIA</dc:title>
  <dc:subject>PROGRAMA MAS SALUD EN COMUNIDAD - COMPONENTE 3 - SECTOR LAS CASCADAS</dc:subject>
  <dc:creator>Pablo Vargas</dc:creator>
  <cp:keywords/>
  <dc:description/>
  <cp:lastModifiedBy>Jaime Dimter</cp:lastModifiedBy>
  <cp:revision>12</cp:revision>
  <cp:lastPrinted>2026-03-09T19:24:00Z</cp:lastPrinted>
  <dcterms:created xsi:type="dcterms:W3CDTF">2026-06-03T16:16:00Z</dcterms:created>
  <dcterms:modified xsi:type="dcterms:W3CDTF">2026-09-12T04:35:00Z</dcterms:modified>
</cp:coreProperties>
</file>