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674486" w14:textId="57A50D60" w:rsidR="005B481A" w:rsidRPr="002B0082" w:rsidRDefault="002B0082" w:rsidP="002B0082">
      <w:pPr>
        <w:jc w:val="center"/>
        <w:rPr>
          <w:b/>
          <w:bCs/>
          <w:u w:val="single"/>
        </w:rPr>
      </w:pPr>
      <w:r w:rsidRPr="002B0082">
        <w:rPr>
          <w:b/>
          <w:bCs/>
          <w:u w:val="single"/>
        </w:rPr>
        <w:t>ESPECIFICACIONES TECNICAS SILLA ERGONOMICA DENTAL</w:t>
      </w:r>
    </w:p>
    <w:p w14:paraId="05C76553" w14:textId="77777777" w:rsidR="002B0082" w:rsidRPr="002B0082" w:rsidRDefault="002B0082" w:rsidP="002B0082">
      <w:pPr>
        <w:jc w:val="both"/>
        <w:rPr>
          <w:sz w:val="12"/>
          <w:szCs w:val="12"/>
        </w:rPr>
      </w:pPr>
      <w:bookmarkStart w:id="0" w:name="_GoBack"/>
      <w:bookmarkEnd w:id="0"/>
    </w:p>
    <w:p w14:paraId="48EE3248" w14:textId="20750F75" w:rsidR="002B0082" w:rsidRDefault="002B0082" w:rsidP="002B0082">
      <w:pPr>
        <w:pStyle w:val="Prrafodelista"/>
        <w:numPr>
          <w:ilvl w:val="0"/>
          <w:numId w:val="1"/>
        </w:numPr>
        <w:jc w:val="both"/>
      </w:pPr>
      <w:r>
        <w:t>Altura del respaldo 52 cm para soporte optimo</w:t>
      </w:r>
    </w:p>
    <w:p w14:paraId="0DBD2466" w14:textId="065A3130" w:rsidR="002B0082" w:rsidRDefault="002B0082" w:rsidP="002B0082">
      <w:pPr>
        <w:pStyle w:val="Prrafodelista"/>
        <w:numPr>
          <w:ilvl w:val="0"/>
          <w:numId w:val="1"/>
        </w:numPr>
        <w:jc w:val="both"/>
      </w:pPr>
      <w:r>
        <w:t>Profundidad del asiento de 47 cm para mayor comodidad</w:t>
      </w:r>
    </w:p>
    <w:p w14:paraId="0989954D" w14:textId="7DAAA171" w:rsidR="002B0082" w:rsidRDefault="002B0082" w:rsidP="002B0082">
      <w:pPr>
        <w:pStyle w:val="Prrafodelista"/>
        <w:numPr>
          <w:ilvl w:val="0"/>
          <w:numId w:val="1"/>
        </w:numPr>
        <w:jc w:val="both"/>
      </w:pPr>
      <w:r>
        <w:t>Ajuste de altura mediante pistón a gas</w:t>
      </w:r>
    </w:p>
    <w:p w14:paraId="2C412E58" w14:textId="3F3A1477" w:rsidR="002B0082" w:rsidRDefault="002B0082" w:rsidP="002B0082">
      <w:pPr>
        <w:pStyle w:val="Prrafodelista"/>
        <w:numPr>
          <w:ilvl w:val="0"/>
          <w:numId w:val="1"/>
        </w:numPr>
        <w:jc w:val="both"/>
      </w:pPr>
      <w:r>
        <w:t>Diseño ergonómico que favorece una postura correcta y reduce la fatiga lumbar.</w:t>
      </w:r>
    </w:p>
    <w:p w14:paraId="6F4604F3" w14:textId="1C643329" w:rsidR="002B0082" w:rsidRDefault="002B0082" w:rsidP="002B0082">
      <w:pPr>
        <w:pStyle w:val="Prrafodelista"/>
        <w:numPr>
          <w:ilvl w:val="0"/>
          <w:numId w:val="1"/>
        </w:numPr>
        <w:jc w:val="both"/>
      </w:pPr>
      <w:r>
        <w:t>Base cromada con ruedas giratorias para desplazamiento suave.</w:t>
      </w:r>
    </w:p>
    <w:p w14:paraId="11F9E749" w14:textId="710864B5" w:rsidR="002B0082" w:rsidRDefault="002B0082" w:rsidP="002B0082">
      <w:pPr>
        <w:pStyle w:val="Prrafodelista"/>
        <w:numPr>
          <w:ilvl w:val="0"/>
          <w:numId w:val="1"/>
        </w:numPr>
        <w:jc w:val="both"/>
        <w:rPr>
          <w:lang w:val="pt-PT"/>
        </w:rPr>
      </w:pPr>
      <w:r w:rsidRPr="002B0082">
        <w:rPr>
          <w:lang w:val="pt-PT"/>
        </w:rPr>
        <w:t>Medidas: Altura total: 91-120 cm, Ancho 50 cm, pr</w:t>
      </w:r>
      <w:r>
        <w:rPr>
          <w:lang w:val="pt-PT"/>
        </w:rPr>
        <w:t>ofundidad 47 cm</w:t>
      </w:r>
    </w:p>
    <w:p w14:paraId="7CBE1B9E" w14:textId="025326C6" w:rsidR="0076528B" w:rsidRDefault="0076528B" w:rsidP="002B0082">
      <w:pPr>
        <w:pStyle w:val="Prrafodelista"/>
        <w:numPr>
          <w:ilvl w:val="0"/>
          <w:numId w:val="1"/>
        </w:numPr>
        <w:jc w:val="both"/>
        <w:rPr>
          <w:lang w:val="pt-PT"/>
        </w:rPr>
      </w:pPr>
      <w:r>
        <w:rPr>
          <w:lang w:val="pt-PT"/>
        </w:rPr>
        <w:t>Sin apoyabrazos</w:t>
      </w:r>
    </w:p>
    <w:p w14:paraId="4F2CDA5D" w14:textId="71FEFB7B" w:rsidR="002B0082" w:rsidRPr="002B0082" w:rsidRDefault="002B0082" w:rsidP="002B0082">
      <w:pPr>
        <w:rPr>
          <w:lang w:val="pt-PT"/>
        </w:rPr>
      </w:pPr>
      <w:r w:rsidRPr="002B0082">
        <w:rPr>
          <w:noProof/>
          <w:u w:val="single"/>
          <w:lang w:val="es-CL" w:eastAsia="es-CL"/>
        </w:rPr>
        <w:drawing>
          <wp:anchor distT="0" distB="0" distL="114300" distR="114300" simplePos="0" relativeHeight="251658240" behindDoc="1" locked="0" layoutInCell="1" allowOverlap="1" wp14:anchorId="1578E15F" wp14:editId="643A7F8F">
            <wp:simplePos x="0" y="0"/>
            <wp:positionH relativeFrom="column">
              <wp:posOffset>1872615</wp:posOffset>
            </wp:positionH>
            <wp:positionV relativeFrom="paragraph">
              <wp:posOffset>157480</wp:posOffset>
            </wp:positionV>
            <wp:extent cx="1552575" cy="2261235"/>
            <wp:effectExtent l="0" t="0" r="9525" b="5715"/>
            <wp:wrapTight wrapText="bothSides">
              <wp:wrapPolygon edited="0">
                <wp:start x="0" y="0"/>
                <wp:lineTo x="0" y="21473"/>
                <wp:lineTo x="21467" y="21473"/>
                <wp:lineTo x="21467" y="0"/>
                <wp:lineTo x="0" y="0"/>
              </wp:wrapPolygon>
            </wp:wrapTight>
            <wp:docPr id="12288218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26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31D484" w14:textId="172B823B" w:rsidR="002B0082" w:rsidRPr="002B0082" w:rsidRDefault="002B0082" w:rsidP="002B0082">
      <w:pPr>
        <w:rPr>
          <w:lang w:val="pt-PT"/>
        </w:rPr>
      </w:pPr>
    </w:p>
    <w:p w14:paraId="39A8E1BF" w14:textId="37CBE0B9" w:rsidR="002B0082" w:rsidRPr="002B0082" w:rsidRDefault="002B0082" w:rsidP="002B0082">
      <w:pPr>
        <w:rPr>
          <w:lang w:val="pt-PT"/>
        </w:rPr>
      </w:pPr>
    </w:p>
    <w:p w14:paraId="70B8C46F" w14:textId="77777777" w:rsidR="002B0082" w:rsidRPr="002B0082" w:rsidRDefault="002B0082" w:rsidP="002B0082">
      <w:pPr>
        <w:rPr>
          <w:lang w:val="pt-PT"/>
        </w:rPr>
      </w:pPr>
    </w:p>
    <w:p w14:paraId="7EA022D7" w14:textId="77777777" w:rsidR="002B0082" w:rsidRPr="002B0082" w:rsidRDefault="002B0082" w:rsidP="002B0082">
      <w:pPr>
        <w:rPr>
          <w:lang w:val="pt-PT"/>
        </w:rPr>
      </w:pPr>
    </w:p>
    <w:p w14:paraId="348AE85C" w14:textId="77777777" w:rsidR="002B0082" w:rsidRPr="002B0082" w:rsidRDefault="002B0082" w:rsidP="002B0082">
      <w:pPr>
        <w:rPr>
          <w:lang w:val="pt-PT"/>
        </w:rPr>
      </w:pPr>
    </w:p>
    <w:p w14:paraId="4D1AA8D9" w14:textId="77777777" w:rsidR="002B0082" w:rsidRDefault="002B0082" w:rsidP="002B0082">
      <w:pPr>
        <w:rPr>
          <w:lang w:val="pt-PT"/>
        </w:rPr>
      </w:pPr>
    </w:p>
    <w:p w14:paraId="54AD80BE" w14:textId="77777777" w:rsidR="002B0082" w:rsidRDefault="002B0082" w:rsidP="002B0082">
      <w:pPr>
        <w:rPr>
          <w:lang w:val="pt-PT"/>
        </w:rPr>
      </w:pPr>
    </w:p>
    <w:p w14:paraId="303E4CA3" w14:textId="77777777" w:rsidR="002B0082" w:rsidRDefault="002B0082" w:rsidP="002B0082">
      <w:pPr>
        <w:rPr>
          <w:lang w:val="pt-PT"/>
        </w:rPr>
      </w:pPr>
    </w:p>
    <w:p w14:paraId="28C462F8" w14:textId="77777777" w:rsidR="002B0082" w:rsidRDefault="002B0082" w:rsidP="002B0082">
      <w:pPr>
        <w:rPr>
          <w:lang w:val="pt-PT"/>
        </w:rPr>
      </w:pPr>
    </w:p>
    <w:p w14:paraId="00D23F9E" w14:textId="77777777" w:rsidR="002B0082" w:rsidRDefault="002B0082" w:rsidP="002B0082">
      <w:pPr>
        <w:rPr>
          <w:lang w:val="pt-PT"/>
        </w:rPr>
      </w:pPr>
    </w:p>
    <w:p w14:paraId="5C6250EA" w14:textId="77777777" w:rsidR="002B0082" w:rsidRPr="00927A58" w:rsidRDefault="002B0082" w:rsidP="002B0082">
      <w:pPr>
        <w:tabs>
          <w:tab w:val="left" w:pos="1440"/>
        </w:tabs>
        <w:jc w:val="center"/>
        <w:rPr>
          <w:b/>
          <w:bCs/>
          <w:sz w:val="28"/>
          <w:szCs w:val="28"/>
          <w:u w:val="single"/>
        </w:rPr>
      </w:pPr>
      <w:r w:rsidRPr="00927A58">
        <w:rPr>
          <w:b/>
          <w:bCs/>
          <w:sz w:val="28"/>
          <w:szCs w:val="28"/>
          <w:u w:val="single"/>
        </w:rPr>
        <w:t>VALORACION</w:t>
      </w:r>
    </w:p>
    <w:tbl>
      <w:tblPr>
        <w:tblStyle w:val="Tablaconcuadrcula"/>
        <w:tblpPr w:leftFromText="141" w:rightFromText="141" w:vertAnchor="text" w:horzAnchor="margin" w:tblpXSpec="center" w:tblpY="24"/>
        <w:tblW w:w="0" w:type="auto"/>
        <w:tblLook w:val="04A0" w:firstRow="1" w:lastRow="0" w:firstColumn="1" w:lastColumn="0" w:noHBand="0" w:noVBand="1"/>
      </w:tblPr>
      <w:tblGrid>
        <w:gridCol w:w="4414"/>
        <w:gridCol w:w="684"/>
      </w:tblGrid>
      <w:tr w:rsidR="002B0082" w14:paraId="2F8FE022" w14:textId="77777777" w:rsidTr="00A915AB">
        <w:tc>
          <w:tcPr>
            <w:tcW w:w="4414" w:type="dxa"/>
          </w:tcPr>
          <w:p w14:paraId="42C6FF0B" w14:textId="77777777" w:rsidR="002B0082" w:rsidRDefault="002B0082" w:rsidP="00A915AB">
            <w:pPr>
              <w:tabs>
                <w:tab w:val="left" w:pos="1440"/>
              </w:tabs>
              <w:jc w:val="both"/>
            </w:pPr>
            <w:r>
              <w:t>AJUSTABILIDAD, CALIDAD Y DURABILIDAD</w:t>
            </w:r>
          </w:p>
        </w:tc>
        <w:tc>
          <w:tcPr>
            <w:tcW w:w="684" w:type="dxa"/>
          </w:tcPr>
          <w:p w14:paraId="67332142" w14:textId="77777777" w:rsidR="002B0082" w:rsidRDefault="002B0082" w:rsidP="00A915AB">
            <w:pPr>
              <w:tabs>
                <w:tab w:val="left" w:pos="1440"/>
              </w:tabs>
              <w:jc w:val="both"/>
            </w:pPr>
            <w:r>
              <w:t>25%</w:t>
            </w:r>
          </w:p>
        </w:tc>
      </w:tr>
      <w:tr w:rsidR="002B0082" w14:paraId="3EA62EA9" w14:textId="77777777" w:rsidTr="00A915AB">
        <w:tc>
          <w:tcPr>
            <w:tcW w:w="4414" w:type="dxa"/>
          </w:tcPr>
          <w:p w14:paraId="3D963532" w14:textId="77777777" w:rsidR="002B0082" w:rsidRDefault="002B0082" w:rsidP="00A915AB">
            <w:pPr>
              <w:tabs>
                <w:tab w:val="left" w:pos="1440"/>
              </w:tabs>
              <w:jc w:val="both"/>
            </w:pPr>
            <w:r>
              <w:t>COMODIDAD A LARGO PLAZO, MATERIALES</w:t>
            </w:r>
          </w:p>
        </w:tc>
        <w:tc>
          <w:tcPr>
            <w:tcW w:w="684" w:type="dxa"/>
          </w:tcPr>
          <w:p w14:paraId="46838586" w14:textId="77777777" w:rsidR="002B0082" w:rsidRDefault="002B0082" w:rsidP="00A915AB">
            <w:pPr>
              <w:tabs>
                <w:tab w:val="left" w:pos="1440"/>
              </w:tabs>
              <w:jc w:val="both"/>
            </w:pPr>
            <w:r>
              <w:t>25%</w:t>
            </w:r>
          </w:p>
        </w:tc>
      </w:tr>
      <w:tr w:rsidR="002B0082" w14:paraId="2198E394" w14:textId="77777777" w:rsidTr="00A915AB">
        <w:tc>
          <w:tcPr>
            <w:tcW w:w="4414" w:type="dxa"/>
          </w:tcPr>
          <w:p w14:paraId="0858E017" w14:textId="77777777" w:rsidR="002B0082" w:rsidRDefault="002B0082" w:rsidP="00A915AB">
            <w:pPr>
              <w:tabs>
                <w:tab w:val="left" w:pos="1440"/>
              </w:tabs>
              <w:jc w:val="both"/>
            </w:pPr>
            <w:r>
              <w:t>PRECIO</w:t>
            </w:r>
          </w:p>
        </w:tc>
        <w:tc>
          <w:tcPr>
            <w:tcW w:w="684" w:type="dxa"/>
          </w:tcPr>
          <w:p w14:paraId="54998BE6" w14:textId="77777777" w:rsidR="002B0082" w:rsidRDefault="002B0082" w:rsidP="00A915AB">
            <w:pPr>
              <w:tabs>
                <w:tab w:val="left" w:pos="1440"/>
              </w:tabs>
              <w:jc w:val="both"/>
            </w:pPr>
            <w:r>
              <w:t>50%</w:t>
            </w:r>
          </w:p>
        </w:tc>
      </w:tr>
    </w:tbl>
    <w:p w14:paraId="4951A636" w14:textId="77777777" w:rsidR="002B0082" w:rsidRPr="002B0082" w:rsidRDefault="002B0082" w:rsidP="002B0082">
      <w:pPr>
        <w:ind w:firstLine="708"/>
        <w:rPr>
          <w:lang w:val="pt-PT"/>
        </w:rPr>
      </w:pPr>
    </w:p>
    <w:sectPr w:rsidR="002B0082" w:rsidRPr="002B00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E85705"/>
    <w:multiLevelType w:val="hybridMultilevel"/>
    <w:tmpl w:val="2D989E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082"/>
    <w:rsid w:val="00106CF8"/>
    <w:rsid w:val="001F3E17"/>
    <w:rsid w:val="00205BC8"/>
    <w:rsid w:val="002B0082"/>
    <w:rsid w:val="00411009"/>
    <w:rsid w:val="004D3BC1"/>
    <w:rsid w:val="004E48E0"/>
    <w:rsid w:val="005B481A"/>
    <w:rsid w:val="0076528B"/>
    <w:rsid w:val="00C571DB"/>
    <w:rsid w:val="00E02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19B91"/>
  <w15:chartTrackingRefBased/>
  <w15:docId w15:val="{70B725B0-E871-48A7-AC19-8B679958D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0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0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00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0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00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0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0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0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0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00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00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00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008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008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00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00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00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00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0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0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0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0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0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00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00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008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00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008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0082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B00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81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CALIDAD DE VIDA</dc:creator>
  <cp:keywords/>
  <dc:description/>
  <cp:lastModifiedBy>MINSAL</cp:lastModifiedBy>
  <cp:revision>2</cp:revision>
  <dcterms:created xsi:type="dcterms:W3CDTF">2026-07-01T15:49:00Z</dcterms:created>
  <dcterms:modified xsi:type="dcterms:W3CDTF">2026-07-01T15:49:00Z</dcterms:modified>
</cp:coreProperties>
</file>