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42D7E" w14:textId="77777777" w:rsidR="003F7382" w:rsidRPr="009C6B66" w:rsidRDefault="003F7382" w:rsidP="003F7382">
      <w:pPr>
        <w:suppressAutoHyphens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1AF5502" w14:textId="4A03E211" w:rsidR="003F7382" w:rsidRPr="009C6B66" w:rsidRDefault="003F7382" w:rsidP="003F7382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9C6B66">
        <w:rPr>
          <w:rFonts w:ascii="Arial" w:hAnsi="Arial" w:cs="Arial"/>
          <w:b/>
          <w:sz w:val="22"/>
          <w:szCs w:val="22"/>
        </w:rPr>
        <w:t>“</w:t>
      </w:r>
      <w:r w:rsidRPr="009C6B66">
        <w:rPr>
          <w:rFonts w:ascii="Arial" w:hAnsi="Arial" w:cs="Arial"/>
          <w:b/>
          <w:bCs/>
          <w:sz w:val="22"/>
          <w:szCs w:val="22"/>
          <w:lang w:bidi="es-ES"/>
        </w:rPr>
        <w:t>CONTACTABILIDAD DE PACIENTES CON ASISTENCIA</w:t>
      </w:r>
      <w:r w:rsidRPr="009C6B66">
        <w:rPr>
          <w:rFonts w:ascii="Arial" w:hAnsi="Arial" w:cs="Arial"/>
          <w:b/>
          <w:sz w:val="22"/>
          <w:szCs w:val="22"/>
          <w:lang w:val="es-CL"/>
        </w:rPr>
        <w:t>”</w:t>
      </w:r>
    </w:p>
    <w:p w14:paraId="6E5D193F" w14:textId="77777777" w:rsidR="003F7382" w:rsidRPr="009C6B66" w:rsidRDefault="003F7382" w:rsidP="003F7382">
      <w:pPr>
        <w:jc w:val="both"/>
        <w:rPr>
          <w:rFonts w:ascii="Arial" w:hAnsi="Arial" w:cs="Arial"/>
          <w:sz w:val="22"/>
          <w:szCs w:val="22"/>
        </w:rPr>
      </w:pPr>
    </w:p>
    <w:p w14:paraId="049E78E8" w14:textId="77777777" w:rsidR="003F7382" w:rsidRPr="009C6B66" w:rsidRDefault="003F7382" w:rsidP="003F7382">
      <w:pPr>
        <w:tabs>
          <w:tab w:val="left" w:pos="-720"/>
        </w:tabs>
        <w:suppressAutoHyphens/>
        <w:jc w:val="both"/>
        <w:outlineLvl w:val="0"/>
        <w:rPr>
          <w:rFonts w:ascii="Arial" w:hAnsi="Arial" w:cs="Arial"/>
          <w:b/>
          <w:sz w:val="22"/>
          <w:szCs w:val="22"/>
          <w:u w:val="single"/>
          <w:lang w:val="es-CL"/>
        </w:rPr>
      </w:pPr>
      <w:bookmarkStart w:id="0" w:name="_Hlk222139132"/>
      <w:r w:rsidRPr="009C6B66">
        <w:rPr>
          <w:rFonts w:ascii="Arial" w:hAnsi="Arial" w:cs="Arial"/>
          <w:b/>
          <w:sz w:val="22"/>
          <w:szCs w:val="22"/>
          <w:u w:val="single"/>
          <w:lang w:val="es-CL"/>
        </w:rPr>
        <w:t xml:space="preserve">ARTÍCULO </w:t>
      </w:r>
      <w:proofErr w:type="spellStart"/>
      <w:r w:rsidRPr="009C6B66">
        <w:rPr>
          <w:rFonts w:ascii="Arial" w:hAnsi="Arial" w:cs="Arial"/>
          <w:b/>
          <w:sz w:val="22"/>
          <w:szCs w:val="22"/>
          <w:u w:val="single"/>
          <w:lang w:val="es-CL"/>
        </w:rPr>
        <w:t>Nº</w:t>
      </w:r>
      <w:proofErr w:type="spellEnd"/>
      <w:r w:rsidRPr="009C6B66">
        <w:rPr>
          <w:rFonts w:ascii="Arial" w:hAnsi="Arial" w:cs="Arial"/>
          <w:b/>
          <w:sz w:val="22"/>
          <w:szCs w:val="22"/>
          <w:u w:val="single"/>
          <w:lang w:val="es-CL"/>
        </w:rPr>
        <w:t xml:space="preserve"> 1: CARACTERÍSTICAS DEL SUMINISTRO LICITADO</w:t>
      </w:r>
    </w:p>
    <w:p w14:paraId="4E9108DD" w14:textId="77777777" w:rsidR="003F7382" w:rsidRPr="009C6B66" w:rsidRDefault="003F7382" w:rsidP="003F7382">
      <w:pPr>
        <w:jc w:val="both"/>
        <w:rPr>
          <w:rFonts w:ascii="Arial" w:hAnsi="Arial" w:cs="Arial"/>
          <w:sz w:val="22"/>
          <w:szCs w:val="22"/>
          <w:lang w:val="es-CL"/>
        </w:rPr>
      </w:pPr>
    </w:p>
    <w:p w14:paraId="2D0DE30C" w14:textId="77777777" w:rsidR="003F7382" w:rsidRPr="009C6B66" w:rsidRDefault="003F7382" w:rsidP="003F7382">
      <w:pPr>
        <w:pStyle w:val="Textoindependiente"/>
        <w:rPr>
          <w:rFonts w:ascii="Arial" w:hAnsi="Arial" w:cs="Arial"/>
          <w:sz w:val="22"/>
          <w:szCs w:val="22"/>
          <w:lang w:val="es-CL"/>
        </w:rPr>
      </w:pPr>
      <w:r w:rsidRPr="009C6B66">
        <w:rPr>
          <w:rFonts w:ascii="Arial" w:hAnsi="Arial" w:cs="Arial"/>
          <w:sz w:val="22"/>
          <w:szCs w:val="22"/>
          <w:lang w:val="es-CL"/>
        </w:rPr>
        <w:t xml:space="preserve">El Hospital, llama a Licitación Pública a través del Portal Mercado Público, para contratar un convenio de </w:t>
      </w:r>
      <w:proofErr w:type="spellStart"/>
      <w:r w:rsidRPr="009C6B66">
        <w:rPr>
          <w:rFonts w:ascii="Arial" w:hAnsi="Arial" w:cs="Arial"/>
          <w:sz w:val="22"/>
          <w:szCs w:val="22"/>
          <w:lang w:val="es-CL"/>
        </w:rPr>
        <w:t>contactabilidad</w:t>
      </w:r>
      <w:proofErr w:type="spellEnd"/>
      <w:r w:rsidRPr="009C6B66">
        <w:rPr>
          <w:rFonts w:ascii="Arial" w:hAnsi="Arial" w:cs="Arial"/>
          <w:sz w:val="22"/>
          <w:szCs w:val="22"/>
          <w:lang w:val="es-CL"/>
        </w:rPr>
        <w:t xml:space="preserve"> de pacientes para tener una confirmación que estos asistirán a sus horas y los servicios en el Hospital sean entregados de forma oportuna disminuyendo la inasistencia de pacientes. </w:t>
      </w:r>
    </w:p>
    <w:p w14:paraId="08CC1842" w14:textId="77777777" w:rsidR="003F7382" w:rsidRPr="009C6B66" w:rsidRDefault="003F7382" w:rsidP="003F7382">
      <w:pPr>
        <w:rPr>
          <w:rFonts w:ascii="Arial" w:eastAsia="Arial" w:hAnsi="Arial" w:cs="Arial"/>
          <w:sz w:val="22"/>
          <w:szCs w:val="22"/>
          <w:lang w:val="es-CL"/>
        </w:rPr>
      </w:pPr>
    </w:p>
    <w:p w14:paraId="18CB47BD" w14:textId="77777777" w:rsidR="003F7382" w:rsidRPr="009C6B66" w:rsidRDefault="003F7382" w:rsidP="003F7382">
      <w:pPr>
        <w:jc w:val="both"/>
        <w:rPr>
          <w:rFonts w:ascii="Arial" w:hAnsi="Arial" w:cs="Arial"/>
          <w:sz w:val="22"/>
          <w:szCs w:val="22"/>
        </w:rPr>
      </w:pPr>
      <w:r w:rsidRPr="009C6B66">
        <w:rPr>
          <w:rFonts w:ascii="Arial" w:hAnsi="Arial" w:cs="Arial"/>
          <w:sz w:val="22"/>
          <w:szCs w:val="22"/>
          <w:lang w:val="es-CL"/>
        </w:rPr>
        <w:t xml:space="preserve">El proponente adjudicado deberá cautelar que los servicios prestados se realicen conforme a lo establecido en el contrato, bases y especificaciones técnicas y la naturaleza del servicio y </w:t>
      </w:r>
      <w:proofErr w:type="gramStart"/>
      <w:r w:rsidRPr="009C6B66">
        <w:rPr>
          <w:rFonts w:ascii="Arial" w:hAnsi="Arial" w:cs="Arial"/>
          <w:sz w:val="22"/>
          <w:szCs w:val="22"/>
          <w:lang w:val="es-CL"/>
        </w:rPr>
        <w:t>de acuerdo a</w:t>
      </w:r>
      <w:proofErr w:type="gramEnd"/>
      <w:r w:rsidRPr="009C6B66">
        <w:rPr>
          <w:rFonts w:ascii="Arial" w:hAnsi="Arial" w:cs="Arial"/>
          <w:sz w:val="22"/>
          <w:szCs w:val="22"/>
          <w:lang w:val="es-CL"/>
        </w:rPr>
        <w:t xml:space="preserve"> lo establecido en las Normas </w:t>
      </w:r>
      <w:proofErr w:type="gramStart"/>
      <w:r w:rsidRPr="009C6B66">
        <w:rPr>
          <w:rFonts w:ascii="Arial" w:hAnsi="Arial" w:cs="Arial"/>
          <w:sz w:val="22"/>
          <w:szCs w:val="22"/>
          <w:lang w:val="es-CL"/>
        </w:rPr>
        <w:t>Técnico Administrativas</w:t>
      </w:r>
      <w:proofErr w:type="gramEnd"/>
      <w:r w:rsidRPr="009C6B66">
        <w:rPr>
          <w:rFonts w:ascii="Arial" w:hAnsi="Arial" w:cs="Arial"/>
          <w:sz w:val="22"/>
          <w:szCs w:val="22"/>
          <w:lang w:val="es-CL"/>
        </w:rPr>
        <w:t xml:space="preserve"> para la aplicación del arancel del régimen de prestaciones de salud del Libro II DFL </w:t>
      </w:r>
      <w:proofErr w:type="spellStart"/>
      <w:r w:rsidRPr="009C6B66">
        <w:rPr>
          <w:rFonts w:ascii="Arial" w:hAnsi="Arial" w:cs="Arial"/>
          <w:sz w:val="22"/>
          <w:szCs w:val="22"/>
          <w:lang w:val="es-CL"/>
        </w:rPr>
        <w:t>N°</w:t>
      </w:r>
      <w:proofErr w:type="spellEnd"/>
      <w:r w:rsidRPr="009C6B66">
        <w:rPr>
          <w:rFonts w:ascii="Arial" w:hAnsi="Arial" w:cs="Arial"/>
          <w:sz w:val="22"/>
          <w:szCs w:val="22"/>
          <w:lang w:val="es-CL"/>
        </w:rPr>
        <w:t xml:space="preserve"> 1 del 2005, del Ministerio de Salud</w:t>
      </w:r>
    </w:p>
    <w:p w14:paraId="498BD422" w14:textId="77777777" w:rsidR="003F7382" w:rsidRPr="009C6B66" w:rsidRDefault="003F7382" w:rsidP="003F7382">
      <w:pPr>
        <w:jc w:val="both"/>
        <w:rPr>
          <w:rFonts w:ascii="Arial" w:hAnsi="Arial" w:cs="Arial"/>
          <w:sz w:val="22"/>
          <w:szCs w:val="22"/>
        </w:rPr>
      </w:pPr>
    </w:p>
    <w:p w14:paraId="1455F837" w14:textId="77777777" w:rsidR="003F7382" w:rsidRPr="009C6B66" w:rsidRDefault="003F7382" w:rsidP="003F7382">
      <w:pPr>
        <w:tabs>
          <w:tab w:val="left" w:pos="-720"/>
        </w:tabs>
        <w:suppressAutoHyphens/>
        <w:jc w:val="both"/>
        <w:outlineLvl w:val="0"/>
        <w:rPr>
          <w:rFonts w:ascii="Arial" w:hAnsi="Arial" w:cs="Arial"/>
          <w:b/>
          <w:bCs/>
          <w:sz w:val="22"/>
          <w:szCs w:val="22"/>
          <w:u w:val="single"/>
        </w:rPr>
      </w:pPr>
      <w:r w:rsidRPr="009C6B66">
        <w:rPr>
          <w:rFonts w:ascii="Arial" w:hAnsi="Arial" w:cs="Arial"/>
          <w:b/>
          <w:bCs/>
          <w:sz w:val="22"/>
          <w:szCs w:val="22"/>
          <w:u w:val="single"/>
        </w:rPr>
        <w:t xml:space="preserve">ARTÍCULO </w:t>
      </w:r>
      <w:proofErr w:type="spellStart"/>
      <w:r w:rsidRPr="009C6B66">
        <w:rPr>
          <w:rFonts w:ascii="Arial" w:hAnsi="Arial" w:cs="Arial"/>
          <w:b/>
          <w:bCs/>
          <w:sz w:val="22"/>
          <w:szCs w:val="22"/>
          <w:u w:val="single"/>
        </w:rPr>
        <w:t>Nº</w:t>
      </w:r>
      <w:proofErr w:type="spellEnd"/>
      <w:r w:rsidRPr="009C6B66">
        <w:rPr>
          <w:rFonts w:ascii="Arial" w:hAnsi="Arial" w:cs="Arial"/>
          <w:b/>
          <w:bCs/>
          <w:sz w:val="22"/>
          <w:szCs w:val="22"/>
          <w:u w:val="single"/>
        </w:rPr>
        <w:t xml:space="preserve"> 2: DE LOS SERVICIOS LICITADOS</w:t>
      </w:r>
    </w:p>
    <w:p w14:paraId="412023FB" w14:textId="77777777" w:rsidR="003F7382" w:rsidRPr="009C6B66" w:rsidRDefault="003F7382" w:rsidP="003F7382">
      <w:pPr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2"/>
        <w:gridCol w:w="6745"/>
        <w:gridCol w:w="1321"/>
      </w:tblGrid>
      <w:tr w:rsidR="003F7382" w:rsidRPr="009C6B66" w14:paraId="3AD3EAFE" w14:textId="77777777" w:rsidTr="00996043">
        <w:trPr>
          <w:trHeight w:val="96"/>
          <w:jc w:val="center"/>
        </w:trPr>
        <w:tc>
          <w:tcPr>
            <w:tcW w:w="432" w:type="pct"/>
            <w:vAlign w:val="center"/>
          </w:tcPr>
          <w:p w14:paraId="09113166" w14:textId="77777777" w:rsidR="003F7382" w:rsidRPr="009C6B66" w:rsidRDefault="003F7382" w:rsidP="0099604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9C6B66">
              <w:rPr>
                <w:rFonts w:ascii="Arial" w:hAnsi="Arial" w:cs="Arial"/>
                <w:bCs/>
                <w:sz w:val="22"/>
                <w:szCs w:val="22"/>
              </w:rPr>
              <w:t>Ítem</w:t>
            </w:r>
          </w:p>
        </w:tc>
        <w:tc>
          <w:tcPr>
            <w:tcW w:w="3820" w:type="pct"/>
            <w:vAlign w:val="center"/>
          </w:tcPr>
          <w:p w14:paraId="73A0C807" w14:textId="77777777" w:rsidR="003F7382" w:rsidRPr="009C6B66" w:rsidRDefault="003F7382" w:rsidP="0099604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9C6B66">
              <w:rPr>
                <w:rFonts w:ascii="Arial" w:hAnsi="Arial" w:cs="Arial"/>
                <w:bCs/>
                <w:sz w:val="22"/>
                <w:szCs w:val="22"/>
              </w:rPr>
              <w:t>Descripción</w:t>
            </w:r>
          </w:p>
        </w:tc>
        <w:tc>
          <w:tcPr>
            <w:tcW w:w="748" w:type="pct"/>
            <w:vAlign w:val="center"/>
          </w:tcPr>
          <w:p w14:paraId="7A26BAA9" w14:textId="77777777" w:rsidR="003F7382" w:rsidRPr="009C6B66" w:rsidRDefault="003F7382" w:rsidP="0099604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9C6B66">
              <w:rPr>
                <w:rFonts w:ascii="Arial" w:hAnsi="Arial" w:cs="Arial"/>
                <w:bCs/>
                <w:sz w:val="22"/>
                <w:szCs w:val="22"/>
              </w:rPr>
              <w:t xml:space="preserve">Cantidad </w:t>
            </w:r>
          </w:p>
        </w:tc>
      </w:tr>
      <w:tr w:rsidR="003F7382" w:rsidRPr="009C6B66" w14:paraId="20E1F21F" w14:textId="77777777" w:rsidTr="00996043">
        <w:trPr>
          <w:trHeight w:val="418"/>
          <w:jc w:val="center"/>
        </w:trPr>
        <w:tc>
          <w:tcPr>
            <w:tcW w:w="432" w:type="pct"/>
            <w:vAlign w:val="center"/>
          </w:tcPr>
          <w:p w14:paraId="6EEAE704" w14:textId="77777777" w:rsidR="003F7382" w:rsidRPr="009C6B66" w:rsidRDefault="003F7382" w:rsidP="0099604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C6B66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820" w:type="pct"/>
            <w:vAlign w:val="center"/>
          </w:tcPr>
          <w:p w14:paraId="44AD6F00" w14:textId="77777777" w:rsidR="003F7382" w:rsidRPr="009C6B66" w:rsidRDefault="003F7382" w:rsidP="0099604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9C6B66">
              <w:rPr>
                <w:rFonts w:ascii="Arial" w:hAnsi="Arial" w:cs="Arial"/>
                <w:bCs/>
                <w:sz w:val="22"/>
                <w:szCs w:val="22"/>
              </w:rPr>
              <w:t xml:space="preserve">SERVICIO DE CONTACTABI LIDAD DE PACIENTES CON ASISTENCIA </w:t>
            </w:r>
          </w:p>
        </w:tc>
        <w:tc>
          <w:tcPr>
            <w:tcW w:w="748" w:type="pct"/>
            <w:vAlign w:val="center"/>
          </w:tcPr>
          <w:p w14:paraId="4C88383A" w14:textId="41FBF919" w:rsidR="003F7382" w:rsidRPr="009C6B66" w:rsidRDefault="003F7382" w:rsidP="0099604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58.613</w:t>
            </w:r>
            <w:r w:rsidRPr="009C6B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="008C37E8">
              <w:rPr>
                <w:rFonts w:ascii="Arial" w:hAnsi="Arial" w:cs="Arial"/>
                <w:sz w:val="22"/>
                <w:szCs w:val="22"/>
              </w:rPr>
              <w:t>G</w:t>
            </w:r>
            <w:r>
              <w:rPr>
                <w:rFonts w:ascii="Arial" w:hAnsi="Arial" w:cs="Arial"/>
                <w:sz w:val="22"/>
                <w:szCs w:val="22"/>
              </w:rPr>
              <w:t>lobal</w:t>
            </w:r>
            <w:proofErr w:type="gramEnd"/>
          </w:p>
        </w:tc>
      </w:tr>
    </w:tbl>
    <w:p w14:paraId="17125C11" w14:textId="77777777" w:rsidR="003F7382" w:rsidRPr="009C6B66" w:rsidRDefault="003F7382" w:rsidP="003F7382">
      <w:pPr>
        <w:jc w:val="both"/>
        <w:rPr>
          <w:rFonts w:ascii="Arial" w:hAnsi="Arial" w:cs="Arial"/>
          <w:bCs/>
          <w:sz w:val="22"/>
          <w:szCs w:val="22"/>
        </w:rPr>
      </w:pPr>
    </w:p>
    <w:p w14:paraId="3662B29F" w14:textId="77777777" w:rsidR="003F7382" w:rsidRPr="009C6B66" w:rsidRDefault="003F7382" w:rsidP="003F7382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9C6B66">
        <w:rPr>
          <w:rFonts w:ascii="Arial" w:hAnsi="Arial" w:cs="Arial"/>
          <w:sz w:val="22"/>
          <w:szCs w:val="22"/>
        </w:rPr>
        <w:t>Nota: El Hospital se reserva el derecho de aumentar o disminuir la cantidad de mensajes dado que el número de ellos está sujeto, entre otras variables, a la demanda. Por tanto, las cantidades indicadas son referenciales.</w:t>
      </w:r>
    </w:p>
    <w:p w14:paraId="036B4B51" w14:textId="77777777" w:rsidR="003F7382" w:rsidRPr="009C6B66" w:rsidRDefault="003F7382" w:rsidP="003F7382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463515D4" w14:textId="77777777" w:rsidR="003F7382" w:rsidRPr="009C6B66" w:rsidRDefault="003F7382" w:rsidP="003F7382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9C6B66">
        <w:rPr>
          <w:rFonts w:ascii="Arial" w:hAnsi="Arial" w:cs="Arial"/>
          <w:sz w:val="22"/>
          <w:szCs w:val="22"/>
        </w:rPr>
        <w:t>Los costos de implementación y puesta en marcha son por cuenta del proveedor.</w:t>
      </w:r>
    </w:p>
    <w:p w14:paraId="7D9330B7" w14:textId="77777777" w:rsidR="003F7382" w:rsidRPr="009C6B66" w:rsidRDefault="003F7382" w:rsidP="003F7382">
      <w:pPr>
        <w:jc w:val="both"/>
        <w:rPr>
          <w:rFonts w:ascii="Arial" w:hAnsi="Arial" w:cs="Arial"/>
          <w:bCs/>
          <w:sz w:val="22"/>
          <w:szCs w:val="22"/>
        </w:rPr>
      </w:pPr>
    </w:p>
    <w:p w14:paraId="12C0E05B" w14:textId="77777777" w:rsidR="003F7382" w:rsidRPr="009C6B66" w:rsidRDefault="003F7382" w:rsidP="003F7382">
      <w:pPr>
        <w:jc w:val="both"/>
        <w:rPr>
          <w:rFonts w:ascii="Arial" w:hAnsi="Arial" w:cs="Arial"/>
          <w:b/>
          <w:sz w:val="22"/>
          <w:szCs w:val="22"/>
          <w:u w:val="single"/>
          <w:lang w:val="es-CL" w:eastAsia="en-US"/>
        </w:rPr>
      </w:pPr>
      <w:r w:rsidRPr="009C6B66">
        <w:rPr>
          <w:rFonts w:ascii="Arial" w:hAnsi="Arial" w:cs="Arial"/>
          <w:b/>
          <w:sz w:val="22"/>
          <w:szCs w:val="22"/>
          <w:u w:val="single"/>
          <w:lang w:val="es-CL"/>
        </w:rPr>
        <w:t xml:space="preserve">ARTÍCULO N°3 ESPECIFICACIONES </w:t>
      </w:r>
      <w:proofErr w:type="gramStart"/>
      <w:r w:rsidRPr="009C6B66">
        <w:rPr>
          <w:rFonts w:ascii="Arial" w:hAnsi="Arial" w:cs="Arial"/>
          <w:b/>
          <w:sz w:val="22"/>
          <w:szCs w:val="22"/>
          <w:u w:val="single"/>
          <w:lang w:val="es-CL"/>
        </w:rPr>
        <w:t>TÉCNICAS  SERVICIO</w:t>
      </w:r>
      <w:proofErr w:type="gramEnd"/>
      <w:r w:rsidRPr="009C6B66">
        <w:rPr>
          <w:rFonts w:ascii="Arial" w:hAnsi="Arial" w:cs="Arial"/>
          <w:b/>
          <w:sz w:val="22"/>
          <w:szCs w:val="22"/>
          <w:u w:val="single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/>
          <w:sz w:val="22"/>
          <w:szCs w:val="22"/>
          <w:u w:val="single"/>
          <w:lang w:val="es-CL"/>
        </w:rPr>
        <w:t>CONTACTABILIDAD  VÍA</w:t>
      </w:r>
      <w:proofErr w:type="gramEnd"/>
      <w:r w:rsidRPr="009C6B66">
        <w:rPr>
          <w:rFonts w:ascii="Arial" w:hAnsi="Arial" w:cs="Arial"/>
          <w:b/>
          <w:sz w:val="22"/>
          <w:szCs w:val="22"/>
          <w:u w:val="single"/>
          <w:lang w:val="es-CL"/>
        </w:rPr>
        <w:t xml:space="preserve"> WHATSAPP</w:t>
      </w:r>
    </w:p>
    <w:p w14:paraId="0C6BD0EA" w14:textId="77777777" w:rsidR="003F7382" w:rsidRPr="009C6B66" w:rsidRDefault="003F7382" w:rsidP="003F7382">
      <w:pPr>
        <w:rPr>
          <w:rFonts w:ascii="Arial" w:hAnsi="Arial" w:cs="Arial"/>
          <w:sz w:val="22"/>
          <w:szCs w:val="22"/>
          <w:lang w:val="es-CL"/>
        </w:rPr>
      </w:pPr>
    </w:p>
    <w:tbl>
      <w:tblPr>
        <w:tblStyle w:val="TableNormal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64"/>
        <w:gridCol w:w="1418"/>
        <w:gridCol w:w="1701"/>
        <w:gridCol w:w="1701"/>
      </w:tblGrid>
      <w:tr w:rsidR="003F7382" w:rsidRPr="009C6B66" w14:paraId="5DDA8CE7" w14:textId="77777777" w:rsidTr="00996043">
        <w:trPr>
          <w:trHeight w:val="2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A49EC" w14:textId="77777777" w:rsidR="003F7382" w:rsidRPr="009C6B66" w:rsidRDefault="003F7382" w:rsidP="00996043">
            <w:pPr>
              <w:pStyle w:val="TableParagraph"/>
              <w:ind w:left="5"/>
              <w:jc w:val="center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>Especificaciones Técnicas Generalidades de la Solución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29CF5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t>Clasificación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C1BA7" w14:textId="77777777" w:rsidR="003F7382" w:rsidRPr="009C6B66" w:rsidRDefault="003F7382" w:rsidP="00996043">
            <w:pPr>
              <w:pStyle w:val="TableParagraph"/>
              <w:ind w:hanging="107"/>
              <w:jc w:val="center"/>
              <w:rPr>
                <w:rFonts w:eastAsia="Times New Roman"/>
              </w:rPr>
            </w:pPr>
            <w:r w:rsidRPr="009C6B66">
              <w:t>Cumplimiento (Si/No)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D956F" w14:textId="77777777" w:rsidR="003F7382" w:rsidRPr="009C6B66" w:rsidRDefault="003F7382" w:rsidP="00996043">
            <w:pPr>
              <w:pStyle w:val="TableParagraph"/>
              <w:ind w:left="-22" w:firstLine="12"/>
              <w:jc w:val="center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 xml:space="preserve">Nombre de Documento y </w:t>
            </w:r>
            <w:proofErr w:type="spellStart"/>
            <w:r w:rsidRPr="009C6B66">
              <w:rPr>
                <w:lang w:val="es-CL"/>
              </w:rPr>
              <w:t>Nº</w:t>
            </w:r>
            <w:proofErr w:type="spellEnd"/>
            <w:r w:rsidRPr="009C6B66">
              <w:rPr>
                <w:lang w:val="es-CL"/>
              </w:rPr>
              <w:t xml:space="preserve"> Página</w:t>
            </w:r>
          </w:p>
        </w:tc>
      </w:tr>
      <w:tr w:rsidR="003F7382" w:rsidRPr="009C6B66" w14:paraId="6A079630" w14:textId="77777777" w:rsidTr="00996043">
        <w:trPr>
          <w:trHeight w:val="2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C61FF" w14:textId="77777777" w:rsidR="003F7382" w:rsidRPr="009C6B66" w:rsidRDefault="003F7382" w:rsidP="00996043">
            <w:pPr>
              <w:pStyle w:val="TableParagraph"/>
              <w:ind w:left="64" w:right="142"/>
              <w:jc w:val="both"/>
              <w:rPr>
                <w:lang w:val="es-CL"/>
              </w:rPr>
            </w:pPr>
            <w:r w:rsidRPr="009C6B66">
              <w:rPr>
                <w:lang w:val="es-CL"/>
              </w:rPr>
              <w:t xml:space="preserve">Consumir la API REST proporcionada por HJNC, mediante el </w:t>
            </w:r>
            <w:proofErr w:type="spellStart"/>
            <w:r w:rsidRPr="009C6B66">
              <w:rPr>
                <w:lang w:val="es-CL"/>
              </w:rPr>
              <w:t>endpoint</w:t>
            </w:r>
            <w:proofErr w:type="spellEnd"/>
            <w:r w:rsidRPr="009C6B66">
              <w:rPr>
                <w:lang w:val="es-CL"/>
              </w:rPr>
              <w:t xml:space="preserve"> </w:t>
            </w:r>
            <w:proofErr w:type="spellStart"/>
            <w:r w:rsidRPr="009C6B66">
              <w:rPr>
                <w:lang w:val="es-CL"/>
              </w:rPr>
              <w:t>obtenerCampañas</w:t>
            </w:r>
            <w:proofErr w:type="spellEnd"/>
            <w:r w:rsidRPr="009C6B66">
              <w:rPr>
                <w:lang w:val="es-CL"/>
              </w:rPr>
              <w:t>, que permite al proveedor acceder y extraer las campañas disponibles expuestas por HJNC en dicho servicio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83295" w14:textId="77777777" w:rsidR="003F7382" w:rsidRPr="009C6B66" w:rsidRDefault="003F7382" w:rsidP="00996043">
            <w:pPr>
              <w:pStyle w:val="TableParagraph"/>
              <w:jc w:val="center"/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9216C" w14:textId="77777777" w:rsidR="003F7382" w:rsidRPr="009C6B66" w:rsidRDefault="003F7382" w:rsidP="00996043">
            <w:pPr>
              <w:jc w:val="center"/>
              <w:rPr>
                <w:rFonts w:ascii="Arial" w:eastAsiaTheme="minorHAnsi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3F4EA" w14:textId="77777777" w:rsidR="003F7382" w:rsidRPr="009C6B66" w:rsidRDefault="003F7382" w:rsidP="00996043">
            <w:pPr>
              <w:jc w:val="center"/>
              <w:rPr>
                <w:rFonts w:ascii="Arial" w:hAnsi="Arial" w:cs="Arial"/>
              </w:rPr>
            </w:pPr>
          </w:p>
        </w:tc>
      </w:tr>
      <w:tr w:rsidR="003F7382" w:rsidRPr="009C6B66" w14:paraId="7AE62CCD" w14:textId="77777777" w:rsidTr="00996043">
        <w:trPr>
          <w:trHeight w:val="2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99FD5" w14:textId="77777777" w:rsidR="003F7382" w:rsidRPr="009C6B66" w:rsidRDefault="003F7382" w:rsidP="00996043">
            <w:pPr>
              <w:pStyle w:val="TableParagraph"/>
              <w:ind w:left="64" w:right="142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>Utiliza WhatsApp como canal inicial y principal de comunicación con el paciente.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5738A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41B5" w14:textId="77777777" w:rsidR="003F7382" w:rsidRPr="009C6B66" w:rsidRDefault="003F7382" w:rsidP="00996043">
            <w:pPr>
              <w:jc w:val="center"/>
              <w:rPr>
                <w:rFonts w:ascii="Arial" w:eastAsiaTheme="minorHAnsi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BAF05" w14:textId="77777777" w:rsidR="003F7382" w:rsidRPr="009C6B66" w:rsidRDefault="003F7382" w:rsidP="00996043">
            <w:pPr>
              <w:jc w:val="center"/>
              <w:rPr>
                <w:rFonts w:ascii="Arial" w:hAnsi="Arial" w:cs="Arial"/>
              </w:rPr>
            </w:pPr>
          </w:p>
        </w:tc>
      </w:tr>
      <w:tr w:rsidR="003F7382" w:rsidRPr="009C6B66" w14:paraId="2E819C3E" w14:textId="77777777" w:rsidTr="00996043">
        <w:trPr>
          <w:trHeight w:val="2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1BA71" w14:textId="77777777" w:rsidR="003F7382" w:rsidRPr="009C6B66" w:rsidRDefault="003F7382" w:rsidP="00996043">
            <w:pPr>
              <w:pStyle w:val="TableParagraph"/>
              <w:ind w:left="60" w:right="142" w:firstLine="9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>Permite la interacción con el paciente para efectos de confirmación.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A7890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FFB5D" w14:textId="77777777" w:rsidR="003F7382" w:rsidRPr="009C6B66" w:rsidRDefault="003F7382" w:rsidP="00996043">
            <w:pPr>
              <w:jc w:val="center"/>
              <w:rPr>
                <w:rFonts w:ascii="Arial" w:eastAsiaTheme="minorHAnsi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AEA76" w14:textId="77777777" w:rsidR="003F7382" w:rsidRPr="009C6B66" w:rsidRDefault="003F7382" w:rsidP="00996043">
            <w:pPr>
              <w:jc w:val="center"/>
              <w:rPr>
                <w:rFonts w:ascii="Arial" w:hAnsi="Arial" w:cs="Arial"/>
              </w:rPr>
            </w:pPr>
          </w:p>
        </w:tc>
      </w:tr>
      <w:tr w:rsidR="003F7382" w:rsidRPr="009C6B66" w14:paraId="76A572AD" w14:textId="77777777" w:rsidTr="00996043">
        <w:trPr>
          <w:trHeight w:val="2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3B52A" w14:textId="77777777" w:rsidR="003F7382" w:rsidRPr="009C6B66" w:rsidRDefault="003F7382" w:rsidP="00996043">
            <w:pPr>
              <w:pStyle w:val="TableParagraph"/>
              <w:ind w:left="64" w:right="142" w:firstLine="4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>Permite la interpretación de lenguaje natural escrito en forma coloquial incluyendo emojis y la interpretación de faltas de ortografía.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9E067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2A895" w14:textId="77777777" w:rsidR="003F7382" w:rsidRPr="009C6B66" w:rsidRDefault="003F7382" w:rsidP="00996043">
            <w:pPr>
              <w:jc w:val="center"/>
              <w:rPr>
                <w:rFonts w:ascii="Arial" w:eastAsiaTheme="minorHAnsi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A3BCF" w14:textId="77777777" w:rsidR="003F7382" w:rsidRPr="009C6B66" w:rsidRDefault="003F7382" w:rsidP="00996043">
            <w:pPr>
              <w:jc w:val="center"/>
              <w:rPr>
                <w:rFonts w:ascii="Arial" w:hAnsi="Arial" w:cs="Arial"/>
              </w:rPr>
            </w:pPr>
          </w:p>
        </w:tc>
      </w:tr>
      <w:tr w:rsidR="003F7382" w:rsidRPr="009C6B66" w14:paraId="7D22A9B6" w14:textId="77777777" w:rsidTr="00996043">
        <w:trPr>
          <w:trHeight w:val="2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D4810" w14:textId="77777777" w:rsidR="003F7382" w:rsidRPr="009C6B66" w:rsidRDefault="003F7382" w:rsidP="00996043">
            <w:pPr>
              <w:pStyle w:val="TableParagraph"/>
              <w:ind w:left="64" w:right="142" w:firstLine="4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 xml:space="preserve">Permite aprendizaje continuo de reconocimiento de texto y </w:t>
            </w:r>
            <w:r w:rsidRPr="009C6B66">
              <w:rPr>
                <w:lang w:val="es-CL"/>
              </w:rPr>
              <w:lastRenderedPageBreak/>
              <w:t>procesamiento de lenguaje natural.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27956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lastRenderedPageBreak/>
              <w:t>Excluyente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A4D1" w14:textId="77777777" w:rsidR="003F7382" w:rsidRPr="009C6B66" w:rsidRDefault="003F7382" w:rsidP="00996043">
            <w:pPr>
              <w:jc w:val="center"/>
              <w:rPr>
                <w:rFonts w:ascii="Arial" w:eastAsiaTheme="minorHAnsi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0D831" w14:textId="77777777" w:rsidR="003F7382" w:rsidRPr="009C6B66" w:rsidRDefault="003F7382" w:rsidP="00996043">
            <w:pPr>
              <w:jc w:val="center"/>
              <w:rPr>
                <w:rFonts w:ascii="Arial" w:hAnsi="Arial" w:cs="Arial"/>
              </w:rPr>
            </w:pPr>
          </w:p>
        </w:tc>
      </w:tr>
      <w:tr w:rsidR="003F7382" w:rsidRPr="009C6B66" w14:paraId="60EC3C9A" w14:textId="77777777" w:rsidTr="00996043">
        <w:trPr>
          <w:trHeight w:val="20"/>
        </w:trPr>
        <w:tc>
          <w:tcPr>
            <w:tcW w:w="87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5AA1F" w14:textId="77777777" w:rsidR="003F7382" w:rsidRPr="009C6B66" w:rsidRDefault="003F7382" w:rsidP="00996043">
            <w:pPr>
              <w:jc w:val="center"/>
              <w:rPr>
                <w:rFonts w:ascii="Arial" w:hAnsi="Arial" w:cs="Arial"/>
              </w:rPr>
            </w:pPr>
            <w:proofErr w:type="gramStart"/>
            <w:r w:rsidRPr="009C6B66">
              <w:rPr>
                <w:rFonts w:ascii="Arial" w:hAnsi="Arial" w:cs="Arial"/>
                <w:b/>
              </w:rPr>
              <w:t>CONFIRMACIÓN  DE</w:t>
            </w:r>
            <w:proofErr w:type="gramEnd"/>
            <w:r w:rsidRPr="009C6B66">
              <w:rPr>
                <w:rFonts w:ascii="Arial" w:hAnsi="Arial" w:cs="Arial"/>
                <w:b/>
              </w:rPr>
              <w:t xml:space="preserve"> HORAS</w:t>
            </w:r>
          </w:p>
        </w:tc>
      </w:tr>
      <w:tr w:rsidR="003F7382" w:rsidRPr="009C6B66" w14:paraId="7997A3AF" w14:textId="77777777" w:rsidTr="00996043">
        <w:trPr>
          <w:trHeight w:val="2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DDBE0" w14:textId="77777777" w:rsidR="003F7382" w:rsidRPr="009C6B66" w:rsidRDefault="003F7382" w:rsidP="00996043">
            <w:pPr>
              <w:pStyle w:val="TableParagraph"/>
              <w:ind w:left="69"/>
              <w:jc w:val="center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>Permite confirmar citas vía WhatsApp.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90ADA" w14:textId="77777777" w:rsidR="003F7382" w:rsidRPr="009C6B66" w:rsidRDefault="003F7382" w:rsidP="00996043">
            <w:pPr>
              <w:pStyle w:val="TableParagraph"/>
              <w:ind w:left="-14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204F1" w14:textId="77777777" w:rsidR="003F7382" w:rsidRPr="009C6B66" w:rsidRDefault="003F7382" w:rsidP="00996043">
            <w:pPr>
              <w:jc w:val="center"/>
              <w:rPr>
                <w:rFonts w:ascii="Arial" w:eastAsiaTheme="minorHAnsi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70C8" w14:textId="77777777" w:rsidR="003F7382" w:rsidRPr="009C6B66" w:rsidRDefault="003F7382" w:rsidP="00996043">
            <w:pPr>
              <w:jc w:val="center"/>
              <w:rPr>
                <w:rFonts w:ascii="Arial" w:hAnsi="Arial" w:cs="Arial"/>
              </w:rPr>
            </w:pPr>
          </w:p>
        </w:tc>
      </w:tr>
      <w:tr w:rsidR="003F7382" w:rsidRPr="009C6B66" w14:paraId="70092055" w14:textId="77777777" w:rsidTr="00996043">
        <w:trPr>
          <w:trHeight w:val="2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F7A84" w14:textId="77777777" w:rsidR="003F7382" w:rsidRPr="009C6B66" w:rsidRDefault="003F7382" w:rsidP="00996043">
            <w:pPr>
              <w:pStyle w:val="TableParagraph"/>
              <w:ind w:left="64" w:right="142"/>
              <w:jc w:val="both"/>
              <w:rPr>
                <w:lang w:val="es-CL"/>
              </w:rPr>
            </w:pPr>
            <w:r w:rsidRPr="009C6B66">
              <w:rPr>
                <w:lang w:val="es-CL"/>
              </w:rPr>
              <w:t xml:space="preserve">Consumir la API REST proporcionado por HJNC mediante el </w:t>
            </w:r>
            <w:proofErr w:type="spellStart"/>
            <w:r w:rsidRPr="009C6B66">
              <w:rPr>
                <w:lang w:val="es-CL"/>
              </w:rPr>
              <w:t>endpoint</w:t>
            </w:r>
            <w:proofErr w:type="spellEnd"/>
            <w:r w:rsidRPr="009C6B66">
              <w:rPr>
                <w:lang w:val="es-CL"/>
              </w:rPr>
              <w:t xml:space="preserve"> </w:t>
            </w:r>
            <w:proofErr w:type="spellStart"/>
            <w:r w:rsidRPr="009C6B66">
              <w:rPr>
                <w:lang w:val="es-CL"/>
              </w:rPr>
              <w:t>confirmarCita</w:t>
            </w:r>
            <w:proofErr w:type="spellEnd"/>
            <w:r w:rsidRPr="009C6B66">
              <w:rPr>
                <w:lang w:val="es-CL"/>
              </w:rPr>
              <w:t>, diseñado para que el proveedor envíe la respuesta tras el contacto efectuado, incluyendo la confirmación de la cita correspondiente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C033A" w14:textId="77777777" w:rsidR="003F7382" w:rsidRPr="009C6B66" w:rsidRDefault="003F7382" w:rsidP="00996043">
            <w:pPr>
              <w:pStyle w:val="TableParagraph"/>
              <w:jc w:val="center"/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4A9C7" w14:textId="77777777" w:rsidR="003F7382" w:rsidRPr="009C6B66" w:rsidRDefault="003F7382" w:rsidP="00996043">
            <w:pPr>
              <w:jc w:val="center"/>
              <w:rPr>
                <w:rFonts w:ascii="Arial" w:eastAsiaTheme="minorHAnsi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20BBD" w14:textId="77777777" w:rsidR="003F7382" w:rsidRPr="009C6B66" w:rsidRDefault="003F7382" w:rsidP="00996043">
            <w:pPr>
              <w:jc w:val="center"/>
              <w:rPr>
                <w:rFonts w:ascii="Arial" w:hAnsi="Arial" w:cs="Arial"/>
              </w:rPr>
            </w:pPr>
          </w:p>
        </w:tc>
      </w:tr>
      <w:tr w:rsidR="003F7382" w:rsidRPr="009C6B66" w14:paraId="429299A6" w14:textId="77777777" w:rsidTr="00996043">
        <w:trPr>
          <w:trHeight w:val="2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A5271" w14:textId="77777777" w:rsidR="003F7382" w:rsidRPr="009C6B66" w:rsidRDefault="003F7382" w:rsidP="00996043">
            <w:pPr>
              <w:pStyle w:val="TableParagraph"/>
              <w:ind w:left="69" w:right="142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 xml:space="preserve">Cuenta con subsistema de recordatorio de agendamiento en fecha cercana a </w:t>
            </w:r>
            <w:proofErr w:type="gramStart"/>
            <w:r w:rsidRPr="009C6B66">
              <w:rPr>
                <w:lang w:val="es-CL"/>
              </w:rPr>
              <w:t>citación,  configurable</w:t>
            </w:r>
            <w:proofErr w:type="gramEnd"/>
            <w:r w:rsidRPr="009C6B66">
              <w:rPr>
                <w:lang w:val="es-CL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992BD" w14:textId="77777777" w:rsidR="003F7382" w:rsidRPr="009C6B66" w:rsidRDefault="003F7382" w:rsidP="00996043">
            <w:pPr>
              <w:pStyle w:val="TableParagraph"/>
              <w:ind w:left="-14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F46C3" w14:textId="77777777" w:rsidR="003F7382" w:rsidRPr="009C6B66" w:rsidRDefault="003F7382" w:rsidP="00996043">
            <w:pPr>
              <w:jc w:val="center"/>
              <w:rPr>
                <w:rFonts w:ascii="Arial" w:eastAsiaTheme="minorHAnsi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A621D" w14:textId="77777777" w:rsidR="003F7382" w:rsidRPr="009C6B66" w:rsidRDefault="003F7382" w:rsidP="00996043">
            <w:pPr>
              <w:jc w:val="center"/>
              <w:rPr>
                <w:rFonts w:ascii="Arial" w:hAnsi="Arial" w:cs="Arial"/>
              </w:rPr>
            </w:pPr>
          </w:p>
        </w:tc>
      </w:tr>
      <w:tr w:rsidR="003F7382" w:rsidRPr="009C6B66" w14:paraId="202ABA39" w14:textId="77777777" w:rsidTr="00996043">
        <w:trPr>
          <w:trHeight w:val="2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D481B" w14:textId="77777777" w:rsidR="003F7382" w:rsidRPr="009C6B66" w:rsidRDefault="003F7382" w:rsidP="00996043">
            <w:pPr>
              <w:pStyle w:val="TableParagraph"/>
              <w:ind w:left="64" w:right="142" w:firstLine="4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>Cuenta con herramienta de encuesta parametrizable para registro de causal de anulación.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3DC45" w14:textId="77777777" w:rsidR="003F7382" w:rsidRPr="009C6B66" w:rsidRDefault="003F7382" w:rsidP="00996043">
            <w:pPr>
              <w:pStyle w:val="TableParagraph"/>
              <w:jc w:val="center"/>
            </w:pPr>
            <w:r w:rsidRPr="009C6B66">
              <w:rPr>
                <w:lang w:val="es-CL"/>
              </w:rPr>
              <w:t>excluyente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62035" w14:textId="77777777" w:rsidR="003F7382" w:rsidRPr="009C6B66" w:rsidRDefault="003F7382" w:rsidP="00996043">
            <w:pPr>
              <w:pStyle w:val="TableParagraph"/>
              <w:ind w:left="254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E3C43" w14:textId="77777777" w:rsidR="003F7382" w:rsidRPr="009C6B66" w:rsidRDefault="003F7382" w:rsidP="00996043">
            <w:pPr>
              <w:pStyle w:val="TableParagraph"/>
              <w:ind w:left="254"/>
            </w:pPr>
          </w:p>
        </w:tc>
      </w:tr>
      <w:tr w:rsidR="003F7382" w:rsidRPr="009C6B66" w14:paraId="510DDD0E" w14:textId="77777777" w:rsidTr="00996043">
        <w:trPr>
          <w:trHeight w:val="2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6D50E" w14:textId="77777777" w:rsidR="003F7382" w:rsidRPr="009C6B66" w:rsidRDefault="003F7382" w:rsidP="00996043">
            <w:pPr>
              <w:pStyle w:val="TableParagraph"/>
              <w:ind w:left="64" w:right="142" w:firstLine="4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>El sistema considera todos los números de teléfono asociados al paciente e intenta el contacto con cada uno de ellos.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84457" w14:textId="77777777" w:rsidR="003F7382" w:rsidRPr="009C6B66" w:rsidRDefault="003F7382" w:rsidP="00996043">
            <w:pPr>
              <w:pStyle w:val="TableParagraph"/>
              <w:jc w:val="center"/>
              <w:rPr>
                <w:lang w:val="es-CL"/>
              </w:rPr>
            </w:pPr>
            <w:r w:rsidRPr="009C6B66">
              <w:rPr>
                <w:lang w:val="es-CL"/>
              </w:rPr>
              <w:t>excluyente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297AB" w14:textId="77777777" w:rsidR="003F7382" w:rsidRPr="009C6B66" w:rsidRDefault="003F7382" w:rsidP="00996043">
            <w:pPr>
              <w:pStyle w:val="TableParagraph"/>
              <w:ind w:left="254"/>
              <w:rPr>
                <w:lang w:val="es-C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161B2" w14:textId="77777777" w:rsidR="003F7382" w:rsidRPr="009C6B66" w:rsidRDefault="003F7382" w:rsidP="00996043">
            <w:pPr>
              <w:pStyle w:val="TableParagraph"/>
              <w:ind w:left="254"/>
              <w:rPr>
                <w:lang w:val="es-CL"/>
              </w:rPr>
            </w:pPr>
          </w:p>
        </w:tc>
      </w:tr>
      <w:tr w:rsidR="003F7382" w:rsidRPr="009C6B66" w14:paraId="1591CE88" w14:textId="77777777" w:rsidTr="00996043">
        <w:trPr>
          <w:trHeight w:val="20"/>
        </w:trPr>
        <w:tc>
          <w:tcPr>
            <w:tcW w:w="3964" w:type="dxa"/>
            <w:tcBorders>
              <w:top w:val="single" w:sz="12" w:space="0" w:color="080303"/>
              <w:left w:val="single" w:sz="8" w:space="0" w:color="080303"/>
              <w:bottom w:val="single" w:sz="12" w:space="0" w:color="080303"/>
              <w:right w:val="single" w:sz="12" w:space="0" w:color="080303"/>
            </w:tcBorders>
            <w:hideMark/>
          </w:tcPr>
          <w:p w14:paraId="1BE63170" w14:textId="77777777" w:rsidR="003F7382" w:rsidRPr="009C6B66" w:rsidRDefault="003F7382" w:rsidP="00996043">
            <w:pPr>
              <w:pStyle w:val="TableParagraph"/>
              <w:ind w:left="64" w:right="142" w:firstLine="4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>En el caso de que un paciente tenga más de una cita el mismo día, el sistema debe agruparlas todas en una única conversación por WhatsApp con el paciente.</w:t>
            </w:r>
          </w:p>
        </w:tc>
        <w:tc>
          <w:tcPr>
            <w:tcW w:w="1418" w:type="dxa"/>
            <w:tcBorders>
              <w:top w:val="single" w:sz="12" w:space="0" w:color="080303"/>
              <w:left w:val="single" w:sz="12" w:space="0" w:color="080303"/>
              <w:bottom w:val="single" w:sz="12" w:space="0" w:color="080303"/>
              <w:right w:val="single" w:sz="4" w:space="0" w:color="auto"/>
            </w:tcBorders>
            <w:vAlign w:val="center"/>
            <w:hideMark/>
          </w:tcPr>
          <w:p w14:paraId="690356DF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4" w:space="0" w:color="auto"/>
            </w:tcBorders>
          </w:tcPr>
          <w:p w14:paraId="4028AA43" w14:textId="77777777" w:rsidR="003F7382" w:rsidRPr="009C6B66" w:rsidRDefault="003F7382" w:rsidP="00996043">
            <w:pPr>
              <w:pStyle w:val="TableParagraph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6" w:space="0" w:color="080303"/>
            </w:tcBorders>
          </w:tcPr>
          <w:p w14:paraId="7318B2D7" w14:textId="77777777" w:rsidR="003F7382" w:rsidRPr="009C6B66" w:rsidRDefault="003F7382" w:rsidP="00996043">
            <w:pPr>
              <w:pStyle w:val="TableParagraph"/>
              <w:rPr>
                <w:rFonts w:eastAsia="Times New Roman"/>
              </w:rPr>
            </w:pPr>
          </w:p>
        </w:tc>
      </w:tr>
      <w:tr w:rsidR="003F7382" w:rsidRPr="009C6B66" w14:paraId="052B6B37" w14:textId="77777777" w:rsidTr="00996043">
        <w:trPr>
          <w:trHeight w:val="20"/>
        </w:trPr>
        <w:tc>
          <w:tcPr>
            <w:tcW w:w="3964" w:type="dxa"/>
            <w:tcBorders>
              <w:top w:val="single" w:sz="12" w:space="0" w:color="080303"/>
              <w:left w:val="single" w:sz="8" w:space="0" w:color="080303"/>
              <w:bottom w:val="single" w:sz="12" w:space="0" w:color="080303"/>
              <w:right w:val="single" w:sz="12" w:space="0" w:color="080303"/>
            </w:tcBorders>
            <w:hideMark/>
          </w:tcPr>
          <w:p w14:paraId="15ACE497" w14:textId="77777777" w:rsidR="003F7382" w:rsidRPr="009C6B66" w:rsidRDefault="003F7382" w:rsidP="00996043">
            <w:pPr>
              <w:pStyle w:val="TableParagraph"/>
              <w:ind w:left="64" w:right="142" w:firstLine="4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 xml:space="preserve">La anticipación de contacto con cada paciente debe ser configurable para cada policlínico, especialidad, o procedimiento </w:t>
            </w:r>
            <w:proofErr w:type="spellStart"/>
            <w:r w:rsidRPr="009C6B66">
              <w:rPr>
                <w:lang w:val="es-CL"/>
              </w:rPr>
              <w:t>poseparado</w:t>
            </w:r>
            <w:proofErr w:type="spellEnd"/>
            <w:r w:rsidRPr="009C6B66">
              <w:rPr>
                <w:lang w:val="es-CL"/>
              </w:rPr>
              <w:t>.</w:t>
            </w:r>
          </w:p>
        </w:tc>
        <w:tc>
          <w:tcPr>
            <w:tcW w:w="1418" w:type="dxa"/>
            <w:tcBorders>
              <w:top w:val="single" w:sz="12" w:space="0" w:color="080303"/>
              <w:left w:val="single" w:sz="12" w:space="0" w:color="080303"/>
              <w:bottom w:val="single" w:sz="12" w:space="0" w:color="080303"/>
              <w:right w:val="single" w:sz="4" w:space="0" w:color="auto"/>
            </w:tcBorders>
            <w:vAlign w:val="center"/>
            <w:hideMark/>
          </w:tcPr>
          <w:p w14:paraId="24CA3CA4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4" w:space="0" w:color="auto"/>
            </w:tcBorders>
          </w:tcPr>
          <w:p w14:paraId="7D851380" w14:textId="77777777" w:rsidR="003F7382" w:rsidRPr="009C6B66" w:rsidRDefault="003F7382" w:rsidP="00996043">
            <w:pPr>
              <w:rPr>
                <w:rFonts w:ascii="Arial" w:hAnsi="Arial" w:cs="Arial"/>
              </w:rPr>
            </w:pPr>
          </w:p>
          <w:p w14:paraId="754A10FB" w14:textId="77777777" w:rsidR="003F7382" w:rsidRPr="009C6B66" w:rsidRDefault="003F7382" w:rsidP="00996043">
            <w:pPr>
              <w:pStyle w:val="TableParagraph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6" w:space="0" w:color="080303"/>
            </w:tcBorders>
          </w:tcPr>
          <w:p w14:paraId="357A5436" w14:textId="77777777" w:rsidR="003F7382" w:rsidRPr="009C6B66" w:rsidRDefault="003F7382" w:rsidP="00996043">
            <w:pPr>
              <w:rPr>
                <w:rFonts w:ascii="Arial" w:hAnsi="Arial" w:cs="Arial"/>
              </w:rPr>
            </w:pPr>
          </w:p>
          <w:p w14:paraId="30FD6C2B" w14:textId="77777777" w:rsidR="003F7382" w:rsidRPr="009C6B66" w:rsidRDefault="003F7382" w:rsidP="00996043">
            <w:pPr>
              <w:pStyle w:val="TableParagraph"/>
              <w:rPr>
                <w:rFonts w:eastAsia="Times New Roman"/>
              </w:rPr>
            </w:pPr>
          </w:p>
        </w:tc>
      </w:tr>
      <w:tr w:rsidR="003F7382" w:rsidRPr="009C6B66" w14:paraId="015C15BF" w14:textId="77777777" w:rsidTr="00996043">
        <w:trPr>
          <w:trHeight w:val="20"/>
        </w:trPr>
        <w:tc>
          <w:tcPr>
            <w:tcW w:w="8784" w:type="dxa"/>
            <w:gridSpan w:val="4"/>
            <w:tcBorders>
              <w:top w:val="single" w:sz="12" w:space="0" w:color="080303"/>
              <w:left w:val="single" w:sz="8" w:space="0" w:color="080303"/>
              <w:bottom w:val="single" w:sz="12" w:space="0" w:color="080303"/>
              <w:right w:val="single" w:sz="6" w:space="0" w:color="080303"/>
            </w:tcBorders>
            <w:vAlign w:val="center"/>
            <w:hideMark/>
          </w:tcPr>
          <w:p w14:paraId="6DBCDC4B" w14:textId="77777777" w:rsidR="003F7382" w:rsidRPr="009C6B66" w:rsidRDefault="003F7382" w:rsidP="00996043">
            <w:pPr>
              <w:jc w:val="center"/>
              <w:rPr>
                <w:rFonts w:ascii="Arial" w:eastAsiaTheme="minorHAnsi" w:hAnsi="Arial" w:cs="Arial"/>
              </w:rPr>
            </w:pPr>
            <w:r w:rsidRPr="009C6B66">
              <w:rPr>
                <w:rFonts w:ascii="Arial" w:hAnsi="Arial" w:cs="Arial"/>
                <w:b/>
              </w:rPr>
              <w:t>REPORTERÍA</w:t>
            </w:r>
          </w:p>
        </w:tc>
      </w:tr>
      <w:tr w:rsidR="003F7382" w:rsidRPr="009C6B66" w14:paraId="64D02185" w14:textId="77777777" w:rsidTr="00996043">
        <w:trPr>
          <w:trHeight w:val="20"/>
        </w:trPr>
        <w:tc>
          <w:tcPr>
            <w:tcW w:w="3964" w:type="dxa"/>
            <w:tcBorders>
              <w:top w:val="single" w:sz="12" w:space="0" w:color="080303"/>
              <w:left w:val="single" w:sz="8" w:space="0" w:color="080303"/>
              <w:bottom w:val="single" w:sz="12" w:space="0" w:color="080303"/>
              <w:right w:val="single" w:sz="12" w:space="0" w:color="080303"/>
            </w:tcBorders>
            <w:hideMark/>
          </w:tcPr>
          <w:p w14:paraId="44BAF476" w14:textId="77777777" w:rsidR="003F7382" w:rsidRPr="009C6B66" w:rsidRDefault="003F7382" w:rsidP="00996043">
            <w:pPr>
              <w:pStyle w:val="TableParagraph"/>
              <w:ind w:left="64" w:right="142" w:firstLine="4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>Genera resumen de la comunicación en una bitácora en línea, con información enviada y respuestas.</w:t>
            </w:r>
          </w:p>
        </w:tc>
        <w:tc>
          <w:tcPr>
            <w:tcW w:w="1418" w:type="dxa"/>
            <w:tcBorders>
              <w:top w:val="single" w:sz="12" w:space="0" w:color="080303"/>
              <w:left w:val="single" w:sz="12" w:space="0" w:color="080303"/>
              <w:bottom w:val="single" w:sz="12" w:space="0" w:color="080303"/>
              <w:right w:val="single" w:sz="4" w:space="0" w:color="auto"/>
            </w:tcBorders>
            <w:vAlign w:val="center"/>
            <w:hideMark/>
          </w:tcPr>
          <w:p w14:paraId="534135EC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4" w:space="0" w:color="auto"/>
            </w:tcBorders>
          </w:tcPr>
          <w:p w14:paraId="07BE88FD" w14:textId="77777777" w:rsidR="003F7382" w:rsidRPr="009C6B66" w:rsidRDefault="003F7382" w:rsidP="00996043">
            <w:pPr>
              <w:rPr>
                <w:rFonts w:ascii="Arial" w:hAnsi="Arial" w:cs="Arial"/>
              </w:rPr>
            </w:pPr>
          </w:p>
          <w:p w14:paraId="3399F4C1" w14:textId="77777777" w:rsidR="003F7382" w:rsidRPr="009C6B66" w:rsidRDefault="003F7382" w:rsidP="00996043">
            <w:pPr>
              <w:pStyle w:val="TableParagraph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6" w:space="0" w:color="080303"/>
            </w:tcBorders>
          </w:tcPr>
          <w:p w14:paraId="344F5559" w14:textId="77777777" w:rsidR="003F7382" w:rsidRPr="009C6B66" w:rsidRDefault="003F7382" w:rsidP="00996043">
            <w:pPr>
              <w:rPr>
                <w:rFonts w:ascii="Arial" w:hAnsi="Arial" w:cs="Arial"/>
              </w:rPr>
            </w:pPr>
          </w:p>
          <w:p w14:paraId="628A0AE0" w14:textId="77777777" w:rsidR="003F7382" w:rsidRPr="009C6B66" w:rsidRDefault="003F7382" w:rsidP="00996043">
            <w:pPr>
              <w:pStyle w:val="TableParagraph"/>
              <w:rPr>
                <w:rFonts w:eastAsia="Times New Roman"/>
              </w:rPr>
            </w:pPr>
          </w:p>
        </w:tc>
      </w:tr>
      <w:tr w:rsidR="003F7382" w:rsidRPr="009C6B66" w14:paraId="332D4A14" w14:textId="77777777" w:rsidTr="00996043">
        <w:trPr>
          <w:trHeight w:val="20"/>
        </w:trPr>
        <w:tc>
          <w:tcPr>
            <w:tcW w:w="3964" w:type="dxa"/>
            <w:tcBorders>
              <w:top w:val="single" w:sz="12" w:space="0" w:color="080303"/>
              <w:left w:val="single" w:sz="8" w:space="0" w:color="080303"/>
              <w:bottom w:val="single" w:sz="12" w:space="0" w:color="080303"/>
              <w:right w:val="single" w:sz="12" w:space="0" w:color="080303"/>
            </w:tcBorders>
            <w:hideMark/>
          </w:tcPr>
          <w:p w14:paraId="1FA2C59B" w14:textId="77777777" w:rsidR="003F7382" w:rsidRPr="009C6B66" w:rsidRDefault="003F7382" w:rsidP="00996043">
            <w:pPr>
              <w:pStyle w:val="TableParagraph"/>
              <w:ind w:left="64" w:right="142" w:firstLine="4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 xml:space="preserve">Cuenta con panel de visualización de pacientes contactados y su estatus de contacto· indicadores de </w:t>
            </w:r>
            <w:proofErr w:type="gramStart"/>
            <w:r w:rsidRPr="009C6B66">
              <w:rPr>
                <w:lang w:val="es-CL"/>
              </w:rPr>
              <w:t>efectividad .</w:t>
            </w:r>
            <w:proofErr w:type="gramEnd"/>
          </w:p>
        </w:tc>
        <w:tc>
          <w:tcPr>
            <w:tcW w:w="1418" w:type="dxa"/>
            <w:tcBorders>
              <w:top w:val="single" w:sz="12" w:space="0" w:color="080303"/>
              <w:left w:val="single" w:sz="12" w:space="0" w:color="080303"/>
              <w:bottom w:val="single" w:sz="12" w:space="0" w:color="080303"/>
              <w:right w:val="single" w:sz="4" w:space="0" w:color="auto"/>
            </w:tcBorders>
            <w:vAlign w:val="center"/>
            <w:hideMark/>
          </w:tcPr>
          <w:p w14:paraId="4283A06D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4" w:space="0" w:color="auto"/>
            </w:tcBorders>
          </w:tcPr>
          <w:p w14:paraId="4EAE5CA0" w14:textId="77777777" w:rsidR="003F7382" w:rsidRPr="009C6B66" w:rsidRDefault="003F7382" w:rsidP="00996043">
            <w:pPr>
              <w:rPr>
                <w:rFonts w:ascii="Arial" w:hAnsi="Arial" w:cs="Arial"/>
              </w:rPr>
            </w:pPr>
          </w:p>
          <w:p w14:paraId="1224369A" w14:textId="77777777" w:rsidR="003F7382" w:rsidRPr="009C6B66" w:rsidRDefault="003F7382" w:rsidP="00996043">
            <w:pPr>
              <w:pStyle w:val="TableParagraph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6" w:space="0" w:color="080303"/>
            </w:tcBorders>
          </w:tcPr>
          <w:p w14:paraId="124F6892" w14:textId="77777777" w:rsidR="003F7382" w:rsidRPr="009C6B66" w:rsidRDefault="003F7382" w:rsidP="00996043">
            <w:pPr>
              <w:rPr>
                <w:rFonts w:ascii="Arial" w:hAnsi="Arial" w:cs="Arial"/>
              </w:rPr>
            </w:pPr>
          </w:p>
          <w:p w14:paraId="0B6B6C7A" w14:textId="77777777" w:rsidR="003F7382" w:rsidRPr="009C6B66" w:rsidRDefault="003F7382" w:rsidP="00996043">
            <w:pPr>
              <w:pStyle w:val="TableParagraph"/>
              <w:rPr>
                <w:rFonts w:eastAsia="Times New Roman"/>
              </w:rPr>
            </w:pPr>
          </w:p>
        </w:tc>
      </w:tr>
      <w:tr w:rsidR="003F7382" w:rsidRPr="009C6B66" w14:paraId="246F5DC0" w14:textId="77777777" w:rsidTr="00996043">
        <w:trPr>
          <w:trHeight w:val="20"/>
        </w:trPr>
        <w:tc>
          <w:tcPr>
            <w:tcW w:w="3964" w:type="dxa"/>
            <w:tcBorders>
              <w:top w:val="single" w:sz="12" w:space="0" w:color="080303"/>
              <w:left w:val="single" w:sz="8" w:space="0" w:color="080303"/>
              <w:bottom w:val="single" w:sz="12" w:space="0" w:color="080303"/>
              <w:right w:val="single" w:sz="12" w:space="0" w:color="080303"/>
            </w:tcBorders>
            <w:hideMark/>
          </w:tcPr>
          <w:p w14:paraId="6B7FBF39" w14:textId="77777777" w:rsidR="003F7382" w:rsidRPr="009C6B66" w:rsidRDefault="003F7382" w:rsidP="00996043">
            <w:pPr>
              <w:pStyle w:val="TableParagraph"/>
              <w:ind w:left="69" w:right="142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>Permite analizar casos puntuales de casos que no han podido ser contactados.</w:t>
            </w:r>
          </w:p>
        </w:tc>
        <w:tc>
          <w:tcPr>
            <w:tcW w:w="1418" w:type="dxa"/>
            <w:tcBorders>
              <w:top w:val="single" w:sz="12" w:space="0" w:color="080303"/>
              <w:left w:val="single" w:sz="12" w:space="0" w:color="080303"/>
              <w:bottom w:val="single" w:sz="12" w:space="0" w:color="080303"/>
              <w:right w:val="single" w:sz="4" w:space="0" w:color="auto"/>
            </w:tcBorders>
            <w:vAlign w:val="center"/>
            <w:hideMark/>
          </w:tcPr>
          <w:p w14:paraId="1ED7E55F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4" w:space="0" w:color="auto"/>
            </w:tcBorders>
          </w:tcPr>
          <w:p w14:paraId="5B872422" w14:textId="77777777" w:rsidR="003F7382" w:rsidRPr="009C6B66" w:rsidRDefault="003F7382" w:rsidP="00996043">
            <w:pPr>
              <w:rPr>
                <w:rFonts w:ascii="Arial" w:hAnsi="Arial" w:cs="Arial"/>
              </w:rPr>
            </w:pPr>
          </w:p>
          <w:p w14:paraId="6A821626" w14:textId="77777777" w:rsidR="003F7382" w:rsidRPr="009C6B66" w:rsidRDefault="003F7382" w:rsidP="00996043">
            <w:pPr>
              <w:pStyle w:val="TableParagraph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6" w:space="0" w:color="080303"/>
            </w:tcBorders>
          </w:tcPr>
          <w:p w14:paraId="1B989BEE" w14:textId="77777777" w:rsidR="003F7382" w:rsidRPr="009C6B66" w:rsidRDefault="003F7382" w:rsidP="00996043">
            <w:pPr>
              <w:rPr>
                <w:rFonts w:ascii="Arial" w:hAnsi="Arial" w:cs="Arial"/>
              </w:rPr>
            </w:pPr>
          </w:p>
          <w:p w14:paraId="48A2B10F" w14:textId="77777777" w:rsidR="003F7382" w:rsidRPr="009C6B66" w:rsidRDefault="003F7382" w:rsidP="00996043">
            <w:pPr>
              <w:pStyle w:val="TableParagraph"/>
              <w:rPr>
                <w:rFonts w:eastAsia="Times New Roman"/>
              </w:rPr>
            </w:pPr>
          </w:p>
        </w:tc>
      </w:tr>
      <w:tr w:rsidR="003F7382" w:rsidRPr="009C6B66" w14:paraId="7A5E342D" w14:textId="77777777" w:rsidTr="00996043">
        <w:trPr>
          <w:trHeight w:val="20"/>
        </w:trPr>
        <w:tc>
          <w:tcPr>
            <w:tcW w:w="3964" w:type="dxa"/>
            <w:tcBorders>
              <w:top w:val="single" w:sz="12" w:space="0" w:color="080303"/>
              <w:left w:val="single" w:sz="8" w:space="0" w:color="080303"/>
              <w:bottom w:val="single" w:sz="12" w:space="0" w:color="080303"/>
              <w:right w:val="single" w:sz="12" w:space="0" w:color="080303"/>
            </w:tcBorders>
            <w:hideMark/>
          </w:tcPr>
          <w:p w14:paraId="5F6C454C" w14:textId="77777777" w:rsidR="003F7382" w:rsidRPr="009C6B66" w:rsidRDefault="003F7382" w:rsidP="00996043">
            <w:pPr>
              <w:pStyle w:val="TableParagraph"/>
              <w:ind w:left="64" w:right="142" w:firstLine="4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>Permite exportar estadísticas en formato "xls:' o equivalente.</w:t>
            </w:r>
          </w:p>
        </w:tc>
        <w:tc>
          <w:tcPr>
            <w:tcW w:w="1418" w:type="dxa"/>
            <w:tcBorders>
              <w:top w:val="single" w:sz="12" w:space="0" w:color="080303"/>
              <w:left w:val="single" w:sz="12" w:space="0" w:color="080303"/>
              <w:bottom w:val="single" w:sz="12" w:space="0" w:color="080303"/>
              <w:right w:val="single" w:sz="4" w:space="0" w:color="auto"/>
            </w:tcBorders>
            <w:vAlign w:val="center"/>
            <w:hideMark/>
          </w:tcPr>
          <w:p w14:paraId="57AB5770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4" w:space="0" w:color="auto"/>
            </w:tcBorders>
          </w:tcPr>
          <w:p w14:paraId="634653EE" w14:textId="77777777" w:rsidR="003F7382" w:rsidRPr="009C6B66" w:rsidRDefault="003F7382" w:rsidP="00996043">
            <w:pPr>
              <w:pStyle w:val="TableParagraph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6" w:space="0" w:color="080303"/>
            </w:tcBorders>
          </w:tcPr>
          <w:p w14:paraId="1C0EAF0D" w14:textId="77777777" w:rsidR="003F7382" w:rsidRPr="009C6B66" w:rsidRDefault="003F7382" w:rsidP="00996043">
            <w:pPr>
              <w:pStyle w:val="TableParagraph"/>
              <w:rPr>
                <w:rFonts w:eastAsia="Times New Roman"/>
              </w:rPr>
            </w:pPr>
          </w:p>
        </w:tc>
      </w:tr>
      <w:tr w:rsidR="003F7382" w:rsidRPr="009C6B66" w14:paraId="3CCB2AB2" w14:textId="77777777" w:rsidTr="00996043">
        <w:trPr>
          <w:trHeight w:val="20"/>
        </w:trPr>
        <w:tc>
          <w:tcPr>
            <w:tcW w:w="3964" w:type="dxa"/>
            <w:tcBorders>
              <w:top w:val="single" w:sz="12" w:space="0" w:color="080303"/>
              <w:left w:val="single" w:sz="8" w:space="0" w:color="080303"/>
              <w:bottom w:val="single" w:sz="12" w:space="0" w:color="080303"/>
              <w:right w:val="single" w:sz="12" w:space="0" w:color="080303"/>
            </w:tcBorders>
          </w:tcPr>
          <w:p w14:paraId="0B0493DE" w14:textId="77777777" w:rsidR="003F7382" w:rsidRPr="009C6B66" w:rsidRDefault="003F7382" w:rsidP="00996043">
            <w:pPr>
              <w:pStyle w:val="TableParagraph"/>
              <w:ind w:left="64" w:right="142" w:firstLine="4"/>
              <w:jc w:val="both"/>
              <w:rPr>
                <w:lang w:val="es-CL"/>
              </w:rPr>
            </w:pPr>
            <w:r w:rsidRPr="009C6B66">
              <w:rPr>
                <w:lang w:val="es-CL"/>
              </w:rPr>
              <w:t xml:space="preserve">Desarrollar integración con estructura de </w:t>
            </w:r>
            <w:proofErr w:type="spellStart"/>
            <w:r w:rsidRPr="009C6B66">
              <w:rPr>
                <w:lang w:val="es-CL"/>
              </w:rPr>
              <w:t>mensajeria</w:t>
            </w:r>
            <w:proofErr w:type="spellEnd"/>
            <w:r w:rsidRPr="009C6B66">
              <w:rPr>
                <w:lang w:val="es-CL"/>
              </w:rPr>
              <w:t xml:space="preserve"> de interacción con pacientes </w:t>
            </w:r>
          </w:p>
        </w:tc>
        <w:tc>
          <w:tcPr>
            <w:tcW w:w="1418" w:type="dxa"/>
            <w:tcBorders>
              <w:top w:val="single" w:sz="12" w:space="0" w:color="080303"/>
              <w:left w:val="single" w:sz="12" w:space="0" w:color="080303"/>
              <w:bottom w:val="single" w:sz="12" w:space="0" w:color="080303"/>
              <w:right w:val="single" w:sz="4" w:space="0" w:color="auto"/>
            </w:tcBorders>
            <w:vAlign w:val="center"/>
          </w:tcPr>
          <w:p w14:paraId="49A96651" w14:textId="77777777" w:rsidR="003F7382" w:rsidRPr="009C6B66" w:rsidRDefault="003F7382" w:rsidP="00996043">
            <w:pPr>
              <w:pStyle w:val="TableParagraph"/>
              <w:jc w:val="center"/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4" w:space="0" w:color="auto"/>
            </w:tcBorders>
          </w:tcPr>
          <w:p w14:paraId="02C713E3" w14:textId="77777777" w:rsidR="003F7382" w:rsidRPr="009C6B66" w:rsidRDefault="003F7382" w:rsidP="00996043">
            <w:pPr>
              <w:pStyle w:val="TableParagraph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6" w:space="0" w:color="080303"/>
            </w:tcBorders>
          </w:tcPr>
          <w:p w14:paraId="2A529281" w14:textId="77777777" w:rsidR="003F7382" w:rsidRPr="009C6B66" w:rsidRDefault="003F7382" w:rsidP="00996043">
            <w:pPr>
              <w:pStyle w:val="TableParagraph"/>
              <w:rPr>
                <w:rFonts w:eastAsia="Times New Roman"/>
              </w:rPr>
            </w:pPr>
          </w:p>
        </w:tc>
      </w:tr>
      <w:tr w:rsidR="003F7382" w:rsidRPr="009C6B66" w14:paraId="629014F1" w14:textId="77777777" w:rsidTr="00996043">
        <w:trPr>
          <w:trHeight w:val="20"/>
        </w:trPr>
        <w:tc>
          <w:tcPr>
            <w:tcW w:w="8784" w:type="dxa"/>
            <w:gridSpan w:val="4"/>
            <w:tcBorders>
              <w:top w:val="single" w:sz="12" w:space="0" w:color="080303"/>
              <w:left w:val="single" w:sz="8" w:space="0" w:color="080303"/>
              <w:bottom w:val="single" w:sz="12" w:space="0" w:color="080303"/>
              <w:right w:val="single" w:sz="6" w:space="0" w:color="080303"/>
            </w:tcBorders>
            <w:vAlign w:val="center"/>
            <w:hideMark/>
          </w:tcPr>
          <w:p w14:paraId="5931B240" w14:textId="77777777" w:rsidR="003F7382" w:rsidRPr="009C6B66" w:rsidRDefault="003F7382" w:rsidP="00996043">
            <w:pPr>
              <w:jc w:val="center"/>
              <w:rPr>
                <w:rFonts w:ascii="Arial" w:eastAsiaTheme="minorHAnsi" w:hAnsi="Arial" w:cs="Arial"/>
              </w:rPr>
            </w:pPr>
            <w:r w:rsidRPr="009C6B66">
              <w:rPr>
                <w:rFonts w:ascii="Arial" w:hAnsi="Arial" w:cs="Arial"/>
                <w:b/>
              </w:rPr>
              <w:t>SEGURIDAD DE LA INFORMACIÓN</w:t>
            </w:r>
          </w:p>
        </w:tc>
      </w:tr>
      <w:tr w:rsidR="003F7382" w:rsidRPr="009C6B66" w14:paraId="00903EB7" w14:textId="77777777" w:rsidTr="00996043">
        <w:trPr>
          <w:trHeight w:val="20"/>
        </w:trPr>
        <w:tc>
          <w:tcPr>
            <w:tcW w:w="3964" w:type="dxa"/>
            <w:tcBorders>
              <w:top w:val="single" w:sz="12" w:space="0" w:color="080303"/>
              <w:left w:val="single" w:sz="8" w:space="0" w:color="080303"/>
              <w:bottom w:val="single" w:sz="12" w:space="0" w:color="080303"/>
              <w:right w:val="single" w:sz="12" w:space="0" w:color="080303"/>
            </w:tcBorders>
            <w:hideMark/>
          </w:tcPr>
          <w:p w14:paraId="4C805DA2" w14:textId="77777777" w:rsidR="003F7382" w:rsidRPr="009C6B66" w:rsidRDefault="003F7382" w:rsidP="00996043">
            <w:pPr>
              <w:pStyle w:val="TableParagraph"/>
              <w:ind w:left="64" w:right="142" w:firstLine="4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 xml:space="preserve">El proveedor debe dar absoluto cumplimiento a las políticas y procedimientos vigentes de seguridad de la información del ministerio de salud, publicadas en el </w:t>
            </w:r>
            <w:proofErr w:type="gramStart"/>
            <w:r w:rsidRPr="009C6B66">
              <w:rPr>
                <w:lang w:val="es-CL"/>
              </w:rPr>
              <w:t>link</w:t>
            </w:r>
            <w:proofErr w:type="gramEnd"/>
            <w:r w:rsidRPr="009C6B66">
              <w:rPr>
                <w:lang w:val="es-CL"/>
              </w:rPr>
              <w:t xml:space="preserve"> </w:t>
            </w:r>
            <w:r w:rsidRPr="009C6B66">
              <w:rPr>
                <w:lang w:val="es-CL"/>
              </w:rPr>
              <w:lastRenderedPageBreak/>
              <w:t xml:space="preserve">http://web.minsal.cl/seguridad_de_la_informacion/, y toda actualización </w:t>
            </w:r>
            <w:proofErr w:type="gramStart"/>
            <w:r w:rsidRPr="009C6B66">
              <w:rPr>
                <w:lang w:val="es-CL"/>
              </w:rPr>
              <w:t>del mismo</w:t>
            </w:r>
            <w:proofErr w:type="gramEnd"/>
            <w:r w:rsidRPr="009C6B66">
              <w:rPr>
                <w:lang w:val="es-CL"/>
              </w:rPr>
              <w:t>, como también a aquellas disposiciones establecidas en estas bases de licitación.</w:t>
            </w:r>
          </w:p>
        </w:tc>
        <w:tc>
          <w:tcPr>
            <w:tcW w:w="1418" w:type="dxa"/>
            <w:tcBorders>
              <w:top w:val="single" w:sz="12" w:space="0" w:color="080303"/>
              <w:left w:val="single" w:sz="12" w:space="0" w:color="080303"/>
              <w:bottom w:val="single" w:sz="12" w:space="0" w:color="080303"/>
              <w:right w:val="single" w:sz="4" w:space="0" w:color="auto"/>
            </w:tcBorders>
            <w:vAlign w:val="center"/>
            <w:hideMark/>
          </w:tcPr>
          <w:p w14:paraId="7394E1E5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lastRenderedPageBreak/>
              <w:t>Excluyente</w:t>
            </w: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4" w:space="0" w:color="auto"/>
            </w:tcBorders>
            <w:vAlign w:val="center"/>
          </w:tcPr>
          <w:p w14:paraId="31AB0A6C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6" w:space="0" w:color="080303"/>
            </w:tcBorders>
            <w:vAlign w:val="center"/>
          </w:tcPr>
          <w:p w14:paraId="09BBB15F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</w:p>
        </w:tc>
      </w:tr>
      <w:tr w:rsidR="003F7382" w:rsidRPr="009C6B66" w14:paraId="1E31BC02" w14:textId="77777777" w:rsidTr="00996043">
        <w:trPr>
          <w:trHeight w:val="20"/>
        </w:trPr>
        <w:tc>
          <w:tcPr>
            <w:tcW w:w="8784" w:type="dxa"/>
            <w:gridSpan w:val="4"/>
            <w:tcBorders>
              <w:top w:val="single" w:sz="12" w:space="0" w:color="080303"/>
              <w:left w:val="single" w:sz="8" w:space="0" w:color="080303"/>
              <w:bottom w:val="single" w:sz="4" w:space="0" w:color="080303"/>
              <w:right w:val="single" w:sz="6" w:space="0" w:color="080303"/>
            </w:tcBorders>
            <w:vAlign w:val="center"/>
            <w:hideMark/>
          </w:tcPr>
          <w:p w14:paraId="38C2A49C" w14:textId="77777777" w:rsidR="003F7382" w:rsidRPr="009C6B66" w:rsidRDefault="003F7382" w:rsidP="00996043">
            <w:pPr>
              <w:jc w:val="center"/>
              <w:rPr>
                <w:rFonts w:ascii="Arial" w:eastAsiaTheme="minorHAnsi" w:hAnsi="Arial" w:cs="Arial"/>
              </w:rPr>
            </w:pPr>
            <w:r w:rsidRPr="009C6B66">
              <w:rPr>
                <w:rFonts w:ascii="Arial" w:hAnsi="Arial" w:cs="Arial"/>
                <w:b/>
              </w:rPr>
              <w:t>IMPLEMENTACIÓN, CAPACITACIÓN Y SOPORTE</w:t>
            </w:r>
          </w:p>
        </w:tc>
      </w:tr>
      <w:tr w:rsidR="003F7382" w:rsidRPr="009C6B66" w14:paraId="0EE6EBBE" w14:textId="77777777" w:rsidTr="00996043">
        <w:trPr>
          <w:trHeight w:val="20"/>
        </w:trPr>
        <w:tc>
          <w:tcPr>
            <w:tcW w:w="3964" w:type="dxa"/>
            <w:tcBorders>
              <w:top w:val="single" w:sz="6" w:space="0" w:color="080303"/>
              <w:left w:val="single" w:sz="8" w:space="0" w:color="080303"/>
              <w:bottom w:val="single" w:sz="12" w:space="0" w:color="080303"/>
              <w:right w:val="single" w:sz="12" w:space="0" w:color="080303"/>
            </w:tcBorders>
            <w:vAlign w:val="center"/>
            <w:hideMark/>
          </w:tcPr>
          <w:p w14:paraId="750654AB" w14:textId="77777777" w:rsidR="003F7382" w:rsidRPr="009C6B66" w:rsidRDefault="003F7382" w:rsidP="00996043">
            <w:pPr>
              <w:pStyle w:val="TableParagraph"/>
              <w:ind w:left="64" w:right="142" w:firstLine="4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 xml:space="preserve">El Proveedor acredita equipo de trabajo conformado por al menos 01 especialista en Inteligencia Artificial, Machine </w:t>
            </w:r>
            <w:proofErr w:type="spellStart"/>
            <w:r w:rsidRPr="009C6B66">
              <w:rPr>
                <w:lang w:val="es-CL"/>
              </w:rPr>
              <w:t>Learning</w:t>
            </w:r>
            <w:proofErr w:type="spellEnd"/>
            <w:r w:rsidRPr="009C6B66">
              <w:rPr>
                <w:lang w:val="es-CL"/>
              </w:rPr>
              <w:t xml:space="preserve"> v/o Data </w:t>
            </w:r>
            <w:proofErr w:type="spellStart"/>
            <w:r w:rsidRPr="009C6B66">
              <w:rPr>
                <w:lang w:val="es-CL"/>
              </w:rPr>
              <w:t>Science</w:t>
            </w:r>
            <w:proofErr w:type="spellEnd"/>
            <w:r w:rsidRPr="009C6B66">
              <w:rPr>
                <w:lang w:val="es-CL"/>
              </w:rPr>
              <w:t>.</w:t>
            </w:r>
          </w:p>
        </w:tc>
        <w:tc>
          <w:tcPr>
            <w:tcW w:w="1418" w:type="dxa"/>
            <w:tcBorders>
              <w:top w:val="single" w:sz="6" w:space="0" w:color="080303"/>
              <w:left w:val="single" w:sz="12" w:space="0" w:color="080303"/>
              <w:bottom w:val="single" w:sz="12" w:space="0" w:color="080303"/>
              <w:right w:val="single" w:sz="4" w:space="0" w:color="auto"/>
            </w:tcBorders>
            <w:vAlign w:val="center"/>
            <w:hideMark/>
          </w:tcPr>
          <w:p w14:paraId="0EEB09F4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6" w:space="0" w:color="080303"/>
              <w:left w:val="single" w:sz="4" w:space="0" w:color="auto"/>
              <w:bottom w:val="single" w:sz="12" w:space="0" w:color="080303"/>
              <w:right w:val="single" w:sz="4" w:space="0" w:color="auto"/>
            </w:tcBorders>
            <w:vAlign w:val="center"/>
          </w:tcPr>
          <w:p w14:paraId="69E9836B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6" w:space="0" w:color="080303"/>
              <w:left w:val="single" w:sz="4" w:space="0" w:color="auto"/>
              <w:bottom w:val="single" w:sz="12" w:space="0" w:color="080303"/>
              <w:right w:val="single" w:sz="6" w:space="0" w:color="080303"/>
            </w:tcBorders>
            <w:vAlign w:val="center"/>
          </w:tcPr>
          <w:p w14:paraId="3E639F66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</w:p>
        </w:tc>
      </w:tr>
      <w:tr w:rsidR="003F7382" w:rsidRPr="009C6B66" w14:paraId="2FC158B6" w14:textId="77777777" w:rsidTr="00996043">
        <w:trPr>
          <w:trHeight w:val="20"/>
        </w:trPr>
        <w:tc>
          <w:tcPr>
            <w:tcW w:w="3964" w:type="dxa"/>
            <w:tcBorders>
              <w:top w:val="single" w:sz="12" w:space="0" w:color="080303"/>
              <w:left w:val="single" w:sz="8" w:space="0" w:color="080303"/>
              <w:bottom w:val="single" w:sz="12" w:space="0" w:color="080303"/>
              <w:right w:val="single" w:sz="12" w:space="0" w:color="080303"/>
            </w:tcBorders>
            <w:vAlign w:val="center"/>
            <w:hideMark/>
          </w:tcPr>
          <w:p w14:paraId="4BEE89C7" w14:textId="77777777" w:rsidR="003F7382" w:rsidRPr="009C6B66" w:rsidRDefault="003F7382" w:rsidP="00996043">
            <w:pPr>
              <w:pStyle w:val="TableParagraph"/>
              <w:ind w:left="64" w:right="142" w:firstLine="4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>Plazo de entrega no superior a 30 días hábiles, a contar de la suscripción de contrato.</w:t>
            </w:r>
          </w:p>
        </w:tc>
        <w:tc>
          <w:tcPr>
            <w:tcW w:w="1418" w:type="dxa"/>
            <w:tcBorders>
              <w:top w:val="single" w:sz="12" w:space="0" w:color="080303"/>
              <w:left w:val="single" w:sz="12" w:space="0" w:color="080303"/>
              <w:bottom w:val="single" w:sz="12" w:space="0" w:color="080303"/>
              <w:right w:val="single" w:sz="4" w:space="0" w:color="auto"/>
            </w:tcBorders>
            <w:vAlign w:val="center"/>
            <w:hideMark/>
          </w:tcPr>
          <w:p w14:paraId="19286226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4" w:space="0" w:color="auto"/>
            </w:tcBorders>
            <w:vAlign w:val="center"/>
          </w:tcPr>
          <w:p w14:paraId="3D4A10E4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12" w:space="0" w:color="080303"/>
              <w:right w:val="single" w:sz="6" w:space="0" w:color="080303"/>
            </w:tcBorders>
            <w:vAlign w:val="center"/>
          </w:tcPr>
          <w:p w14:paraId="5D76C06F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</w:p>
        </w:tc>
      </w:tr>
      <w:tr w:rsidR="003F7382" w:rsidRPr="009C6B66" w14:paraId="4A2D133E" w14:textId="77777777" w:rsidTr="00996043">
        <w:trPr>
          <w:trHeight w:val="20"/>
        </w:trPr>
        <w:tc>
          <w:tcPr>
            <w:tcW w:w="3964" w:type="dxa"/>
            <w:tcBorders>
              <w:top w:val="single" w:sz="12" w:space="0" w:color="080303"/>
              <w:left w:val="single" w:sz="8" w:space="0" w:color="080303"/>
              <w:bottom w:val="single" w:sz="4" w:space="0" w:color="auto"/>
              <w:right w:val="single" w:sz="12" w:space="0" w:color="080303"/>
            </w:tcBorders>
            <w:vAlign w:val="center"/>
            <w:hideMark/>
          </w:tcPr>
          <w:p w14:paraId="277517A9" w14:textId="77777777" w:rsidR="003F7382" w:rsidRPr="009C6B66" w:rsidRDefault="003F7382" w:rsidP="00996043">
            <w:pPr>
              <w:pStyle w:val="TableParagraph"/>
              <w:ind w:left="64" w:right="142" w:firstLine="4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 xml:space="preserve">Considera canal de comunicación para soporte remoto disponible como mínimo en horario hábil (08:00-19:00 </w:t>
            </w:r>
            <w:proofErr w:type="spellStart"/>
            <w:r w:rsidRPr="009C6B66">
              <w:rPr>
                <w:lang w:val="es-CL"/>
              </w:rPr>
              <w:t>hrs</w:t>
            </w:r>
            <w:proofErr w:type="spellEnd"/>
            <w:r w:rsidRPr="009C6B66">
              <w:rPr>
                <w:lang w:val="es-CL"/>
              </w:rPr>
              <w:t>. lunes a viernes)</w:t>
            </w:r>
          </w:p>
        </w:tc>
        <w:tc>
          <w:tcPr>
            <w:tcW w:w="1418" w:type="dxa"/>
            <w:tcBorders>
              <w:top w:val="single" w:sz="12" w:space="0" w:color="080303"/>
              <w:left w:val="single" w:sz="12" w:space="0" w:color="080303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96431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595AD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12" w:space="0" w:color="080303"/>
              <w:left w:val="single" w:sz="4" w:space="0" w:color="auto"/>
              <w:bottom w:val="single" w:sz="4" w:space="0" w:color="auto"/>
              <w:right w:val="single" w:sz="6" w:space="0" w:color="080303"/>
            </w:tcBorders>
            <w:vAlign w:val="center"/>
          </w:tcPr>
          <w:p w14:paraId="43EBDA93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</w:p>
        </w:tc>
      </w:tr>
      <w:tr w:rsidR="003F7382" w:rsidRPr="009C6B66" w14:paraId="755C4D66" w14:textId="77777777" w:rsidTr="00996043">
        <w:trPr>
          <w:trHeight w:val="2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80332" w14:textId="77777777" w:rsidR="003F7382" w:rsidRPr="009C6B66" w:rsidRDefault="003F7382" w:rsidP="00996043">
            <w:pPr>
              <w:pStyle w:val="TableParagraph"/>
              <w:ind w:left="64" w:right="142" w:firstLine="4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 xml:space="preserve">El proveedor asegura una disponibilidad del sistema, de 99,98% </w:t>
            </w:r>
            <w:proofErr w:type="spellStart"/>
            <w:r w:rsidRPr="009C6B66">
              <w:rPr>
                <w:lang w:val="es-CL"/>
              </w:rPr>
              <w:t>uptime</w:t>
            </w:r>
            <w:proofErr w:type="spellEnd"/>
            <w:r w:rsidRPr="009C6B66">
              <w:rPr>
                <w:lang w:val="es-CL"/>
              </w:rPr>
              <w:t xml:space="preserve"> global.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F6E8D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10BD0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EF651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</w:p>
        </w:tc>
      </w:tr>
      <w:tr w:rsidR="003F7382" w:rsidRPr="009C6B66" w14:paraId="42C6C35C" w14:textId="77777777" w:rsidTr="00996043">
        <w:trPr>
          <w:trHeight w:val="2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494C" w14:textId="77777777" w:rsidR="003F7382" w:rsidRPr="009C6B66" w:rsidRDefault="003F7382" w:rsidP="00996043">
            <w:pPr>
              <w:pStyle w:val="TableParagraph"/>
              <w:ind w:left="60" w:right="142" w:firstLine="9"/>
              <w:jc w:val="both"/>
              <w:rPr>
                <w:rFonts w:eastAsia="Times New Roman"/>
                <w:lang w:val="es-CL"/>
              </w:rPr>
            </w:pPr>
            <w:r w:rsidRPr="009C6B66">
              <w:rPr>
                <w:lang w:val="es-CL"/>
              </w:rPr>
              <w:t xml:space="preserve">Considera capacitación, entrenamiento y acompañamiento, </w:t>
            </w:r>
            <w:proofErr w:type="gramStart"/>
            <w:r w:rsidRPr="009C6B66">
              <w:rPr>
                <w:lang w:val="es-CL"/>
              </w:rPr>
              <w:t>de acuerdo a</w:t>
            </w:r>
            <w:proofErr w:type="gramEnd"/>
            <w:r w:rsidRPr="009C6B66">
              <w:rPr>
                <w:lang w:val="es-CL"/>
              </w:rPr>
              <w:t xml:space="preserve"> lo establecido en las Bases Técnicas.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2E391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10E5D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0D3B6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</w:rPr>
            </w:pPr>
          </w:p>
        </w:tc>
      </w:tr>
      <w:tr w:rsidR="003F7382" w:rsidRPr="009C6B66" w14:paraId="05D78651" w14:textId="77777777" w:rsidTr="00996043">
        <w:trPr>
          <w:trHeight w:val="2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17CE2" w14:textId="77777777" w:rsidR="003F7382" w:rsidRPr="009C6B66" w:rsidRDefault="003F7382" w:rsidP="00996043">
            <w:pPr>
              <w:pStyle w:val="TableParagraph"/>
              <w:ind w:left="60" w:right="142" w:firstLine="9"/>
              <w:jc w:val="both"/>
              <w:rPr>
                <w:lang w:val="es-CL"/>
              </w:rPr>
            </w:pPr>
            <w:r w:rsidRPr="009C6B66">
              <w:rPr>
                <w:lang w:val="es-CL"/>
              </w:rPr>
              <w:t>Debe contar con sistema de alerta cuando exista variación de un 10% (al alza o disminución) en los pacientes citados diariamente.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0C97D" w14:textId="77777777" w:rsidR="003F7382" w:rsidRPr="009C6B66" w:rsidRDefault="003F7382" w:rsidP="00996043">
            <w:pPr>
              <w:pStyle w:val="TableParagraph"/>
              <w:jc w:val="center"/>
              <w:rPr>
                <w:lang w:val="es-CL"/>
              </w:rPr>
            </w:pPr>
            <w:r w:rsidRPr="009C6B66">
              <w:t>Excluyente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E7CA7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  <w:lang w:val="es-C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0EE02" w14:textId="77777777" w:rsidR="003F7382" w:rsidRPr="009C6B66" w:rsidRDefault="003F7382" w:rsidP="00996043">
            <w:pPr>
              <w:pStyle w:val="TableParagraph"/>
              <w:jc w:val="center"/>
              <w:rPr>
                <w:rFonts w:eastAsia="Times New Roman"/>
                <w:lang w:val="es-CL"/>
              </w:rPr>
            </w:pPr>
          </w:p>
        </w:tc>
      </w:tr>
    </w:tbl>
    <w:p w14:paraId="38487EC2" w14:textId="77777777" w:rsidR="003F7382" w:rsidRPr="009C6B66" w:rsidRDefault="003F7382" w:rsidP="003F7382">
      <w:pPr>
        <w:rPr>
          <w:rFonts w:ascii="Arial" w:hAnsi="Arial" w:cs="Arial"/>
          <w:sz w:val="22"/>
          <w:szCs w:val="22"/>
          <w:lang w:val="es-CL" w:eastAsia="en-US"/>
        </w:rPr>
      </w:pPr>
    </w:p>
    <w:p w14:paraId="5033AE32" w14:textId="77777777" w:rsidR="003F7382" w:rsidRPr="009C6B66" w:rsidRDefault="003F7382" w:rsidP="003F7382">
      <w:pPr>
        <w:pStyle w:val="Textoindependiente"/>
        <w:rPr>
          <w:rFonts w:ascii="Arial" w:hAnsi="Arial" w:cs="Arial"/>
          <w:sz w:val="22"/>
          <w:szCs w:val="22"/>
          <w:lang w:val="es-CL"/>
        </w:rPr>
      </w:pPr>
      <w:r w:rsidRPr="009C6B66">
        <w:rPr>
          <w:rFonts w:ascii="Arial" w:hAnsi="Arial" w:cs="Arial"/>
          <w:sz w:val="22"/>
          <w:szCs w:val="22"/>
          <w:lang w:val="es-CL"/>
        </w:rPr>
        <w:t>Los aspectos "excluyente" podrán ser acreditados mediante manuales, catálogos, u otro documento que permita respaldar la característica en revisión.</w:t>
      </w:r>
    </w:p>
    <w:p w14:paraId="69AE8635" w14:textId="77777777" w:rsidR="003F7382" w:rsidRPr="009C6B66" w:rsidRDefault="003F7382" w:rsidP="003F7382">
      <w:pPr>
        <w:pStyle w:val="Textoindependiente"/>
        <w:rPr>
          <w:rFonts w:ascii="Arial" w:hAnsi="Arial" w:cs="Arial"/>
          <w:sz w:val="22"/>
          <w:szCs w:val="22"/>
          <w:lang w:val="es-CL"/>
        </w:rPr>
      </w:pPr>
    </w:p>
    <w:p w14:paraId="675F9B7C" w14:textId="77777777" w:rsidR="003F7382" w:rsidRPr="009C6B66" w:rsidRDefault="003F7382" w:rsidP="003F7382">
      <w:pPr>
        <w:pStyle w:val="Textoindependiente"/>
        <w:rPr>
          <w:rFonts w:ascii="Arial" w:hAnsi="Arial" w:cs="Arial"/>
          <w:sz w:val="22"/>
          <w:szCs w:val="22"/>
          <w:lang w:val="es-CL"/>
        </w:rPr>
      </w:pPr>
      <w:r w:rsidRPr="009C6B66">
        <w:rPr>
          <w:rFonts w:ascii="Arial" w:hAnsi="Arial" w:cs="Arial"/>
          <w:sz w:val="22"/>
          <w:szCs w:val="22"/>
          <w:lang w:val="es-CL"/>
        </w:rPr>
        <w:t>La no presentación de los documentos de respaldo o que presentando documentación que no permita acreditar la característica en revisión dará paso a declarar inadmisible la oferta por no cumplir con lo establecido en las bases de Licitación.</w:t>
      </w:r>
    </w:p>
    <w:p w14:paraId="59DCC407" w14:textId="77777777" w:rsidR="003F7382" w:rsidRPr="009C6B66" w:rsidRDefault="003F7382" w:rsidP="003F7382">
      <w:pPr>
        <w:pStyle w:val="Textoindependiente"/>
        <w:rPr>
          <w:rFonts w:ascii="Arial" w:hAnsi="Arial" w:cs="Arial"/>
          <w:sz w:val="22"/>
          <w:szCs w:val="22"/>
          <w:lang w:val="es-CL"/>
        </w:rPr>
      </w:pPr>
    </w:p>
    <w:p w14:paraId="05593489" w14:textId="77777777" w:rsidR="003F7382" w:rsidRPr="009C6B66" w:rsidRDefault="003F7382" w:rsidP="003F7382">
      <w:pPr>
        <w:pStyle w:val="Textoindependiente"/>
        <w:rPr>
          <w:rFonts w:ascii="Arial" w:hAnsi="Arial" w:cs="Arial"/>
          <w:sz w:val="22"/>
          <w:szCs w:val="22"/>
          <w:lang w:val="es-CL"/>
        </w:rPr>
      </w:pPr>
      <w:r w:rsidRPr="009C6B66">
        <w:rPr>
          <w:rFonts w:ascii="Arial" w:hAnsi="Arial" w:cs="Arial"/>
          <w:sz w:val="22"/>
          <w:szCs w:val="22"/>
          <w:lang w:val="es-CL"/>
        </w:rPr>
        <w:t>Toda oferta que no cumpla con los aspectos "excluyente" del presente formulario será declarada inadmisible por no cumplir con los criterios técnicos mínimos establecidos en la base de Licitación.</w:t>
      </w:r>
    </w:p>
    <w:p w14:paraId="4A412623" w14:textId="77777777" w:rsidR="003F7382" w:rsidRPr="009C6B66" w:rsidRDefault="003F7382" w:rsidP="003F7382">
      <w:pPr>
        <w:pStyle w:val="Textoindependiente"/>
        <w:rPr>
          <w:rFonts w:ascii="Arial" w:hAnsi="Arial" w:cs="Arial"/>
          <w:sz w:val="22"/>
          <w:szCs w:val="22"/>
          <w:lang w:val="es-CL"/>
        </w:rPr>
      </w:pPr>
    </w:p>
    <w:p w14:paraId="4060F9A9" w14:textId="77777777" w:rsidR="003F7382" w:rsidRPr="009C6B66" w:rsidRDefault="003F7382" w:rsidP="003F7382">
      <w:pPr>
        <w:pStyle w:val="Textoindependiente"/>
        <w:rPr>
          <w:rFonts w:ascii="Arial" w:hAnsi="Arial" w:cs="Arial"/>
          <w:sz w:val="22"/>
          <w:szCs w:val="22"/>
          <w:lang w:val="es-CL"/>
        </w:rPr>
      </w:pPr>
      <w:r w:rsidRPr="009C6B66">
        <w:rPr>
          <w:rFonts w:ascii="Arial" w:hAnsi="Arial" w:cs="Arial"/>
          <w:sz w:val="22"/>
          <w:szCs w:val="22"/>
          <w:lang w:val="es-CL"/>
        </w:rPr>
        <w:t xml:space="preserve">HJNC dispondrá de un </w:t>
      </w:r>
      <w:proofErr w:type="gramStart"/>
      <w:r w:rsidRPr="009C6B66">
        <w:rPr>
          <w:rFonts w:ascii="Arial" w:hAnsi="Arial" w:cs="Arial"/>
          <w:sz w:val="22"/>
          <w:szCs w:val="22"/>
          <w:lang w:val="es-CL"/>
        </w:rPr>
        <w:t>link</w:t>
      </w:r>
      <w:proofErr w:type="gramEnd"/>
      <w:r w:rsidRPr="009C6B66">
        <w:rPr>
          <w:rFonts w:ascii="Arial" w:hAnsi="Arial" w:cs="Arial"/>
          <w:sz w:val="22"/>
          <w:szCs w:val="22"/>
          <w:lang w:val="es-CL"/>
        </w:rPr>
        <w:t xml:space="preserve"> con la documentación de la API REST de integración, la cual incluirá en forma inicial de dos </w:t>
      </w:r>
      <w:proofErr w:type="spellStart"/>
      <w:r w:rsidRPr="009C6B66">
        <w:rPr>
          <w:rFonts w:ascii="Arial" w:hAnsi="Arial" w:cs="Arial"/>
          <w:sz w:val="22"/>
          <w:szCs w:val="22"/>
          <w:lang w:val="es-CL"/>
        </w:rPr>
        <w:t>endpoint</w:t>
      </w:r>
      <w:proofErr w:type="spellEnd"/>
      <w:r w:rsidRPr="009C6B66">
        <w:rPr>
          <w:rFonts w:ascii="Arial" w:hAnsi="Arial" w:cs="Arial"/>
          <w:sz w:val="22"/>
          <w:szCs w:val="22"/>
          <w:lang w:val="es-CL"/>
        </w:rPr>
        <w:t xml:space="preserve">, los cuales serán la única forma de integración disponible para interoperar entre el HIS y la plataforma de </w:t>
      </w:r>
      <w:proofErr w:type="spellStart"/>
      <w:r w:rsidRPr="009C6B66">
        <w:rPr>
          <w:rFonts w:ascii="Arial" w:hAnsi="Arial" w:cs="Arial"/>
          <w:sz w:val="22"/>
          <w:szCs w:val="22"/>
          <w:lang w:val="es-CL"/>
        </w:rPr>
        <w:t>contactibilidad</w:t>
      </w:r>
      <w:proofErr w:type="spellEnd"/>
      <w:r w:rsidRPr="009C6B66">
        <w:rPr>
          <w:rFonts w:ascii="Arial" w:hAnsi="Arial" w:cs="Arial"/>
          <w:sz w:val="22"/>
          <w:szCs w:val="22"/>
          <w:lang w:val="es-CL"/>
        </w:rPr>
        <w:t>.</w:t>
      </w:r>
    </w:p>
    <w:p w14:paraId="6356A647" w14:textId="77777777" w:rsidR="003F7382" w:rsidRPr="009C6B66" w:rsidRDefault="003F7382" w:rsidP="003F7382">
      <w:pPr>
        <w:pStyle w:val="Textoindependiente"/>
        <w:rPr>
          <w:rFonts w:ascii="Arial" w:hAnsi="Arial" w:cs="Arial"/>
          <w:sz w:val="22"/>
          <w:szCs w:val="22"/>
          <w:lang w:val="es-CL"/>
        </w:rPr>
      </w:pPr>
    </w:p>
    <w:p w14:paraId="0E35E27D" w14:textId="77777777" w:rsidR="003F7382" w:rsidRPr="009C6B66" w:rsidRDefault="003F7382" w:rsidP="003F7382">
      <w:pPr>
        <w:pStyle w:val="Textoindependiente"/>
        <w:rPr>
          <w:rFonts w:ascii="Arial" w:hAnsi="Arial" w:cs="Arial"/>
          <w:sz w:val="22"/>
          <w:szCs w:val="22"/>
          <w:lang w:val="es-CL"/>
        </w:rPr>
      </w:pPr>
      <w:proofErr w:type="gramStart"/>
      <w:r w:rsidRPr="009C6B66">
        <w:rPr>
          <w:rFonts w:ascii="Arial" w:hAnsi="Arial" w:cs="Arial"/>
          <w:sz w:val="22"/>
          <w:szCs w:val="22"/>
          <w:lang w:val="es-CL"/>
        </w:rPr>
        <w:t>Además</w:t>
      </w:r>
      <w:proofErr w:type="gramEnd"/>
      <w:r w:rsidRPr="009C6B66">
        <w:rPr>
          <w:rFonts w:ascii="Arial" w:hAnsi="Arial" w:cs="Arial"/>
          <w:sz w:val="22"/>
          <w:szCs w:val="22"/>
          <w:lang w:val="es-CL"/>
        </w:rPr>
        <w:t xml:space="preserve"> se deberán solicitar cuentas de usuario y contraseñas para realizar pruebas de integración, las cuales deben ser coordinadas con anticipación.</w:t>
      </w:r>
    </w:p>
    <w:p w14:paraId="443E9014" w14:textId="77777777" w:rsidR="003F7382" w:rsidRPr="009C6B66" w:rsidRDefault="003F7382" w:rsidP="003F7382">
      <w:pPr>
        <w:pStyle w:val="Textoindependiente"/>
        <w:rPr>
          <w:rFonts w:ascii="Arial" w:hAnsi="Arial" w:cs="Arial"/>
          <w:sz w:val="22"/>
          <w:szCs w:val="22"/>
          <w:lang w:val="es-CL"/>
        </w:rPr>
      </w:pPr>
    </w:p>
    <w:p w14:paraId="2F2A31B9" w14:textId="77777777" w:rsidR="003F7382" w:rsidRPr="009C6B66" w:rsidRDefault="003F7382" w:rsidP="003F7382">
      <w:pPr>
        <w:pStyle w:val="Textoindependiente"/>
        <w:rPr>
          <w:rFonts w:ascii="Arial" w:hAnsi="Arial" w:cs="Arial"/>
          <w:b/>
          <w:sz w:val="22"/>
          <w:szCs w:val="22"/>
          <w:u w:val="single"/>
          <w:lang w:val="es-CL"/>
        </w:rPr>
      </w:pPr>
      <w:r w:rsidRPr="009C6B66">
        <w:rPr>
          <w:rFonts w:ascii="Arial" w:hAnsi="Arial" w:cs="Arial"/>
          <w:b/>
          <w:sz w:val="22"/>
          <w:szCs w:val="22"/>
          <w:u w:val="single"/>
          <w:lang w:val="es-CL"/>
        </w:rPr>
        <w:t>ARTÍCULO N°4 LICENCIAS DE APLICACIÓN DE SEGUIMIENTO, CONSULTAS Y REPORTERIA DE MENSAJERIA</w:t>
      </w:r>
    </w:p>
    <w:p w14:paraId="00C2539D" w14:textId="77777777" w:rsidR="003F7382" w:rsidRPr="009C6B66" w:rsidRDefault="003F7382" w:rsidP="003F7382">
      <w:pPr>
        <w:pStyle w:val="Textoindependiente"/>
        <w:rPr>
          <w:rFonts w:ascii="Arial" w:hAnsi="Arial" w:cs="Arial"/>
          <w:sz w:val="22"/>
          <w:szCs w:val="22"/>
          <w:lang w:val="es-CL"/>
        </w:rPr>
      </w:pPr>
    </w:p>
    <w:p w14:paraId="3A0E5380" w14:textId="77777777" w:rsidR="003F7382" w:rsidRPr="009C6B66" w:rsidRDefault="003F7382" w:rsidP="003F7382">
      <w:pPr>
        <w:pStyle w:val="Textoindependiente"/>
        <w:rPr>
          <w:rFonts w:ascii="Arial" w:hAnsi="Arial" w:cs="Arial"/>
          <w:sz w:val="22"/>
          <w:szCs w:val="22"/>
          <w:lang w:val="es-CL"/>
        </w:rPr>
      </w:pPr>
      <w:r w:rsidRPr="009C6B66">
        <w:rPr>
          <w:rFonts w:ascii="Arial" w:hAnsi="Arial" w:cs="Arial"/>
          <w:sz w:val="22"/>
          <w:szCs w:val="22"/>
          <w:lang w:val="es-CL"/>
        </w:rPr>
        <w:lastRenderedPageBreak/>
        <w:t>Se debe considerar al menos 3 licencias de usuarios nombrados, a través de las cuales se pueda acceder a todos los módulos del aplicativo, incluyendo el seguimiento, reportes y consultas de todo el proceso de mensajería tanto enviada como recibida.</w:t>
      </w:r>
    </w:p>
    <w:p w14:paraId="52A62872" w14:textId="77777777" w:rsidR="003F7382" w:rsidRPr="009C6B66" w:rsidRDefault="003F7382" w:rsidP="003F7382">
      <w:pPr>
        <w:pStyle w:val="Textoindependiente"/>
        <w:rPr>
          <w:rFonts w:ascii="Arial" w:hAnsi="Arial" w:cs="Arial"/>
          <w:sz w:val="22"/>
          <w:szCs w:val="22"/>
          <w:lang w:val="es-CL"/>
        </w:rPr>
      </w:pPr>
    </w:p>
    <w:p w14:paraId="4B6A85A4" w14:textId="77777777" w:rsidR="003F7382" w:rsidRPr="009C6B66" w:rsidRDefault="003F7382" w:rsidP="003F7382">
      <w:pPr>
        <w:pStyle w:val="Textoindependiente"/>
        <w:rPr>
          <w:rFonts w:ascii="Arial" w:hAnsi="Arial" w:cs="Arial"/>
          <w:b/>
          <w:sz w:val="22"/>
          <w:szCs w:val="22"/>
          <w:u w:val="single"/>
          <w:lang w:val="es-CL"/>
        </w:rPr>
      </w:pPr>
      <w:r w:rsidRPr="009C6B66">
        <w:rPr>
          <w:rFonts w:ascii="Arial" w:hAnsi="Arial" w:cs="Arial"/>
          <w:b/>
          <w:sz w:val="22"/>
          <w:szCs w:val="22"/>
          <w:u w:val="single"/>
          <w:lang w:val="es-CL"/>
        </w:rPr>
        <w:t>ARTÍCULO N°5 REUNION DE PRESENTACIÓN</w:t>
      </w:r>
    </w:p>
    <w:p w14:paraId="5095B174" w14:textId="77777777" w:rsidR="003F7382" w:rsidRPr="009C6B66" w:rsidRDefault="003F7382" w:rsidP="003F7382">
      <w:pPr>
        <w:rPr>
          <w:rFonts w:ascii="Arial" w:hAnsi="Arial" w:cs="Arial"/>
          <w:sz w:val="22"/>
          <w:szCs w:val="22"/>
          <w:lang w:val="es-CL"/>
        </w:rPr>
      </w:pPr>
    </w:p>
    <w:p w14:paraId="19C596EB" w14:textId="77777777" w:rsidR="003F7382" w:rsidRPr="009C6B66" w:rsidRDefault="003F7382" w:rsidP="003F7382">
      <w:pPr>
        <w:pStyle w:val="Textoindependiente"/>
        <w:rPr>
          <w:rFonts w:ascii="Arial" w:hAnsi="Arial" w:cs="Arial"/>
          <w:sz w:val="22"/>
          <w:szCs w:val="22"/>
          <w:lang w:val="es-CL"/>
        </w:rPr>
      </w:pPr>
      <w:r w:rsidRPr="009C6B66">
        <w:rPr>
          <w:rFonts w:ascii="Arial" w:hAnsi="Arial" w:cs="Arial"/>
          <w:sz w:val="22"/>
          <w:szCs w:val="22"/>
          <w:lang w:val="es-CL"/>
        </w:rPr>
        <w:t xml:space="preserve">Una vez realizadas las validaciones de la estructura, completitud y certificaciones solicitadas en las presentes bases, se requerirá realizar una prueba de aplicación para garantizar las funcionalidades e interoperabilidad expresadas en la oferta técnica. La evaluación será realizada por la comisión evaluadora asesorada por un comité multidisciplinario en base a casos de uso definidos por la comisión. La prueba de aplicación será del sistema funcional y por lo tanto no se aceptarán documentos en formatos PPT, diapositivas, videos, o cualquier </w:t>
      </w:r>
      <w:proofErr w:type="gramStart"/>
      <w:r w:rsidRPr="009C6B66">
        <w:rPr>
          <w:rFonts w:ascii="Arial" w:hAnsi="Arial" w:cs="Arial"/>
          <w:sz w:val="22"/>
          <w:szCs w:val="22"/>
          <w:lang w:val="es-CL"/>
        </w:rPr>
        <w:t>otra  forma</w:t>
      </w:r>
      <w:proofErr w:type="gramEnd"/>
      <w:r w:rsidRPr="009C6B66">
        <w:rPr>
          <w:rFonts w:ascii="Arial" w:hAnsi="Arial" w:cs="Arial"/>
          <w:sz w:val="22"/>
          <w:szCs w:val="22"/>
          <w:lang w:val="es-CL"/>
        </w:rPr>
        <w:t xml:space="preserve"> que no permita a la comisión evaluadora determinar con certeza la funcionalidad real de la aplicación.</w:t>
      </w:r>
    </w:p>
    <w:p w14:paraId="4C3B7ECD" w14:textId="77777777" w:rsidR="003F7382" w:rsidRPr="009C6B66" w:rsidRDefault="003F7382" w:rsidP="003F7382">
      <w:pPr>
        <w:jc w:val="both"/>
        <w:rPr>
          <w:rFonts w:ascii="Arial" w:hAnsi="Arial" w:cs="Arial"/>
          <w:bCs/>
          <w:sz w:val="22"/>
          <w:szCs w:val="22"/>
          <w:lang w:val="es-CL"/>
        </w:rPr>
      </w:pPr>
    </w:p>
    <w:p w14:paraId="217C589D" w14:textId="099ACE66" w:rsidR="003F7382" w:rsidRPr="009C6B66" w:rsidRDefault="003F7382" w:rsidP="003F7382">
      <w:pPr>
        <w:jc w:val="both"/>
        <w:rPr>
          <w:rFonts w:ascii="Arial" w:hAnsi="Arial" w:cs="Arial"/>
          <w:b/>
          <w:bCs/>
          <w:sz w:val="22"/>
          <w:szCs w:val="22"/>
          <w:u w:val="single"/>
          <w:lang w:val="es-CL"/>
        </w:rPr>
      </w:pPr>
      <w:r w:rsidRPr="009C6B66">
        <w:rPr>
          <w:rFonts w:ascii="Arial" w:hAnsi="Arial" w:cs="Arial"/>
          <w:b/>
          <w:bCs/>
          <w:sz w:val="22"/>
          <w:szCs w:val="22"/>
          <w:u w:val="single"/>
          <w:lang w:val="es-CL"/>
        </w:rPr>
        <w:t xml:space="preserve">ARTÍCULO N°6 SEGURIDAD DE LA INFORMACIÓN </w:t>
      </w:r>
      <w:r>
        <w:rPr>
          <w:rFonts w:ascii="Arial" w:hAnsi="Arial" w:cs="Arial"/>
          <w:b/>
          <w:bCs/>
          <w:sz w:val="22"/>
          <w:szCs w:val="22"/>
          <w:u w:val="single"/>
          <w:lang w:val="es-CL"/>
        </w:rPr>
        <w:t>y</w:t>
      </w:r>
      <w:r w:rsidRPr="009C6B66">
        <w:rPr>
          <w:rFonts w:ascii="Arial" w:hAnsi="Arial" w:cs="Arial"/>
          <w:b/>
          <w:bCs/>
          <w:sz w:val="22"/>
          <w:szCs w:val="22"/>
          <w:u w:val="single"/>
          <w:lang w:val="es-CL"/>
        </w:rPr>
        <w:t xml:space="preserve"> DELITOS INFORMÁTICOS.</w:t>
      </w:r>
    </w:p>
    <w:p w14:paraId="3A604638" w14:textId="77777777" w:rsidR="003F7382" w:rsidRPr="009C6B66" w:rsidRDefault="003F7382" w:rsidP="003F7382">
      <w:pPr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</w:t>
      </w:r>
    </w:p>
    <w:p w14:paraId="1A729B40" w14:textId="77777777" w:rsidR="003F7382" w:rsidRPr="009C6B66" w:rsidRDefault="003F7382" w:rsidP="003F7382">
      <w:pPr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El proveedor adjudicado se compromete a cumplir todas las Leyes, Reglamentos, Normativas vigentes, y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futuras,  relacionadas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con la Seguridad Informática a nivel nacional, durante la vigencia del contrato:</w:t>
      </w:r>
    </w:p>
    <w:p w14:paraId="39BAB5F9" w14:textId="77777777" w:rsidR="003F7382" w:rsidRPr="009C6B66" w:rsidRDefault="003F7382" w:rsidP="003F7382">
      <w:pPr>
        <w:jc w:val="both"/>
        <w:rPr>
          <w:rFonts w:ascii="Arial" w:hAnsi="Arial" w:cs="Arial"/>
          <w:bCs/>
          <w:sz w:val="22"/>
          <w:szCs w:val="22"/>
          <w:lang w:val="es-CL"/>
        </w:rPr>
      </w:pPr>
    </w:p>
    <w:p w14:paraId="4AE3F57C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Política  General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de  Seguridad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de  la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Información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para  la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Subsecretaría  de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Salud  Pública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y  la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Subsecretaría de Redes Asistenciales, PS-NC-005 MINSAL.</w:t>
      </w:r>
    </w:p>
    <w:p w14:paraId="264D82B2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Política Protección de Datos y Privacidad de la Información Persona l, PS-NC-011MINSAL.</w:t>
      </w:r>
    </w:p>
    <w:p w14:paraId="069BA8AE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Política Desarrollo de Sistemas, PS-NC-002 MINSAL.</w:t>
      </w:r>
    </w:p>
    <w:p w14:paraId="1CA2CFAA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Política Seguridad en los Acuerdos de Intercambio de Información, PS-NC-014 MINSAL.</w:t>
      </w:r>
    </w:p>
    <w:p w14:paraId="2D0565EE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NCh-15027000:2014, Sistemas de gestión de seguridad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de  la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información, Visión general y vocabulario.</w:t>
      </w:r>
    </w:p>
    <w:p w14:paraId="432425A4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NCh-15027001:2013, Sistemas de gestión de Ja seguridad de la información, Requisitos.</w:t>
      </w:r>
    </w:p>
    <w:p w14:paraId="5CC4D7AC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NCh-15027002:2013, Código de prácticas para los controles de seguridad de la información.</w:t>
      </w:r>
    </w:p>
    <w:p w14:paraId="0692CC30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NCh-15027003:2014,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Guía  de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implementación  del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sistema  de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gestión  de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seguridad  de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la información.</w:t>
      </w:r>
    </w:p>
    <w:p w14:paraId="48AFF3BA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NCh-15027005:2014, Gestión del riesgo de seguridad de la información.</w:t>
      </w:r>
    </w:p>
    <w:p w14:paraId="2125F971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NCh-15027013:2013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,  Orientación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sobre  implementación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integrada  de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150/IEC 27001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e  150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>/IEC 20000-</w:t>
      </w:r>
    </w:p>
    <w:p w14:paraId="48DF39D8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NCh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>- 15027014:2015, Gobernanza de seguridad de la información.</w:t>
      </w:r>
    </w:p>
    <w:p w14:paraId="36BAEC7C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NCh-15027018:2015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,  Código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de  práctica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para  la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protección  de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la  información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personal  de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identificación (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Pll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>) en nubes públicas que desempeñen el rol de procesadores de Py.</w:t>
      </w:r>
    </w:p>
    <w:p w14:paraId="3C0F22CB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NCh-1$027031:2015,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Directrices  para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la  preparación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de  las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tecnologías  de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la  informática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y comunicaciones para la continuidad del negocio.</w:t>
      </w:r>
    </w:p>
    <w:p w14:paraId="2BB6A61B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NCh-15027032:20 15, Directrices para la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cyber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protección.</w:t>
      </w:r>
    </w:p>
    <w:p w14:paraId="190F23EA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NCh-15027036/1:2015, Seguridad de la información en las relaciones con los proveedores - Parte 1: Visión general y conceptos.</w:t>
      </w:r>
    </w:p>
    <w:p w14:paraId="74E19422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NCh-15027036/2:2015, Seguridad de la información para las relaciones con proveedores - Parte 2: Requisitos.</w:t>
      </w:r>
    </w:p>
    <w:p w14:paraId="0CFCCB2D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lastRenderedPageBreak/>
        <w:t>NCh-15027036/3:2015, Seguridad de la información para las relaciones con proveedores - Parte 3: Directrices para la seguridad en la cadena de suministro de las tecnologías de la información y la comunicación.</w:t>
      </w:r>
    </w:p>
    <w:p w14:paraId="590B2356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NCh-15027040:2015,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Seguridad  de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almacenamiento.</w:t>
      </w:r>
    </w:p>
    <w:p w14:paraId="1B57779B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NCh-15027003:20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14,  Guía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de  implementación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del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sistema  de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gestión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de  seguridad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de  la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información.</w:t>
      </w:r>
    </w:p>
    <w:p w14:paraId="0594353A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NCh-15027005:2014, Gestión del riesgo de seguridad de la información.</w:t>
      </w:r>
    </w:p>
    <w:p w14:paraId="21CAA33A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NCh-15027031:2015, Directrices para la preparación de las tecnologías de la informática y comunicaciones para la continuidad del negocio.</w:t>
      </w:r>
    </w:p>
    <w:p w14:paraId="75E4A18A" w14:textId="77777777" w:rsidR="003F7382" w:rsidRPr="009C6B66" w:rsidRDefault="003F7382" w:rsidP="003F7382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NCh-18027037:2015, Directrices para la identificación, recopilación, adquisición y preservación de evidencia digital.</w:t>
      </w:r>
    </w:p>
    <w:p w14:paraId="5F16112F" w14:textId="77777777" w:rsidR="003F7382" w:rsidRPr="009C6B66" w:rsidRDefault="003F7382" w:rsidP="003F7382">
      <w:p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</w:t>
      </w:r>
    </w:p>
    <w:p w14:paraId="6C9E2132" w14:textId="77777777" w:rsidR="003F7382" w:rsidRPr="009C6B66" w:rsidRDefault="003F7382" w:rsidP="003F7382">
      <w:pPr>
        <w:pStyle w:val="Prrafodelista"/>
        <w:numPr>
          <w:ilvl w:val="0"/>
          <w:numId w:val="5"/>
        </w:numPr>
        <w:ind w:left="284" w:hanging="284"/>
        <w:jc w:val="both"/>
        <w:rPr>
          <w:rFonts w:ascii="Arial" w:hAnsi="Arial" w:cs="Arial"/>
          <w:b/>
          <w:bCs/>
          <w:sz w:val="22"/>
          <w:szCs w:val="22"/>
          <w:u w:val="single"/>
          <w:lang w:val="es-CL"/>
        </w:rPr>
      </w:pPr>
      <w:r w:rsidRPr="009C6B66">
        <w:rPr>
          <w:rFonts w:ascii="Arial" w:hAnsi="Arial" w:cs="Arial"/>
          <w:b/>
          <w:bCs/>
          <w:sz w:val="22"/>
          <w:szCs w:val="22"/>
          <w:u w:val="single"/>
          <w:lang w:val="es-CL"/>
        </w:rPr>
        <w:t>NORMATIVA SECTOR SALUD.</w:t>
      </w:r>
    </w:p>
    <w:p w14:paraId="096C754D" w14:textId="77777777" w:rsidR="003F7382" w:rsidRPr="009C6B66" w:rsidRDefault="003F7382" w:rsidP="003F7382">
      <w:p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</w:p>
    <w:p w14:paraId="20DCC173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O.F.L. 725 del año 1968 del MINSAL, que establece el Código Sanitario.</w:t>
      </w:r>
    </w:p>
    <w:p w14:paraId="4FF60E47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Ley 19.966. Establece un Régimen de Garantías en Salud.</w:t>
      </w:r>
    </w:p>
    <w:p w14:paraId="2D8E87CB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Ley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Nº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19.650, que perfecciona normas del área de la salud.</w:t>
      </w:r>
    </w:p>
    <w:p w14:paraId="4FFC53F5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Ley 20.120, sobre la investigación científica en el ser humano, su genoma y prohíbe la clonación humana y demás normativa del área de la salud.</w:t>
      </w:r>
    </w:p>
    <w:p w14:paraId="1E2DB659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Ley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N°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20.584, que Regula los Derechos y Deberes que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tienen  las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Personas en Relación con Acciones Vinculadas a su Atención en Salud.</w:t>
      </w:r>
    </w:p>
    <w:p w14:paraId="5AB92DBA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Ley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N°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20.724, que modifica el Código Sanitario en materia de regulación de medicamentos.</w:t>
      </w:r>
    </w:p>
    <w:p w14:paraId="0D1C17A8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Ley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N°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20.850, que crea un sistema de protección financiera para diagnósticos y tratamientos de alto costo y rinde homenaje póstumo a don Luis Ricarte Soto Gallegos.</w:t>
      </w:r>
    </w:p>
    <w:p w14:paraId="09C44EC4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Ley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Nº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21.258, que crea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la 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ey</w:t>
      </w:r>
      <w:proofErr w:type="spellEnd"/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Nacional del Cáncer, que rinde homenaje al Doctor Claudia Mora.</w:t>
      </w:r>
    </w:p>
    <w:p w14:paraId="4B0E7AA9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Ley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Nº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21.541, que modifica normativa que indica para autorizar a los prestadores de salud a efectuar atenciones mediante telemedicina.</w:t>
      </w:r>
    </w:p>
    <w:p w14:paraId="05848DD9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Decreto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Nº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41del año 2021 del MINSAL, que aprueba el reglamento sobre Fichas Clínicas.</w:t>
      </w:r>
    </w:p>
    <w:p w14:paraId="49427940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Decreto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N°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31 del año 202 1del MINSAL, que aprueba el reglamento sobre Entrega de Información y Expresión de Consentimiento Informado en las Atenciones de Salud.</w:t>
      </w:r>
    </w:p>
    <w:p w14:paraId="163267AA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Decreto 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N°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38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del  año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2005  de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MINSAL,  que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aprueba  el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Reglamento 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Orgánico  de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los Establecimientos de Salud de Menor Complejidad y de los Establecimientos de Autogestión en red.</w:t>
      </w:r>
    </w:p>
    <w:p w14:paraId="26BFAF50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Decreto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N°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38 del año 2012 de MINSAL, que aprueba el Reglamento sobre Derechos y Deberes de las Personas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en Relación a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las Actividades Vinculadas con su Atención de Salud.</w:t>
      </w:r>
    </w:p>
    <w:p w14:paraId="22B55FA3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Decreto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Nº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38 del año 2013 del MINSAL. Modifica decreto 466 de 1984, Reglamento de Farmacias, Droguerías, Almacenes Farmacéuticos, Botiquines y Depósitos Autorizados.</w:t>
      </w:r>
    </w:p>
    <w:p w14:paraId="2322C64F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Decreto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N°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6 del año 2021 del MINSAL, que aprueba el Reglamento sobre acciones vinculadas a la atención de salud realizadas a distancia.</w:t>
      </w:r>
    </w:p>
    <w:p w14:paraId="081E933A" w14:textId="77777777" w:rsidR="003F7382" w:rsidRPr="009C6B66" w:rsidRDefault="003F7382" w:rsidP="003F7382">
      <w:pPr>
        <w:pStyle w:val="Prrafodelista"/>
        <w:numPr>
          <w:ilvl w:val="0"/>
          <w:numId w:val="2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Decreto 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Nº</w:t>
      </w:r>
      <w:proofErr w:type="spellEnd"/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820  del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año  2011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del  MINSAL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.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Actualización  Norma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Técnica  de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Estándares  de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Información en Salud.</w:t>
      </w:r>
    </w:p>
    <w:p w14:paraId="1802D956" w14:textId="77777777" w:rsidR="003F7382" w:rsidRPr="009C6B66" w:rsidRDefault="003F7382" w:rsidP="003F7382">
      <w:p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</w:p>
    <w:p w14:paraId="405873BC" w14:textId="77777777" w:rsidR="003F7382" w:rsidRPr="009C6B66" w:rsidRDefault="003F7382" w:rsidP="003F7382">
      <w:pPr>
        <w:pStyle w:val="Prrafodelista"/>
        <w:numPr>
          <w:ilvl w:val="0"/>
          <w:numId w:val="5"/>
        </w:numPr>
        <w:ind w:left="284" w:hanging="284"/>
        <w:jc w:val="both"/>
        <w:rPr>
          <w:rFonts w:ascii="Arial" w:hAnsi="Arial" w:cs="Arial"/>
          <w:b/>
          <w:bCs/>
          <w:sz w:val="22"/>
          <w:szCs w:val="22"/>
          <w:u w:val="single"/>
          <w:lang w:val="es-CL"/>
        </w:rPr>
      </w:pPr>
      <w:r w:rsidRPr="009C6B66">
        <w:rPr>
          <w:rFonts w:ascii="Arial" w:hAnsi="Arial" w:cs="Arial"/>
          <w:b/>
          <w:bCs/>
          <w:sz w:val="22"/>
          <w:szCs w:val="22"/>
          <w:u w:val="single"/>
          <w:lang w:val="es-CL"/>
        </w:rPr>
        <w:t>PROTECCIÓN DE DATOS PERSONALES.</w:t>
      </w:r>
    </w:p>
    <w:p w14:paraId="1C5CD5AE" w14:textId="77777777" w:rsidR="003F7382" w:rsidRPr="009C6B66" w:rsidRDefault="003F7382" w:rsidP="003F7382">
      <w:p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</w:p>
    <w:p w14:paraId="307E3AA5" w14:textId="77777777" w:rsidR="003F7382" w:rsidRPr="009C6B66" w:rsidRDefault="003F7382" w:rsidP="003F7382">
      <w:pPr>
        <w:pStyle w:val="Prrafodelista"/>
        <w:numPr>
          <w:ilvl w:val="0"/>
          <w:numId w:val="3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Art. 19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N°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1y 24 de la Constitución Política de la República.</w:t>
      </w:r>
    </w:p>
    <w:p w14:paraId="759C9BE3" w14:textId="77777777" w:rsidR="003F7382" w:rsidRPr="009C6B66" w:rsidRDefault="003F7382" w:rsidP="003F7382">
      <w:pPr>
        <w:pStyle w:val="Prrafodelista"/>
        <w:numPr>
          <w:ilvl w:val="0"/>
          <w:numId w:val="3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Ley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Nº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19.628, Sobre Protección de la Vida Privada.</w:t>
      </w:r>
    </w:p>
    <w:p w14:paraId="14154C67" w14:textId="77777777" w:rsidR="003F7382" w:rsidRPr="009C6B66" w:rsidRDefault="003F7382" w:rsidP="003F7382">
      <w:pPr>
        <w:pStyle w:val="Prrafodelista"/>
        <w:numPr>
          <w:ilvl w:val="0"/>
          <w:numId w:val="3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Ley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Nº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20.575, Sobre principio de finalidad en el tratamiento de datos personales.</w:t>
      </w:r>
    </w:p>
    <w:p w14:paraId="1020C57E" w14:textId="77777777" w:rsidR="003F7382" w:rsidRPr="009C6B66" w:rsidRDefault="003F7382" w:rsidP="003F7382">
      <w:pPr>
        <w:pStyle w:val="Prrafodelista"/>
        <w:numPr>
          <w:ilvl w:val="0"/>
          <w:numId w:val="3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lastRenderedPageBreak/>
        <w:t xml:space="preserve">Decreto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Nº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779 del año 2000 del Ministerio de Justicia, que aprueba el reglamento del registro de banco de datos personales a cargo de organismos públicos.</w:t>
      </w:r>
    </w:p>
    <w:p w14:paraId="54451D7B" w14:textId="77777777" w:rsidR="003F7382" w:rsidRPr="009C6B66" w:rsidRDefault="003F7382" w:rsidP="003F7382">
      <w:pPr>
        <w:pStyle w:val="Prrafodelista"/>
        <w:numPr>
          <w:ilvl w:val="0"/>
          <w:numId w:val="3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Resolución Exenta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N°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489 del año 2022 del Consejo para la Transparencia, que aprueba el procedimiento para La tramitación de solicitudes de ejercicio de derechos de la Ley 19.628, sobre protección de f a vida privada.</w:t>
      </w:r>
    </w:p>
    <w:p w14:paraId="7A88E60D" w14:textId="77777777" w:rsidR="003F7382" w:rsidRPr="009C6B66" w:rsidRDefault="003F7382" w:rsidP="003F7382">
      <w:p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</w:p>
    <w:p w14:paraId="70EE6FEA" w14:textId="77777777" w:rsidR="003F7382" w:rsidRPr="009C6B66" w:rsidRDefault="003F7382" w:rsidP="003F7382">
      <w:pPr>
        <w:pStyle w:val="Prrafodelista"/>
        <w:numPr>
          <w:ilvl w:val="0"/>
          <w:numId w:val="5"/>
        </w:numPr>
        <w:ind w:left="284" w:hanging="284"/>
        <w:jc w:val="both"/>
        <w:rPr>
          <w:rFonts w:ascii="Arial" w:hAnsi="Arial" w:cs="Arial"/>
          <w:b/>
          <w:bCs/>
          <w:sz w:val="22"/>
          <w:szCs w:val="22"/>
          <w:u w:val="single"/>
          <w:lang w:val="es-CL"/>
        </w:rPr>
      </w:pPr>
      <w:r w:rsidRPr="009C6B66">
        <w:rPr>
          <w:rFonts w:ascii="Arial" w:hAnsi="Arial" w:cs="Arial"/>
          <w:b/>
          <w:bCs/>
          <w:sz w:val="22"/>
          <w:szCs w:val="22"/>
          <w:u w:val="single"/>
          <w:lang w:val="es-CL"/>
        </w:rPr>
        <w:t>DOCUMENTOS   ELECTRONICOS</w:t>
      </w:r>
    </w:p>
    <w:p w14:paraId="06485321" w14:textId="77777777" w:rsidR="003F7382" w:rsidRPr="009C6B66" w:rsidRDefault="003F7382" w:rsidP="003F7382">
      <w:pPr>
        <w:jc w:val="both"/>
        <w:rPr>
          <w:rFonts w:ascii="Arial" w:hAnsi="Arial" w:cs="Arial"/>
          <w:bCs/>
          <w:sz w:val="22"/>
          <w:szCs w:val="22"/>
          <w:lang w:val="es-CL"/>
        </w:rPr>
      </w:pPr>
    </w:p>
    <w:p w14:paraId="1FA9DADA" w14:textId="77777777" w:rsidR="003F7382" w:rsidRPr="009C6B66" w:rsidRDefault="003F7382" w:rsidP="003F7382">
      <w:pPr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Ley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N°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19.799, Sobre Documentos Electrónicos, firma electrónica y Servicios de Certificación de dicha firma.</w:t>
      </w:r>
    </w:p>
    <w:p w14:paraId="523DAA12" w14:textId="77777777" w:rsidR="003F7382" w:rsidRPr="009C6B66" w:rsidRDefault="003F7382" w:rsidP="003F7382">
      <w:pPr>
        <w:jc w:val="both"/>
        <w:rPr>
          <w:rFonts w:ascii="Arial" w:hAnsi="Arial" w:cs="Arial"/>
          <w:bCs/>
          <w:sz w:val="22"/>
          <w:szCs w:val="22"/>
          <w:lang w:val="es-CL"/>
        </w:rPr>
      </w:pPr>
    </w:p>
    <w:p w14:paraId="22B25C51" w14:textId="77777777" w:rsidR="003F7382" w:rsidRPr="009C6B66" w:rsidRDefault="003F7382" w:rsidP="003F7382">
      <w:pPr>
        <w:pStyle w:val="Prrafodelista"/>
        <w:numPr>
          <w:ilvl w:val="0"/>
          <w:numId w:val="4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Decreto N" 181 del año 2002 del Ministerio de Economía, Fomento y Reconstrucción, que aprueba el Reglamento de la Ley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N°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19.799 Sobre Documentos Electrónicos, Firma Electrónica y la Certificación de Dicha Firma.</w:t>
      </w:r>
    </w:p>
    <w:p w14:paraId="2F8C58DB" w14:textId="77777777" w:rsidR="003F7382" w:rsidRPr="009C6B66" w:rsidRDefault="003F7382" w:rsidP="003F7382">
      <w:pPr>
        <w:pStyle w:val="Prrafodelista"/>
        <w:numPr>
          <w:ilvl w:val="0"/>
          <w:numId w:val="4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Decreto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N°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83 del 2004 del Ministerio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Secretaria General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de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la  Presidencia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>, que aprueba norma técnica para los órganos de la Administración del Estado sobre seguridad y confidencialidad de los documentos electrónicos.</w:t>
      </w:r>
    </w:p>
    <w:p w14:paraId="3639A3B3" w14:textId="77777777" w:rsidR="003F7382" w:rsidRPr="009C6B66" w:rsidRDefault="003F7382" w:rsidP="003F7382">
      <w:pPr>
        <w:pStyle w:val="Prrafodelista"/>
        <w:numPr>
          <w:ilvl w:val="0"/>
          <w:numId w:val="4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Decreto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Nº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14 del año 2014 del Ministerio de Economía, Fomento y Reconstrucción, que modifica el Decreto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Nº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2.181, que aprueba reglamento de la Ley 19.799 sobre documentos electrónicos, firma electrónica y la certificación de dicha firma, y deroga los decretos que indica.</w:t>
      </w:r>
    </w:p>
    <w:p w14:paraId="5C49D135" w14:textId="77777777" w:rsidR="003F7382" w:rsidRPr="009C6B66" w:rsidRDefault="003F7382" w:rsidP="003F7382">
      <w:pPr>
        <w:pStyle w:val="Prrafodelista"/>
        <w:numPr>
          <w:ilvl w:val="0"/>
          <w:numId w:val="4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Decreto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N°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4 del año 2021 del Ministerio Secretaría General de la Presidencia, que aprueba el reglamento que regula la forma en que los procedimientos administrativos deberán expresarse a través de medios electrónicos, en f as materias que indica, según f o dispuesto en la Ley 21.180 sobre transformación digital del Estado.</w:t>
      </w:r>
    </w:p>
    <w:p w14:paraId="16EBCD86" w14:textId="77777777" w:rsidR="003F7382" w:rsidRPr="009C6B66" w:rsidRDefault="003F7382" w:rsidP="003F7382">
      <w:pPr>
        <w:pStyle w:val="Prrafodelista"/>
        <w:numPr>
          <w:ilvl w:val="0"/>
          <w:numId w:val="4"/>
        </w:numPr>
        <w:ind w:left="284" w:hanging="284"/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Decreto </w:t>
      </w:r>
      <w:proofErr w:type="spellStart"/>
      <w:r w:rsidRPr="009C6B66">
        <w:rPr>
          <w:rFonts w:ascii="Arial" w:hAnsi="Arial" w:cs="Arial"/>
          <w:bCs/>
          <w:sz w:val="22"/>
          <w:szCs w:val="22"/>
          <w:lang w:val="es-CL"/>
        </w:rPr>
        <w:t>N°</w:t>
      </w:r>
      <w:proofErr w:type="spell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1del año 2015 del Ministerio Secretaría General de la Presidencia, que aprueba norma técnica sobre sistemas y sitios web de los órganos de la administración del Estado.</w:t>
      </w:r>
    </w:p>
    <w:p w14:paraId="6F385D67" w14:textId="77777777" w:rsidR="003F7382" w:rsidRPr="009C6B66" w:rsidRDefault="003F7382" w:rsidP="003F7382">
      <w:pPr>
        <w:jc w:val="both"/>
        <w:rPr>
          <w:rFonts w:ascii="Arial" w:hAnsi="Arial" w:cs="Arial"/>
          <w:bCs/>
          <w:sz w:val="22"/>
          <w:szCs w:val="22"/>
          <w:lang w:val="es-CL"/>
        </w:rPr>
      </w:pPr>
    </w:p>
    <w:p w14:paraId="60641C72" w14:textId="77777777" w:rsidR="003F7382" w:rsidRPr="009C6B66" w:rsidRDefault="003F7382" w:rsidP="003F7382">
      <w:pPr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En caso de que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alguna de estas leyes, reglamentos, normas o manuales sean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 xml:space="preserve"> modificada(s) o sustituida (s), el proveedor deberá adaptarse a los nuevos requerimientos que éstas exijan. Finalmente, la solución deberá cumplir las normativas internas del Hospital (Archivos clínicos, Modelo de gestión del hospital, Seguridad de La información y otros) los que serán entregados una vez adjudicado, y su actualización, </w:t>
      </w:r>
      <w:proofErr w:type="gramStart"/>
      <w:r w:rsidRPr="009C6B66">
        <w:rPr>
          <w:rFonts w:ascii="Arial" w:hAnsi="Arial" w:cs="Arial"/>
          <w:bCs/>
          <w:sz w:val="22"/>
          <w:szCs w:val="22"/>
          <w:lang w:val="es-CL"/>
        </w:rPr>
        <w:t>cuando  corresponda</w:t>
      </w:r>
      <w:proofErr w:type="gramEnd"/>
      <w:r w:rsidRPr="009C6B66">
        <w:rPr>
          <w:rFonts w:ascii="Arial" w:hAnsi="Arial" w:cs="Arial"/>
          <w:bCs/>
          <w:sz w:val="22"/>
          <w:szCs w:val="22"/>
          <w:lang w:val="es-CL"/>
        </w:rPr>
        <w:t>.</w:t>
      </w:r>
    </w:p>
    <w:p w14:paraId="7BA42E22" w14:textId="77777777" w:rsidR="003F7382" w:rsidRPr="009C6B66" w:rsidRDefault="003F7382" w:rsidP="003F7382">
      <w:pPr>
        <w:jc w:val="both"/>
        <w:rPr>
          <w:rFonts w:ascii="Arial" w:hAnsi="Arial" w:cs="Arial"/>
          <w:bCs/>
          <w:sz w:val="22"/>
          <w:szCs w:val="22"/>
          <w:lang w:val="es-CL"/>
        </w:rPr>
      </w:pPr>
    </w:p>
    <w:p w14:paraId="648ABDB1" w14:textId="77777777" w:rsidR="003F7382" w:rsidRPr="009C6B66" w:rsidRDefault="003F7382" w:rsidP="003F7382">
      <w:pPr>
        <w:jc w:val="both"/>
        <w:rPr>
          <w:rFonts w:ascii="Arial" w:hAnsi="Arial" w:cs="Arial"/>
          <w:bCs/>
          <w:sz w:val="22"/>
          <w:szCs w:val="22"/>
          <w:lang w:val="es-CL"/>
        </w:rPr>
      </w:pPr>
      <w:r w:rsidRPr="009C6B66">
        <w:rPr>
          <w:rFonts w:ascii="Arial" w:hAnsi="Arial" w:cs="Arial"/>
          <w:bCs/>
          <w:sz w:val="22"/>
          <w:szCs w:val="22"/>
          <w:lang w:val="es-CL"/>
        </w:rPr>
        <w:t>Todos los documentos antes mencionados formarán un todo integrado y se complementan recíprocamente, en forma tal que se considerará parte del contrato cualquiera obligación, que aparezca en uno u otro de los documentos seña lados.</w:t>
      </w:r>
    </w:p>
    <w:p w14:paraId="399C2C82" w14:textId="77777777" w:rsidR="003F7382" w:rsidRPr="009C6B66" w:rsidRDefault="003F7382" w:rsidP="003F7382">
      <w:pPr>
        <w:rPr>
          <w:rFonts w:ascii="Arial" w:hAnsi="Arial" w:cs="Arial"/>
          <w:sz w:val="22"/>
          <w:szCs w:val="22"/>
        </w:rPr>
      </w:pPr>
    </w:p>
    <w:bookmarkEnd w:id="0"/>
    <w:p w14:paraId="6A9EF5A7" w14:textId="77777777" w:rsidR="00D16091" w:rsidRDefault="00D16091"/>
    <w:sectPr w:rsidR="00D160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61B5"/>
    <w:multiLevelType w:val="hybridMultilevel"/>
    <w:tmpl w:val="76006B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40BD"/>
    <w:multiLevelType w:val="hybridMultilevel"/>
    <w:tmpl w:val="B232A606"/>
    <w:lvl w:ilvl="0" w:tplc="432685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17936"/>
    <w:multiLevelType w:val="hybridMultilevel"/>
    <w:tmpl w:val="A34C2AA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368F3"/>
    <w:multiLevelType w:val="hybridMultilevel"/>
    <w:tmpl w:val="0D7A597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2938BA"/>
    <w:multiLevelType w:val="hybridMultilevel"/>
    <w:tmpl w:val="E932C4E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368048">
    <w:abstractNumId w:val="0"/>
  </w:num>
  <w:num w:numId="2" w16cid:durableId="1465270989">
    <w:abstractNumId w:val="2"/>
  </w:num>
  <w:num w:numId="3" w16cid:durableId="220677177">
    <w:abstractNumId w:val="3"/>
  </w:num>
  <w:num w:numId="4" w16cid:durableId="571892160">
    <w:abstractNumId w:val="4"/>
  </w:num>
  <w:num w:numId="5" w16cid:durableId="2086561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82"/>
    <w:rsid w:val="00036787"/>
    <w:rsid w:val="003F7382"/>
    <w:rsid w:val="007F5530"/>
    <w:rsid w:val="008C37E8"/>
    <w:rsid w:val="00D1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6A7DD"/>
  <w15:chartTrackingRefBased/>
  <w15:docId w15:val="{2AD78DFF-137C-470C-9D65-42237D2C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8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9"/>
    <w:qFormat/>
    <w:rsid w:val="003F7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7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3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3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3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3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qFormat/>
    <w:rsid w:val="003F7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7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3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3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3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3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3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3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3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382"/>
    <w:rPr>
      <w:i/>
      <w:iCs/>
      <w:color w:val="404040" w:themeColor="text1" w:themeTint="BF"/>
    </w:rPr>
  </w:style>
  <w:style w:type="paragraph" w:styleId="Prrafodelista">
    <w:name w:val="List Paragraph"/>
    <w:aliases w:val="DINFO_Materia,Bullet List,FooterText,numbered,List Paragraph1,Paragraphe de liste1,Bulletr List Paragraph,列出段落,列出段落1,List Paragraph2,List Paragraph21,Listeafsnit1,Parágrafo da Lista1,Bullet list,リスト段落1,List Paragraph11,Foot,Bullet 1,lp1"/>
    <w:basedOn w:val="Normal"/>
    <w:link w:val="PrrafodelistaCar"/>
    <w:uiPriority w:val="1"/>
    <w:qFormat/>
    <w:rsid w:val="003F73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3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3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382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rsid w:val="003F7382"/>
    <w:pPr>
      <w:jc w:val="both"/>
    </w:pPr>
    <w:rPr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3F7382"/>
    <w:rPr>
      <w:rFonts w:ascii="Times New Roman" w:eastAsia="Times New Roman" w:hAnsi="Times New Roman" w:cs="Times New Roman"/>
      <w:kern w:val="0"/>
      <w:sz w:val="20"/>
      <w:szCs w:val="20"/>
      <w:lang w:val="es-MX" w:eastAsia="es-ES"/>
      <w14:ligatures w14:val="none"/>
    </w:rPr>
  </w:style>
  <w:style w:type="paragraph" w:styleId="NormalWeb">
    <w:name w:val="Normal (Web)"/>
    <w:basedOn w:val="Normal"/>
    <w:uiPriority w:val="99"/>
    <w:qFormat/>
    <w:rsid w:val="003F7382"/>
    <w:pPr>
      <w:spacing w:before="100" w:beforeAutospacing="1" w:after="100" w:afterAutospacing="1"/>
    </w:pPr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3F738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F7382"/>
    <w:pPr>
      <w:widowControl w:val="0"/>
      <w:autoSpaceDE w:val="0"/>
      <w:autoSpaceDN w:val="0"/>
      <w:ind w:left="107"/>
    </w:pPr>
    <w:rPr>
      <w:rFonts w:ascii="Arial" w:eastAsia="Arial" w:hAnsi="Arial" w:cs="Arial"/>
      <w:sz w:val="22"/>
      <w:szCs w:val="22"/>
      <w:lang w:bidi="es-ES"/>
    </w:rPr>
  </w:style>
  <w:style w:type="character" w:customStyle="1" w:styleId="PrrafodelistaCar">
    <w:name w:val="Párrafo de lista Car"/>
    <w:aliases w:val="DINFO_Materia Car,Bullet List Car,FooterText Car,numbered Car,List Paragraph1 Car,Paragraphe de liste1 Car,Bulletr List Paragraph Car,列出段落 Car,列出段落1 Car,List Paragraph2 Car,List Paragraph21 Car,Listeafsnit1 Car,Bullet list Car"/>
    <w:link w:val="Prrafodelista"/>
    <w:uiPriority w:val="1"/>
    <w:qFormat/>
    <w:rsid w:val="003F7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2153</Words>
  <Characters>11844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noemi.canque_hjnc.cl</dc:creator>
  <cp:keywords/>
  <dc:description/>
  <cp:lastModifiedBy>noemi.canque_hjnc.cl</cp:lastModifiedBy>
  <cp:revision>1</cp:revision>
  <dcterms:created xsi:type="dcterms:W3CDTF">2026-07-01T14:16:00Z</dcterms:created>
  <dcterms:modified xsi:type="dcterms:W3CDTF">2026-07-01T15:00:00Z</dcterms:modified>
</cp:coreProperties>
</file>