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5FC2B" w14:textId="34F24261" w:rsidR="00283BF6" w:rsidRDefault="00C82878">
      <w:pPr>
        <w:pStyle w:val="Sinespaciado"/>
        <w:tabs>
          <w:tab w:val="left" w:pos="567"/>
        </w:tabs>
        <w:jc w:val="center"/>
        <w:rPr>
          <w:rFonts w:ascii="Bookman Old Style" w:hAnsi="Bookman Old Style"/>
          <w:b/>
          <w:u w:val="single"/>
        </w:rPr>
      </w:pPr>
      <w:bookmarkStart w:id="0" w:name="_Toc219165719"/>
      <w:bookmarkStart w:id="1" w:name="_Toc219165823"/>
      <w:bookmarkStart w:id="2" w:name="_Toc219221448"/>
      <w:bookmarkStart w:id="3" w:name="_Toc219221680"/>
      <w:r w:rsidRPr="00CF3D86">
        <w:rPr>
          <w:b/>
          <w:bCs/>
          <w:noProof/>
          <w:sz w:val="24"/>
          <w:szCs w:val="24"/>
        </w:rPr>
        <w:drawing>
          <wp:anchor distT="0" distB="0" distL="114300" distR="114300" simplePos="0" relativeHeight="251659264" behindDoc="1" locked="0" layoutInCell="1" allowOverlap="1" wp14:anchorId="4A8AFD93" wp14:editId="02F8AD49">
            <wp:simplePos x="0" y="0"/>
            <wp:positionH relativeFrom="column">
              <wp:posOffset>-6765069</wp:posOffset>
            </wp:positionH>
            <wp:positionV relativeFrom="paragraph">
              <wp:posOffset>-958850</wp:posOffset>
            </wp:positionV>
            <wp:extent cx="10671527" cy="11988794"/>
            <wp:effectExtent l="0" t="0" r="0" b="0"/>
            <wp:wrapNone/>
            <wp:docPr id="75738084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80845" name="Imagen 1" descr="Logotipo&#10;&#10;El contenido generado por IA puede ser incorrecto."/>
                    <pic:cNvPicPr/>
                  </pic:nvPicPr>
                  <pic:blipFill>
                    <a:blip r:embed="rId8">
                      <a:alphaModFix amt="20000"/>
                      <a:extLst>
                        <a:ext uri="{BEBA8EAE-BF5A-486C-A8C5-ECC9F3942E4B}">
                          <a14:imgProps xmlns:a14="http://schemas.microsoft.com/office/drawing/2010/main">
                            <a14:imgLayer r:embed="rId9">
                              <a14:imgEffect>
                                <a14:artisticChalkSketch/>
                              </a14:imgEffect>
                            </a14:imgLayer>
                          </a14:imgProps>
                        </a:ext>
                        <a:ext uri="{28A0092B-C50C-407E-A947-70E740481C1C}">
                          <a14:useLocalDpi xmlns:a14="http://schemas.microsoft.com/office/drawing/2010/main" val="0"/>
                        </a:ext>
                      </a:extLst>
                    </a:blip>
                    <a:stretch>
                      <a:fillRect/>
                    </a:stretch>
                  </pic:blipFill>
                  <pic:spPr>
                    <a:xfrm>
                      <a:off x="0" y="0"/>
                      <a:ext cx="10671527" cy="11988794"/>
                    </a:xfrm>
                    <a:prstGeom prst="rect">
                      <a:avLst/>
                    </a:prstGeom>
                  </pic:spPr>
                </pic:pic>
              </a:graphicData>
            </a:graphic>
            <wp14:sizeRelH relativeFrom="margin">
              <wp14:pctWidth>0</wp14:pctWidth>
            </wp14:sizeRelH>
            <wp14:sizeRelV relativeFrom="margin">
              <wp14:pctHeight>0</wp14:pctHeight>
            </wp14:sizeRelV>
          </wp:anchor>
        </w:drawing>
      </w:r>
      <w:bookmarkEnd w:id="0"/>
      <w:bookmarkEnd w:id="1"/>
      <w:bookmarkEnd w:id="2"/>
      <w:bookmarkEnd w:id="3"/>
      <w:r w:rsidR="00C03BDF">
        <w:rPr>
          <w:rFonts w:ascii="Bookman Old Style" w:hAnsi="Bookman Old Style"/>
          <w:b/>
          <w:u w:val="single"/>
        </w:rPr>
        <w:t xml:space="preserve"> </w:t>
      </w:r>
    </w:p>
    <w:p w14:paraId="57ACA2F8" w14:textId="7C455F10" w:rsidR="00283BF6" w:rsidRDefault="00283BF6">
      <w:pPr>
        <w:pStyle w:val="Sinespaciado"/>
        <w:tabs>
          <w:tab w:val="left" w:pos="567"/>
        </w:tabs>
        <w:jc w:val="center"/>
        <w:rPr>
          <w:rFonts w:ascii="Bookman Old Style" w:hAnsi="Bookman Old Style"/>
          <w:b/>
          <w:u w:val="single"/>
        </w:rPr>
      </w:pPr>
    </w:p>
    <w:p w14:paraId="11A2439C" w14:textId="2FE2B861" w:rsidR="00283BF6" w:rsidRDefault="00283BF6">
      <w:pPr>
        <w:pStyle w:val="Sinespaciado"/>
        <w:tabs>
          <w:tab w:val="left" w:pos="567"/>
        </w:tabs>
        <w:jc w:val="center"/>
        <w:rPr>
          <w:rFonts w:ascii="Bookman Old Style" w:hAnsi="Bookman Old Style"/>
          <w:b/>
          <w:u w:val="single"/>
        </w:rPr>
      </w:pPr>
    </w:p>
    <w:p w14:paraId="758465A2" w14:textId="467E0FF6" w:rsidR="00283BF6" w:rsidRDefault="00283BF6">
      <w:pPr>
        <w:pStyle w:val="Sinespaciado"/>
        <w:tabs>
          <w:tab w:val="left" w:pos="567"/>
        </w:tabs>
        <w:jc w:val="center"/>
        <w:rPr>
          <w:rFonts w:ascii="Bookman Old Style" w:hAnsi="Bookman Old Style"/>
          <w:b/>
          <w:u w:val="single"/>
        </w:rPr>
      </w:pPr>
    </w:p>
    <w:p w14:paraId="491F51E5" w14:textId="2F7F5344" w:rsidR="00573F1B" w:rsidRDefault="00573F1B">
      <w:pPr>
        <w:pStyle w:val="Sinespaciado"/>
        <w:tabs>
          <w:tab w:val="left" w:pos="567"/>
        </w:tabs>
        <w:jc w:val="center"/>
        <w:rPr>
          <w:rFonts w:ascii="Bookman Old Style" w:hAnsi="Bookman Old Style"/>
          <w:b/>
          <w:u w:val="single"/>
        </w:rPr>
      </w:pPr>
    </w:p>
    <w:p w14:paraId="737796C1" w14:textId="77777777" w:rsidR="00573F1B" w:rsidRDefault="00573F1B">
      <w:pPr>
        <w:pStyle w:val="Sinespaciado"/>
        <w:tabs>
          <w:tab w:val="left" w:pos="567"/>
        </w:tabs>
        <w:jc w:val="center"/>
        <w:rPr>
          <w:rFonts w:ascii="Bookman Old Style" w:hAnsi="Bookman Old Style"/>
          <w:b/>
          <w:u w:val="single"/>
        </w:rPr>
      </w:pPr>
    </w:p>
    <w:p w14:paraId="0FE18D09" w14:textId="66CDDD18" w:rsidR="00573F1B" w:rsidRDefault="00573F1B">
      <w:pPr>
        <w:pStyle w:val="Sinespaciado"/>
        <w:tabs>
          <w:tab w:val="left" w:pos="567"/>
        </w:tabs>
        <w:jc w:val="center"/>
        <w:rPr>
          <w:rFonts w:ascii="Bookman Old Style" w:hAnsi="Bookman Old Style"/>
          <w:b/>
          <w:u w:val="single"/>
        </w:rPr>
      </w:pPr>
    </w:p>
    <w:p w14:paraId="34762AFC" w14:textId="77777777" w:rsidR="00573F1B" w:rsidRDefault="00573F1B">
      <w:pPr>
        <w:pStyle w:val="Sinespaciado"/>
        <w:tabs>
          <w:tab w:val="left" w:pos="567"/>
        </w:tabs>
        <w:jc w:val="center"/>
        <w:rPr>
          <w:rFonts w:ascii="Bookman Old Style" w:hAnsi="Bookman Old Style"/>
          <w:b/>
          <w:u w:val="single"/>
        </w:rPr>
      </w:pPr>
    </w:p>
    <w:p w14:paraId="40233257" w14:textId="501C245C" w:rsidR="00573F1B" w:rsidRDefault="00573F1B">
      <w:pPr>
        <w:pStyle w:val="Sinespaciado"/>
        <w:tabs>
          <w:tab w:val="left" w:pos="567"/>
        </w:tabs>
        <w:jc w:val="center"/>
        <w:rPr>
          <w:rFonts w:ascii="Bookman Old Style" w:hAnsi="Bookman Old Style"/>
          <w:b/>
          <w:u w:val="single"/>
        </w:rPr>
      </w:pPr>
    </w:p>
    <w:p w14:paraId="7092C248" w14:textId="77777777" w:rsidR="00573F1B" w:rsidRDefault="00573F1B">
      <w:pPr>
        <w:pStyle w:val="Sinespaciado"/>
        <w:tabs>
          <w:tab w:val="left" w:pos="567"/>
        </w:tabs>
        <w:jc w:val="center"/>
        <w:rPr>
          <w:rFonts w:ascii="Bookman Old Style" w:hAnsi="Bookman Old Style"/>
          <w:b/>
          <w:u w:val="single"/>
        </w:rPr>
      </w:pPr>
    </w:p>
    <w:p w14:paraId="741E3B60" w14:textId="77777777" w:rsidR="00573F1B" w:rsidRDefault="00573F1B">
      <w:pPr>
        <w:pStyle w:val="Sinespaciado"/>
        <w:tabs>
          <w:tab w:val="left" w:pos="567"/>
        </w:tabs>
        <w:jc w:val="center"/>
        <w:rPr>
          <w:rFonts w:ascii="Bookman Old Style" w:hAnsi="Bookman Old Style"/>
          <w:b/>
          <w:u w:val="single"/>
        </w:rPr>
      </w:pPr>
    </w:p>
    <w:p w14:paraId="081CAE4A" w14:textId="4D14B742" w:rsidR="00573F1B" w:rsidRDefault="00573F1B">
      <w:pPr>
        <w:pStyle w:val="Sinespaciado"/>
        <w:tabs>
          <w:tab w:val="left" w:pos="567"/>
        </w:tabs>
        <w:jc w:val="center"/>
        <w:rPr>
          <w:rFonts w:ascii="Bookman Old Style" w:hAnsi="Bookman Old Style"/>
          <w:b/>
          <w:u w:val="single"/>
        </w:rPr>
      </w:pPr>
    </w:p>
    <w:p w14:paraId="5614CDD8" w14:textId="77777777" w:rsidR="00573F1B" w:rsidRDefault="00573F1B">
      <w:pPr>
        <w:pStyle w:val="Sinespaciado"/>
        <w:tabs>
          <w:tab w:val="left" w:pos="567"/>
        </w:tabs>
        <w:jc w:val="center"/>
        <w:rPr>
          <w:rFonts w:ascii="Bookman Old Style" w:hAnsi="Bookman Old Style"/>
          <w:b/>
          <w:u w:val="single"/>
        </w:rPr>
      </w:pPr>
    </w:p>
    <w:p w14:paraId="18C2B000" w14:textId="77777777" w:rsidR="00573F1B" w:rsidRDefault="00573F1B">
      <w:pPr>
        <w:pStyle w:val="Sinespaciado"/>
        <w:tabs>
          <w:tab w:val="left" w:pos="567"/>
        </w:tabs>
        <w:jc w:val="center"/>
        <w:rPr>
          <w:rFonts w:ascii="Bookman Old Style" w:hAnsi="Bookman Old Style"/>
          <w:b/>
          <w:u w:val="single"/>
        </w:rPr>
      </w:pPr>
    </w:p>
    <w:p w14:paraId="4DC9D49D" w14:textId="77777777" w:rsidR="00573F1B" w:rsidRDefault="00573F1B">
      <w:pPr>
        <w:pStyle w:val="Sinespaciado"/>
        <w:tabs>
          <w:tab w:val="left" w:pos="567"/>
        </w:tabs>
        <w:jc w:val="center"/>
        <w:rPr>
          <w:rFonts w:ascii="Bookman Old Style" w:hAnsi="Bookman Old Style"/>
          <w:b/>
          <w:u w:val="single"/>
        </w:rPr>
      </w:pPr>
    </w:p>
    <w:p w14:paraId="1EA0B70D" w14:textId="77777777" w:rsidR="00573F1B" w:rsidRDefault="00573F1B">
      <w:pPr>
        <w:pStyle w:val="Sinespaciado"/>
        <w:tabs>
          <w:tab w:val="left" w:pos="567"/>
        </w:tabs>
        <w:jc w:val="center"/>
        <w:rPr>
          <w:rFonts w:ascii="Bookman Old Style" w:hAnsi="Bookman Old Style"/>
          <w:b/>
          <w:u w:val="single"/>
        </w:rPr>
      </w:pPr>
    </w:p>
    <w:p w14:paraId="37251901" w14:textId="36C14A5E" w:rsidR="008B51A7" w:rsidRPr="00CF3D86" w:rsidRDefault="00BB7991" w:rsidP="008B51A7">
      <w:pPr>
        <w:pBdr>
          <w:top w:val="nil"/>
          <w:left w:val="nil"/>
          <w:bottom w:val="nil"/>
          <w:right w:val="nil"/>
          <w:between w:val="nil"/>
        </w:pBdr>
        <w:ind w:left="709"/>
        <w:jc w:val="right"/>
        <w:rPr>
          <w:sz w:val="24"/>
          <w:szCs w:val="24"/>
        </w:rPr>
      </w:pPr>
      <w:r>
        <w:rPr>
          <w:rFonts w:ascii="Times New Roman" w:hAnsi="Times New Roman" w:cs="Times New Roman"/>
          <w:b/>
          <w:sz w:val="48"/>
          <w:szCs w:val="48"/>
        </w:rPr>
        <w:t>REQUERIMIENTOS TÉCNICOS “</w:t>
      </w:r>
      <w:r w:rsidR="00E834BA" w:rsidRPr="00E834BA">
        <w:rPr>
          <w:rFonts w:ascii="Times New Roman" w:hAnsi="Times New Roman" w:cs="Times New Roman"/>
          <w:b/>
          <w:bCs/>
          <w:sz w:val="48"/>
          <w:szCs w:val="48"/>
        </w:rPr>
        <w:t>ADQUISICIÓN DE REPUESTOS PARA HELICÓPTERO BK-117, MATRÍCULA C-02 DE LA PREFECTURA AÉREA DE CARABINEROS DE CHILE</w:t>
      </w:r>
      <w:r w:rsidR="002B6C17" w:rsidRPr="002B6C17">
        <w:rPr>
          <w:rFonts w:ascii="Times New Roman" w:hAnsi="Times New Roman" w:cs="Times New Roman"/>
          <w:b/>
          <w:sz w:val="48"/>
          <w:szCs w:val="48"/>
        </w:rPr>
        <w:t>.</w:t>
      </w:r>
      <w:r>
        <w:rPr>
          <w:rFonts w:ascii="Times New Roman" w:hAnsi="Times New Roman" w:cs="Times New Roman"/>
          <w:b/>
          <w:sz w:val="48"/>
          <w:szCs w:val="48"/>
        </w:rPr>
        <w:t>”</w:t>
      </w:r>
    </w:p>
    <w:p w14:paraId="584433F9" w14:textId="77777777" w:rsidR="00573F1B" w:rsidRDefault="00573F1B">
      <w:pPr>
        <w:pStyle w:val="Sinespaciado"/>
        <w:tabs>
          <w:tab w:val="left" w:pos="567"/>
        </w:tabs>
        <w:jc w:val="center"/>
        <w:rPr>
          <w:rFonts w:ascii="Bookman Old Style" w:hAnsi="Bookman Old Style"/>
          <w:b/>
          <w:u w:val="single"/>
        </w:rPr>
      </w:pPr>
    </w:p>
    <w:p w14:paraId="2663D862" w14:textId="3225F371" w:rsidR="00573F1B" w:rsidRDefault="00573F1B">
      <w:pPr>
        <w:pStyle w:val="Sinespaciado"/>
        <w:tabs>
          <w:tab w:val="left" w:pos="567"/>
        </w:tabs>
        <w:jc w:val="center"/>
        <w:rPr>
          <w:rFonts w:ascii="Bookman Old Style" w:hAnsi="Bookman Old Style"/>
          <w:b/>
          <w:u w:val="single"/>
        </w:rPr>
      </w:pPr>
    </w:p>
    <w:p w14:paraId="089F93C9" w14:textId="79B949B3" w:rsidR="00573F1B" w:rsidRDefault="00573F1B">
      <w:pPr>
        <w:pStyle w:val="Sinespaciado"/>
        <w:tabs>
          <w:tab w:val="left" w:pos="567"/>
        </w:tabs>
        <w:jc w:val="center"/>
        <w:rPr>
          <w:rFonts w:ascii="Bookman Old Style" w:hAnsi="Bookman Old Style"/>
          <w:b/>
          <w:u w:val="single"/>
        </w:rPr>
      </w:pPr>
    </w:p>
    <w:p w14:paraId="160A960E" w14:textId="77777777" w:rsidR="00573F1B" w:rsidRDefault="00573F1B">
      <w:pPr>
        <w:pStyle w:val="Sinespaciado"/>
        <w:tabs>
          <w:tab w:val="left" w:pos="567"/>
        </w:tabs>
        <w:jc w:val="center"/>
        <w:rPr>
          <w:rFonts w:ascii="Bookman Old Style" w:hAnsi="Bookman Old Style"/>
          <w:b/>
          <w:u w:val="single"/>
        </w:rPr>
      </w:pPr>
    </w:p>
    <w:p w14:paraId="2AE3C778" w14:textId="3422E3B1" w:rsidR="00573F1B" w:rsidRDefault="00573F1B">
      <w:pPr>
        <w:pStyle w:val="Sinespaciado"/>
        <w:tabs>
          <w:tab w:val="left" w:pos="567"/>
        </w:tabs>
        <w:jc w:val="center"/>
        <w:rPr>
          <w:rFonts w:ascii="Bookman Old Style" w:hAnsi="Bookman Old Style"/>
          <w:b/>
          <w:u w:val="single"/>
        </w:rPr>
      </w:pPr>
    </w:p>
    <w:p w14:paraId="56277139" w14:textId="3DF465C4" w:rsidR="00573F1B" w:rsidRDefault="00573F1B">
      <w:pPr>
        <w:pStyle w:val="Sinespaciado"/>
        <w:tabs>
          <w:tab w:val="left" w:pos="567"/>
        </w:tabs>
        <w:jc w:val="center"/>
        <w:rPr>
          <w:rFonts w:ascii="Bookman Old Style" w:hAnsi="Bookman Old Style"/>
          <w:b/>
          <w:u w:val="single"/>
        </w:rPr>
      </w:pPr>
    </w:p>
    <w:p w14:paraId="32AAC7F2" w14:textId="77777777" w:rsidR="00573F1B" w:rsidRDefault="00573F1B">
      <w:pPr>
        <w:pStyle w:val="Sinespaciado"/>
        <w:tabs>
          <w:tab w:val="left" w:pos="567"/>
        </w:tabs>
        <w:jc w:val="center"/>
        <w:rPr>
          <w:rFonts w:ascii="Bookman Old Style" w:hAnsi="Bookman Old Style"/>
          <w:b/>
          <w:u w:val="single"/>
        </w:rPr>
      </w:pPr>
    </w:p>
    <w:p w14:paraId="18BE6EEA" w14:textId="174A4D47" w:rsidR="00573F1B" w:rsidRDefault="00573F1B">
      <w:pPr>
        <w:pStyle w:val="Sinespaciado"/>
        <w:tabs>
          <w:tab w:val="left" w:pos="567"/>
        </w:tabs>
        <w:jc w:val="center"/>
        <w:rPr>
          <w:rFonts w:ascii="Bookman Old Style" w:hAnsi="Bookman Old Style"/>
          <w:b/>
          <w:u w:val="single"/>
        </w:rPr>
      </w:pPr>
    </w:p>
    <w:p w14:paraId="2A266EE4" w14:textId="77777777" w:rsidR="00573F1B" w:rsidRDefault="00573F1B">
      <w:pPr>
        <w:pStyle w:val="Sinespaciado"/>
        <w:tabs>
          <w:tab w:val="left" w:pos="567"/>
        </w:tabs>
        <w:jc w:val="center"/>
        <w:rPr>
          <w:rFonts w:ascii="Bookman Old Style" w:hAnsi="Bookman Old Style"/>
          <w:b/>
          <w:u w:val="single"/>
        </w:rPr>
      </w:pPr>
    </w:p>
    <w:p w14:paraId="7E328F6E" w14:textId="4DE9B93F" w:rsidR="00573F1B" w:rsidRDefault="00573F1B">
      <w:pPr>
        <w:pStyle w:val="Sinespaciado"/>
        <w:tabs>
          <w:tab w:val="left" w:pos="567"/>
        </w:tabs>
        <w:jc w:val="center"/>
        <w:rPr>
          <w:rFonts w:ascii="Bookman Old Style" w:hAnsi="Bookman Old Style"/>
          <w:b/>
          <w:u w:val="single"/>
        </w:rPr>
      </w:pPr>
    </w:p>
    <w:p w14:paraId="6D7C86C3" w14:textId="77777777" w:rsidR="00573F1B" w:rsidRDefault="00573F1B">
      <w:pPr>
        <w:pStyle w:val="Sinespaciado"/>
        <w:tabs>
          <w:tab w:val="left" w:pos="567"/>
        </w:tabs>
        <w:jc w:val="center"/>
        <w:rPr>
          <w:rFonts w:ascii="Bookman Old Style" w:hAnsi="Bookman Old Style"/>
          <w:b/>
          <w:u w:val="single"/>
        </w:rPr>
      </w:pPr>
    </w:p>
    <w:p w14:paraId="1E015D92" w14:textId="271E8F3C" w:rsidR="00573F1B" w:rsidRDefault="00573F1B">
      <w:pPr>
        <w:pStyle w:val="Sinespaciado"/>
        <w:tabs>
          <w:tab w:val="left" w:pos="567"/>
        </w:tabs>
        <w:jc w:val="center"/>
        <w:rPr>
          <w:rFonts w:ascii="Bookman Old Style" w:hAnsi="Bookman Old Style"/>
          <w:b/>
          <w:u w:val="single"/>
        </w:rPr>
      </w:pPr>
    </w:p>
    <w:p w14:paraId="116848D2" w14:textId="77777777" w:rsidR="00573F1B" w:rsidRDefault="00573F1B">
      <w:pPr>
        <w:pStyle w:val="Sinespaciado"/>
        <w:tabs>
          <w:tab w:val="left" w:pos="567"/>
        </w:tabs>
        <w:jc w:val="center"/>
        <w:rPr>
          <w:rFonts w:ascii="Bookman Old Style" w:hAnsi="Bookman Old Style"/>
          <w:b/>
          <w:u w:val="single"/>
        </w:rPr>
      </w:pPr>
    </w:p>
    <w:p w14:paraId="687539D0" w14:textId="77777777" w:rsidR="00573F1B" w:rsidRDefault="00573F1B">
      <w:pPr>
        <w:pStyle w:val="Sinespaciado"/>
        <w:tabs>
          <w:tab w:val="left" w:pos="567"/>
        </w:tabs>
        <w:jc w:val="center"/>
        <w:rPr>
          <w:rFonts w:ascii="Bookman Old Style" w:hAnsi="Bookman Old Style"/>
          <w:b/>
          <w:u w:val="single"/>
        </w:rPr>
      </w:pPr>
    </w:p>
    <w:p w14:paraId="5ED8E08F" w14:textId="77777777" w:rsidR="00283BF6" w:rsidRDefault="00283BF6">
      <w:pPr>
        <w:pStyle w:val="Sinespaciado"/>
        <w:tabs>
          <w:tab w:val="left" w:pos="567"/>
        </w:tabs>
        <w:jc w:val="center"/>
        <w:rPr>
          <w:rFonts w:ascii="Bookman Old Style" w:hAnsi="Bookman Old Style"/>
          <w:b/>
          <w:u w:val="single"/>
        </w:rPr>
      </w:pPr>
    </w:p>
    <w:p w14:paraId="43C23731" w14:textId="77777777" w:rsidR="00283BF6" w:rsidRDefault="00283BF6">
      <w:pPr>
        <w:pStyle w:val="Sinespaciado"/>
        <w:tabs>
          <w:tab w:val="left" w:pos="567"/>
        </w:tabs>
        <w:jc w:val="center"/>
        <w:rPr>
          <w:rFonts w:ascii="Bookman Old Style" w:hAnsi="Bookman Old Style"/>
          <w:b/>
          <w:u w:val="single"/>
        </w:rPr>
      </w:pPr>
    </w:p>
    <w:p w14:paraId="0FA5A395" w14:textId="77777777" w:rsidR="00283BF6" w:rsidRDefault="00283BF6">
      <w:pPr>
        <w:pStyle w:val="Sinespaciado"/>
        <w:tabs>
          <w:tab w:val="left" w:pos="567"/>
        </w:tabs>
        <w:jc w:val="center"/>
        <w:rPr>
          <w:rFonts w:ascii="Bookman Old Style" w:hAnsi="Bookman Old Style"/>
          <w:b/>
          <w:u w:val="single"/>
        </w:rPr>
      </w:pPr>
    </w:p>
    <w:p w14:paraId="58D89727" w14:textId="77777777" w:rsidR="00283BF6" w:rsidRDefault="00283BF6">
      <w:pPr>
        <w:pStyle w:val="Sinespaciado"/>
        <w:tabs>
          <w:tab w:val="left" w:pos="567"/>
        </w:tabs>
        <w:jc w:val="center"/>
        <w:rPr>
          <w:rFonts w:ascii="Bookman Old Style" w:hAnsi="Bookman Old Style"/>
          <w:b/>
          <w:u w:val="single"/>
        </w:rPr>
      </w:pPr>
    </w:p>
    <w:p w14:paraId="0B710485" w14:textId="77777777" w:rsidR="00283BF6" w:rsidRDefault="00283BF6">
      <w:pPr>
        <w:pStyle w:val="Sinespaciado"/>
        <w:tabs>
          <w:tab w:val="left" w:pos="567"/>
        </w:tabs>
        <w:jc w:val="center"/>
        <w:rPr>
          <w:rFonts w:ascii="Bookman Old Style" w:hAnsi="Bookman Old Style"/>
          <w:b/>
          <w:u w:val="single"/>
        </w:rPr>
      </w:pPr>
    </w:p>
    <w:p w14:paraId="375C4A3E" w14:textId="77777777" w:rsidR="00283BF6" w:rsidRDefault="00283BF6">
      <w:pPr>
        <w:pStyle w:val="Sinespaciado"/>
        <w:tabs>
          <w:tab w:val="left" w:pos="567"/>
        </w:tabs>
        <w:jc w:val="center"/>
        <w:rPr>
          <w:rFonts w:ascii="Bookman Old Style" w:hAnsi="Bookman Old Style"/>
          <w:b/>
          <w:u w:val="single"/>
        </w:rPr>
      </w:pPr>
    </w:p>
    <w:p w14:paraId="0CE92033" w14:textId="4F9FA97F" w:rsidR="00283BF6" w:rsidRDefault="00283BF6">
      <w:pPr>
        <w:pStyle w:val="Sinespaciado"/>
        <w:tabs>
          <w:tab w:val="left" w:pos="567"/>
        </w:tabs>
        <w:jc w:val="center"/>
        <w:rPr>
          <w:rFonts w:ascii="Bookman Old Style" w:hAnsi="Bookman Old Style"/>
          <w:b/>
          <w:u w:val="single"/>
        </w:rPr>
      </w:pPr>
    </w:p>
    <w:p w14:paraId="17F6FB59" w14:textId="77777777" w:rsidR="00283BF6" w:rsidRDefault="00283BF6">
      <w:pPr>
        <w:pStyle w:val="Sinespaciado"/>
        <w:tabs>
          <w:tab w:val="left" w:pos="567"/>
        </w:tabs>
        <w:jc w:val="center"/>
        <w:rPr>
          <w:rFonts w:ascii="Bookman Old Style" w:hAnsi="Bookman Old Style"/>
          <w:b/>
          <w:u w:val="single"/>
        </w:rPr>
      </w:pPr>
    </w:p>
    <w:p w14:paraId="3D0BFC10" w14:textId="77777777" w:rsidR="00283BF6" w:rsidRDefault="00283BF6">
      <w:pPr>
        <w:pStyle w:val="Sinespaciado"/>
        <w:tabs>
          <w:tab w:val="left" w:pos="567"/>
        </w:tabs>
        <w:jc w:val="center"/>
        <w:rPr>
          <w:rFonts w:ascii="Bookman Old Style" w:hAnsi="Bookman Old Style"/>
          <w:b/>
          <w:u w:val="single"/>
        </w:rPr>
      </w:pPr>
    </w:p>
    <w:p w14:paraId="7E2E1AF5" w14:textId="77777777" w:rsidR="00283BF6" w:rsidRDefault="00283BF6">
      <w:pPr>
        <w:pStyle w:val="Sinespaciado"/>
        <w:tabs>
          <w:tab w:val="left" w:pos="567"/>
        </w:tabs>
        <w:jc w:val="center"/>
        <w:rPr>
          <w:rFonts w:ascii="Bookman Old Style" w:hAnsi="Bookman Old Style"/>
          <w:b/>
          <w:u w:val="single"/>
        </w:rPr>
      </w:pPr>
    </w:p>
    <w:p w14:paraId="5EACE842" w14:textId="77777777" w:rsidR="00283BF6" w:rsidRDefault="00283BF6">
      <w:pPr>
        <w:pStyle w:val="Sinespaciado"/>
        <w:tabs>
          <w:tab w:val="left" w:pos="567"/>
        </w:tabs>
        <w:jc w:val="center"/>
        <w:rPr>
          <w:rFonts w:ascii="Bookman Old Style" w:hAnsi="Bookman Old Style"/>
          <w:b/>
          <w:u w:val="single"/>
        </w:rPr>
      </w:pPr>
    </w:p>
    <w:p w14:paraId="69BD3B1E" w14:textId="77777777" w:rsidR="00283BF6" w:rsidRDefault="00283BF6">
      <w:pPr>
        <w:pStyle w:val="Sinespaciado"/>
        <w:tabs>
          <w:tab w:val="left" w:pos="567"/>
        </w:tabs>
        <w:jc w:val="center"/>
        <w:rPr>
          <w:rFonts w:ascii="Bookman Old Style" w:hAnsi="Bookman Old Style"/>
          <w:b/>
          <w:u w:val="single"/>
        </w:rPr>
      </w:pPr>
    </w:p>
    <w:p w14:paraId="476858A1" w14:textId="77777777" w:rsidR="00283BF6" w:rsidRDefault="00283BF6">
      <w:pPr>
        <w:pStyle w:val="Sinespaciado"/>
        <w:tabs>
          <w:tab w:val="left" w:pos="567"/>
        </w:tabs>
        <w:jc w:val="center"/>
        <w:rPr>
          <w:rFonts w:ascii="Bookman Old Style" w:hAnsi="Bookman Old Style"/>
          <w:b/>
          <w:u w:val="single"/>
        </w:rPr>
      </w:pPr>
    </w:p>
    <w:p w14:paraId="33F15010" w14:textId="77777777" w:rsidR="00283BF6" w:rsidRDefault="00283BF6">
      <w:pPr>
        <w:pStyle w:val="Sinespaciado"/>
        <w:tabs>
          <w:tab w:val="left" w:pos="567"/>
        </w:tabs>
        <w:jc w:val="center"/>
        <w:rPr>
          <w:rFonts w:ascii="Bookman Old Style" w:hAnsi="Bookman Old Style"/>
          <w:b/>
          <w:u w:val="single"/>
        </w:rPr>
      </w:pPr>
    </w:p>
    <w:p w14:paraId="6D450250" w14:textId="77777777" w:rsidR="00EE1F50" w:rsidRDefault="00EE1F50">
      <w:pPr>
        <w:pStyle w:val="Sinespaciado"/>
        <w:tabs>
          <w:tab w:val="left" w:pos="567"/>
        </w:tabs>
        <w:jc w:val="center"/>
        <w:rPr>
          <w:rFonts w:ascii="Bookman Old Style" w:hAnsi="Bookman Old Style"/>
          <w:b/>
          <w:u w:val="single"/>
        </w:rPr>
      </w:pPr>
    </w:p>
    <w:p w14:paraId="526F3867" w14:textId="77777777" w:rsidR="00283BF6" w:rsidRDefault="00283BF6">
      <w:pPr>
        <w:pStyle w:val="Sinespaciado"/>
        <w:tabs>
          <w:tab w:val="left" w:pos="567"/>
        </w:tabs>
        <w:jc w:val="center"/>
        <w:rPr>
          <w:rFonts w:ascii="Bookman Old Style" w:hAnsi="Bookman Old Style"/>
          <w:b/>
          <w:u w:val="single"/>
        </w:rPr>
      </w:pPr>
    </w:p>
    <w:p w14:paraId="43EF9D62" w14:textId="77777777" w:rsidR="00283BF6" w:rsidRDefault="00283BF6">
      <w:pPr>
        <w:pStyle w:val="Sinespaciado"/>
        <w:tabs>
          <w:tab w:val="left" w:pos="567"/>
        </w:tabs>
        <w:jc w:val="center"/>
        <w:rPr>
          <w:rFonts w:ascii="Bookman Old Style" w:hAnsi="Bookman Old Style"/>
          <w:b/>
          <w:u w:val="single"/>
        </w:rPr>
      </w:pPr>
    </w:p>
    <w:p w14:paraId="6AF2F10F" w14:textId="77777777" w:rsidR="00283BF6" w:rsidRDefault="00283BF6">
      <w:pPr>
        <w:pStyle w:val="Sinespaciado"/>
        <w:tabs>
          <w:tab w:val="left" w:pos="567"/>
        </w:tabs>
        <w:jc w:val="center"/>
        <w:rPr>
          <w:rFonts w:ascii="Bookman Old Style" w:hAnsi="Bookman Old Style"/>
          <w:b/>
          <w:u w:val="single"/>
        </w:rPr>
      </w:pPr>
    </w:p>
    <w:p w14:paraId="3145A402" w14:textId="77777777" w:rsidR="00100AF9" w:rsidRPr="00CF4B59" w:rsidRDefault="00732080" w:rsidP="00CF4B59">
      <w:pPr>
        <w:pStyle w:val="Sinespaciado"/>
        <w:numPr>
          <w:ilvl w:val="0"/>
          <w:numId w:val="1"/>
        </w:numPr>
        <w:tabs>
          <w:tab w:val="left" w:pos="567"/>
        </w:tabs>
        <w:ind w:left="0" w:firstLine="0"/>
        <w:jc w:val="both"/>
        <w:rPr>
          <w:rFonts w:ascii="Times New Roman" w:hAnsi="Times New Roman" w:cs="Times New Roman"/>
          <w:b/>
          <w:sz w:val="24"/>
          <w:szCs w:val="24"/>
        </w:rPr>
      </w:pPr>
      <w:r w:rsidRPr="00CF4B59">
        <w:rPr>
          <w:rFonts w:ascii="Times New Roman" w:hAnsi="Times New Roman" w:cs="Times New Roman"/>
          <w:b/>
          <w:sz w:val="24"/>
          <w:szCs w:val="24"/>
        </w:rPr>
        <w:t>OBJETO REQUERIDO.</w:t>
      </w:r>
    </w:p>
    <w:p w14:paraId="3145A403" w14:textId="77777777" w:rsidR="00100AF9" w:rsidRPr="00CF4B59" w:rsidRDefault="00100AF9" w:rsidP="00CF4B59">
      <w:pPr>
        <w:pStyle w:val="Sinespaciado"/>
        <w:tabs>
          <w:tab w:val="left" w:pos="567"/>
        </w:tabs>
        <w:jc w:val="both"/>
        <w:rPr>
          <w:rFonts w:ascii="Times New Roman" w:hAnsi="Times New Roman" w:cs="Times New Roman"/>
          <w:sz w:val="24"/>
          <w:szCs w:val="24"/>
        </w:rPr>
      </w:pPr>
    </w:p>
    <w:p w14:paraId="3145A404" w14:textId="2B3BEF30" w:rsidR="00100AF9" w:rsidRPr="00CF4B59" w:rsidRDefault="00732080" w:rsidP="00CF4B59">
      <w:pPr>
        <w:pStyle w:val="Sinespaciado"/>
        <w:ind w:firstLine="1134"/>
        <w:jc w:val="both"/>
        <w:rPr>
          <w:rFonts w:ascii="Times New Roman" w:hAnsi="Times New Roman" w:cs="Times New Roman"/>
          <w:b/>
          <w:bCs/>
          <w:sz w:val="24"/>
          <w:szCs w:val="24"/>
        </w:rPr>
      </w:pPr>
      <w:r w:rsidRPr="00CF4B59">
        <w:rPr>
          <w:rFonts w:ascii="Times New Roman" w:hAnsi="Times New Roman" w:cs="Times New Roman"/>
          <w:sz w:val="24"/>
          <w:szCs w:val="24"/>
        </w:rPr>
        <w:t>Se requiere materializar la “</w:t>
      </w:r>
      <w:r w:rsidR="00E834BA" w:rsidRPr="00E834BA">
        <w:rPr>
          <w:rFonts w:ascii="Times New Roman" w:hAnsi="Times New Roman" w:cs="Times New Roman"/>
          <w:b/>
          <w:bCs/>
          <w:sz w:val="24"/>
          <w:szCs w:val="24"/>
        </w:rPr>
        <w:t>ADQUISICIÓN DE REPUESTOS PARA HELICÓPTERO BK-117, MATRÍCULA C-02 DE LA PREFECTURA AÉREA DE CARABINEROS DE CHILE</w:t>
      </w:r>
      <w:r w:rsidR="00E834BA">
        <w:rPr>
          <w:rFonts w:ascii="Times New Roman" w:hAnsi="Times New Roman" w:cs="Times New Roman"/>
          <w:b/>
          <w:bCs/>
          <w:sz w:val="24"/>
          <w:szCs w:val="24"/>
        </w:rPr>
        <w:t>.</w:t>
      </w:r>
      <w:r w:rsidRPr="00CF4B59">
        <w:rPr>
          <w:rFonts w:ascii="Times New Roman" w:hAnsi="Times New Roman" w:cs="Times New Roman"/>
          <w:sz w:val="24"/>
          <w:szCs w:val="24"/>
        </w:rPr>
        <w:t xml:space="preserve">”, conforme a los siguientes requerimientos técnicos: </w:t>
      </w:r>
    </w:p>
    <w:p w14:paraId="3145A405" w14:textId="77777777" w:rsidR="00100AF9" w:rsidRPr="00CF4B59" w:rsidRDefault="00100AF9" w:rsidP="00CF4B59">
      <w:pPr>
        <w:pStyle w:val="Sinespaciado"/>
        <w:tabs>
          <w:tab w:val="left" w:pos="3000"/>
          <w:tab w:val="left" w:pos="3641"/>
        </w:tabs>
        <w:ind w:firstLine="1134"/>
        <w:jc w:val="both"/>
        <w:rPr>
          <w:rFonts w:ascii="Times New Roman" w:hAnsi="Times New Roman" w:cs="Times New Roman"/>
          <w:sz w:val="24"/>
          <w:szCs w:val="24"/>
        </w:rPr>
      </w:pPr>
    </w:p>
    <w:tbl>
      <w:tblPr>
        <w:tblW w:w="9064" w:type="dxa"/>
        <w:jc w:val="center"/>
        <w:tblLayout w:type="fixed"/>
        <w:tblCellMar>
          <w:top w:w="15" w:type="dxa"/>
          <w:left w:w="15" w:type="dxa"/>
          <w:bottom w:w="15" w:type="dxa"/>
          <w:right w:w="15" w:type="dxa"/>
        </w:tblCellMar>
        <w:tblLook w:val="04A0" w:firstRow="1" w:lastRow="0" w:firstColumn="1" w:lastColumn="0" w:noHBand="0" w:noVBand="1"/>
      </w:tblPr>
      <w:tblGrid>
        <w:gridCol w:w="701"/>
        <w:gridCol w:w="2126"/>
        <w:gridCol w:w="1843"/>
        <w:gridCol w:w="1701"/>
        <w:gridCol w:w="1276"/>
        <w:gridCol w:w="1417"/>
      </w:tblGrid>
      <w:tr w:rsidR="00165FAA" w:rsidRPr="00CF4B59" w14:paraId="3145A40E" w14:textId="77777777" w:rsidTr="009A7905">
        <w:trPr>
          <w:trHeight w:val="624"/>
          <w:jc w:val="center"/>
        </w:trPr>
        <w:tc>
          <w:tcPr>
            <w:tcW w:w="701" w:type="dxa"/>
            <w:tcBorders>
              <w:top w:val="single" w:sz="6" w:space="0" w:color="000000"/>
              <w:left w:val="single" w:sz="6" w:space="0" w:color="000000"/>
              <w:bottom w:val="single" w:sz="6" w:space="0" w:color="000000"/>
              <w:right w:val="single" w:sz="6" w:space="0" w:color="000000"/>
            </w:tcBorders>
            <w:shd w:val="clear" w:color="auto" w:fill="385623" w:themeFill="accent6" w:themeFillShade="80"/>
            <w:vAlign w:val="center"/>
          </w:tcPr>
          <w:p w14:paraId="3145A406" w14:textId="6B334415" w:rsidR="00165FAA" w:rsidRPr="007B3EFF" w:rsidRDefault="00165FAA" w:rsidP="007B3EFF">
            <w:pPr>
              <w:widowControl w:val="0"/>
              <w:spacing w:after="0" w:line="240" w:lineRule="auto"/>
              <w:jc w:val="center"/>
              <w:rPr>
                <w:rFonts w:ascii="Times New Roman" w:eastAsia="Times New Roman" w:hAnsi="Times New Roman" w:cs="Times New Roman"/>
                <w:b/>
                <w:bCs/>
                <w:color w:val="FFFFFF" w:themeColor="background1"/>
                <w:sz w:val="24"/>
                <w:szCs w:val="24"/>
                <w:lang w:eastAsia="es-CL"/>
              </w:rPr>
            </w:pPr>
            <w:r w:rsidRPr="007B3EFF">
              <w:rPr>
                <w:rFonts w:ascii="Times New Roman" w:eastAsia="Times New Roman" w:hAnsi="Times New Roman" w:cs="Times New Roman"/>
                <w:b/>
                <w:bCs/>
                <w:color w:val="FFFFFF" w:themeColor="background1"/>
                <w:sz w:val="24"/>
                <w:szCs w:val="24"/>
                <w:lang w:eastAsia="es-CL"/>
              </w:rPr>
              <w:t>NRO</w:t>
            </w:r>
          </w:p>
        </w:tc>
        <w:tc>
          <w:tcPr>
            <w:tcW w:w="2126" w:type="dxa"/>
            <w:tcBorders>
              <w:top w:val="single" w:sz="6" w:space="0" w:color="000000"/>
              <w:left w:val="single" w:sz="6" w:space="0" w:color="000000"/>
              <w:bottom w:val="single" w:sz="6" w:space="0" w:color="000000"/>
              <w:right w:val="single" w:sz="6" w:space="0" w:color="000000"/>
            </w:tcBorders>
            <w:shd w:val="clear" w:color="auto" w:fill="385623" w:themeFill="accent6" w:themeFillShade="80"/>
            <w:vAlign w:val="center"/>
          </w:tcPr>
          <w:p w14:paraId="3145A408" w14:textId="66473432" w:rsidR="00165FAA" w:rsidRPr="007B3EFF" w:rsidRDefault="00BB7991" w:rsidP="007B3EFF">
            <w:pPr>
              <w:widowControl w:val="0"/>
              <w:spacing w:after="0" w:line="240" w:lineRule="auto"/>
              <w:jc w:val="center"/>
              <w:rPr>
                <w:rFonts w:ascii="Times New Roman" w:eastAsia="Times New Roman" w:hAnsi="Times New Roman" w:cs="Times New Roman"/>
                <w:b/>
                <w:bCs/>
                <w:color w:val="FFFFFF" w:themeColor="background1"/>
                <w:sz w:val="24"/>
                <w:szCs w:val="24"/>
                <w:lang w:eastAsia="es-CL"/>
              </w:rPr>
            </w:pPr>
            <w:r>
              <w:rPr>
                <w:rFonts w:ascii="Times New Roman" w:eastAsia="Times New Roman" w:hAnsi="Times New Roman" w:cs="Times New Roman"/>
                <w:b/>
                <w:bCs/>
                <w:color w:val="FFFFFF" w:themeColor="background1"/>
                <w:sz w:val="24"/>
                <w:szCs w:val="24"/>
                <w:lang w:eastAsia="es-CL"/>
              </w:rPr>
              <w:t>COMPONENTE</w:t>
            </w:r>
          </w:p>
        </w:tc>
        <w:tc>
          <w:tcPr>
            <w:tcW w:w="1843" w:type="dxa"/>
            <w:tcBorders>
              <w:top w:val="single" w:sz="6" w:space="0" w:color="000000"/>
              <w:left w:val="single" w:sz="6" w:space="0" w:color="000000"/>
              <w:bottom w:val="single" w:sz="6" w:space="0" w:color="000000"/>
              <w:right w:val="single" w:sz="6" w:space="0" w:color="000000"/>
            </w:tcBorders>
            <w:shd w:val="clear" w:color="auto" w:fill="385623" w:themeFill="accent6" w:themeFillShade="80"/>
            <w:vAlign w:val="center"/>
          </w:tcPr>
          <w:p w14:paraId="3145A409" w14:textId="77777777" w:rsidR="00165FAA" w:rsidRPr="007B3EFF" w:rsidRDefault="00165FAA" w:rsidP="007B3EFF">
            <w:pPr>
              <w:widowControl w:val="0"/>
              <w:spacing w:after="0" w:line="240" w:lineRule="auto"/>
              <w:jc w:val="center"/>
              <w:rPr>
                <w:rFonts w:ascii="Times New Roman" w:eastAsia="Times New Roman" w:hAnsi="Times New Roman" w:cs="Times New Roman"/>
                <w:b/>
                <w:bCs/>
                <w:color w:val="FFFFFF" w:themeColor="background1"/>
                <w:sz w:val="24"/>
                <w:szCs w:val="24"/>
                <w:lang w:eastAsia="es-CL"/>
              </w:rPr>
            </w:pPr>
            <w:r w:rsidRPr="007B3EFF">
              <w:rPr>
                <w:rFonts w:ascii="Times New Roman" w:eastAsia="Times New Roman" w:hAnsi="Times New Roman" w:cs="Times New Roman"/>
                <w:b/>
                <w:bCs/>
                <w:color w:val="FFFFFF" w:themeColor="background1"/>
                <w:sz w:val="24"/>
                <w:szCs w:val="24"/>
                <w:lang w:eastAsia="es-CL"/>
              </w:rPr>
              <w:t>NUMERO DE PARTE</w:t>
            </w:r>
          </w:p>
        </w:tc>
        <w:tc>
          <w:tcPr>
            <w:tcW w:w="1701" w:type="dxa"/>
            <w:tcBorders>
              <w:top w:val="single" w:sz="6" w:space="0" w:color="000000"/>
              <w:left w:val="single" w:sz="6" w:space="0" w:color="000000"/>
              <w:bottom w:val="single" w:sz="6" w:space="0" w:color="000000"/>
            </w:tcBorders>
            <w:shd w:val="clear" w:color="auto" w:fill="385623" w:themeFill="accent6" w:themeFillShade="80"/>
            <w:vAlign w:val="center"/>
          </w:tcPr>
          <w:p w14:paraId="3145A40A" w14:textId="53CE12E9" w:rsidR="00165FAA" w:rsidRPr="007B3EFF" w:rsidRDefault="00165FAA" w:rsidP="007B3EFF">
            <w:pPr>
              <w:widowControl w:val="0"/>
              <w:spacing w:after="0" w:line="240" w:lineRule="auto"/>
              <w:jc w:val="center"/>
              <w:rPr>
                <w:rFonts w:ascii="Times New Roman" w:eastAsia="Times New Roman" w:hAnsi="Times New Roman" w:cs="Times New Roman"/>
                <w:b/>
                <w:bCs/>
                <w:color w:val="FFFFFF" w:themeColor="background1"/>
                <w:sz w:val="24"/>
                <w:szCs w:val="24"/>
                <w:lang w:eastAsia="es-CL"/>
              </w:rPr>
            </w:pPr>
            <w:r w:rsidRPr="007B3EFF">
              <w:rPr>
                <w:rFonts w:ascii="Times New Roman" w:eastAsia="Times New Roman" w:hAnsi="Times New Roman" w:cs="Times New Roman"/>
                <w:b/>
                <w:bCs/>
                <w:color w:val="FFFFFF" w:themeColor="background1"/>
                <w:sz w:val="24"/>
                <w:szCs w:val="24"/>
                <w:lang w:eastAsia="es-CL"/>
              </w:rPr>
              <w:t>CANT.</w:t>
            </w:r>
          </w:p>
        </w:tc>
        <w:tc>
          <w:tcPr>
            <w:tcW w:w="1276" w:type="dxa"/>
            <w:tcBorders>
              <w:top w:val="single" w:sz="6" w:space="0" w:color="000000"/>
              <w:left w:val="single" w:sz="6" w:space="0" w:color="000000"/>
              <w:bottom w:val="single" w:sz="6" w:space="0" w:color="000000"/>
              <w:right w:val="single" w:sz="6" w:space="0" w:color="000000"/>
            </w:tcBorders>
            <w:shd w:val="clear" w:color="auto" w:fill="385623" w:themeFill="accent6" w:themeFillShade="80"/>
            <w:vAlign w:val="center"/>
          </w:tcPr>
          <w:p w14:paraId="3145A40B" w14:textId="77777777" w:rsidR="00165FAA" w:rsidRPr="007B3EFF" w:rsidRDefault="00165FAA" w:rsidP="007B3EFF">
            <w:pPr>
              <w:widowControl w:val="0"/>
              <w:spacing w:after="0" w:line="240" w:lineRule="auto"/>
              <w:jc w:val="center"/>
              <w:rPr>
                <w:rFonts w:ascii="Times New Roman" w:eastAsia="Times New Roman" w:hAnsi="Times New Roman" w:cs="Times New Roman"/>
                <w:b/>
                <w:bCs/>
                <w:color w:val="FFFFFF" w:themeColor="background1"/>
                <w:sz w:val="24"/>
                <w:szCs w:val="24"/>
                <w:lang w:eastAsia="es-CL"/>
              </w:rPr>
            </w:pPr>
            <w:r w:rsidRPr="007B3EFF">
              <w:rPr>
                <w:rFonts w:ascii="Times New Roman" w:eastAsia="Times New Roman" w:hAnsi="Times New Roman" w:cs="Times New Roman"/>
                <w:b/>
                <w:bCs/>
                <w:color w:val="FFFFFF" w:themeColor="background1"/>
                <w:sz w:val="24"/>
                <w:szCs w:val="24"/>
                <w:lang w:eastAsia="es-CL"/>
              </w:rPr>
              <w:t>PLAZO DE ENTREGA</w:t>
            </w:r>
          </w:p>
        </w:tc>
        <w:tc>
          <w:tcPr>
            <w:tcW w:w="1417" w:type="dxa"/>
            <w:tcBorders>
              <w:top w:val="single" w:sz="6" w:space="0" w:color="000000"/>
              <w:left w:val="single" w:sz="6" w:space="0" w:color="000000"/>
              <w:bottom w:val="single" w:sz="6" w:space="0" w:color="000000"/>
              <w:right w:val="single" w:sz="6" w:space="0" w:color="000000"/>
            </w:tcBorders>
            <w:shd w:val="clear" w:color="auto" w:fill="385623" w:themeFill="accent6" w:themeFillShade="80"/>
            <w:vAlign w:val="center"/>
          </w:tcPr>
          <w:p w14:paraId="3145A40C" w14:textId="77777777" w:rsidR="00165FAA" w:rsidRPr="007B3EFF" w:rsidRDefault="00165FAA" w:rsidP="007B3EFF">
            <w:pPr>
              <w:widowControl w:val="0"/>
              <w:spacing w:after="0" w:line="240" w:lineRule="auto"/>
              <w:jc w:val="center"/>
              <w:rPr>
                <w:rFonts w:ascii="Times New Roman" w:eastAsia="Times New Roman" w:hAnsi="Times New Roman" w:cs="Times New Roman"/>
                <w:b/>
                <w:bCs/>
                <w:color w:val="FFFFFF" w:themeColor="background1"/>
                <w:sz w:val="24"/>
                <w:szCs w:val="24"/>
                <w:lang w:eastAsia="es-CL"/>
              </w:rPr>
            </w:pPr>
          </w:p>
          <w:p w14:paraId="3145A40D" w14:textId="77777777" w:rsidR="00165FAA" w:rsidRPr="007B3EFF" w:rsidRDefault="00165FAA" w:rsidP="007B3EFF">
            <w:pPr>
              <w:widowControl w:val="0"/>
              <w:spacing w:after="0" w:line="240" w:lineRule="auto"/>
              <w:jc w:val="center"/>
              <w:rPr>
                <w:rFonts w:ascii="Times New Roman" w:eastAsia="Times New Roman" w:hAnsi="Times New Roman" w:cs="Times New Roman"/>
                <w:b/>
                <w:bCs/>
                <w:color w:val="FFFFFF" w:themeColor="background1"/>
                <w:sz w:val="24"/>
                <w:szCs w:val="24"/>
                <w:lang w:eastAsia="es-CL"/>
              </w:rPr>
            </w:pPr>
            <w:r w:rsidRPr="007B3EFF">
              <w:rPr>
                <w:rFonts w:ascii="Times New Roman" w:eastAsia="Times New Roman" w:hAnsi="Times New Roman" w:cs="Times New Roman"/>
                <w:b/>
                <w:bCs/>
                <w:color w:val="FFFFFF" w:themeColor="background1"/>
                <w:sz w:val="24"/>
                <w:szCs w:val="24"/>
                <w:lang w:eastAsia="es-CL"/>
              </w:rPr>
              <w:t>CONDICIÓN</w:t>
            </w:r>
          </w:p>
        </w:tc>
      </w:tr>
      <w:tr w:rsidR="00165FAA" w:rsidRPr="00CF4B59" w14:paraId="3145A417" w14:textId="77777777" w:rsidTr="009A7905">
        <w:trPr>
          <w:trHeight w:val="1664"/>
          <w:jc w:val="center"/>
        </w:trPr>
        <w:tc>
          <w:tcPr>
            <w:tcW w:w="701" w:type="dxa"/>
            <w:tcBorders>
              <w:top w:val="single" w:sz="6" w:space="0" w:color="000000"/>
              <w:left w:val="single" w:sz="6" w:space="0" w:color="000000"/>
              <w:bottom w:val="single" w:sz="6" w:space="0" w:color="000000"/>
              <w:right w:val="single" w:sz="6" w:space="0" w:color="000000"/>
            </w:tcBorders>
            <w:vAlign w:val="center"/>
          </w:tcPr>
          <w:p w14:paraId="3145A40F" w14:textId="4D2FFF32" w:rsidR="00165FAA" w:rsidRPr="00232826" w:rsidRDefault="00165FAA" w:rsidP="00232826">
            <w:pPr>
              <w:widowControl w:val="0"/>
              <w:spacing w:after="0" w:line="240" w:lineRule="auto"/>
              <w:jc w:val="center"/>
              <w:rPr>
                <w:rFonts w:ascii="Times New Roman" w:eastAsia="Times New Roman" w:hAnsi="Times New Roman" w:cs="Times New Roman"/>
                <w:sz w:val="20"/>
                <w:szCs w:val="20"/>
                <w:lang w:eastAsia="es-CL"/>
              </w:rPr>
            </w:pPr>
            <w:r w:rsidRPr="00232826">
              <w:rPr>
                <w:rFonts w:ascii="Times New Roman" w:eastAsia="Times New Roman" w:hAnsi="Times New Roman" w:cs="Times New Roman"/>
                <w:sz w:val="20"/>
                <w:szCs w:val="20"/>
                <w:lang w:eastAsia="es-CL"/>
              </w:rPr>
              <w:t>1</w:t>
            </w:r>
          </w:p>
        </w:tc>
        <w:tc>
          <w:tcPr>
            <w:tcW w:w="2126" w:type="dxa"/>
            <w:tcBorders>
              <w:top w:val="single" w:sz="6" w:space="0" w:color="000000"/>
              <w:left w:val="single" w:sz="6" w:space="0" w:color="000000"/>
              <w:bottom w:val="single" w:sz="6" w:space="0" w:color="000000"/>
              <w:right w:val="single" w:sz="6" w:space="0" w:color="000000"/>
            </w:tcBorders>
            <w:vAlign w:val="center"/>
          </w:tcPr>
          <w:p w14:paraId="3145A411" w14:textId="409E2592" w:rsidR="00165FAA" w:rsidRPr="000B50FB" w:rsidRDefault="00E834BA" w:rsidP="00232826">
            <w:pPr>
              <w:jc w:val="center"/>
              <w:rPr>
                <w:rFonts w:ascii="Times New Roman" w:eastAsia="Times New Roman" w:hAnsi="Times New Roman" w:cs="Times New Roman"/>
                <w:sz w:val="20"/>
                <w:szCs w:val="20"/>
                <w:lang w:eastAsia="es-CL"/>
              </w:rPr>
            </w:pPr>
            <w:r w:rsidRPr="00E834BA">
              <w:rPr>
                <w:rFonts w:ascii="Times New Roman" w:eastAsia="Times New Roman" w:hAnsi="Times New Roman" w:cs="Times New Roman"/>
                <w:sz w:val="20"/>
                <w:szCs w:val="20"/>
                <w:lang w:eastAsia="es-CL"/>
              </w:rPr>
              <w:t>SPRING PIN</w:t>
            </w:r>
          </w:p>
        </w:tc>
        <w:tc>
          <w:tcPr>
            <w:tcW w:w="1843" w:type="dxa"/>
            <w:tcBorders>
              <w:top w:val="single" w:sz="6" w:space="0" w:color="000000"/>
              <w:left w:val="single" w:sz="6" w:space="0" w:color="000000"/>
              <w:bottom w:val="single" w:sz="6" w:space="0" w:color="000000"/>
              <w:right w:val="single" w:sz="6" w:space="0" w:color="000000"/>
            </w:tcBorders>
            <w:vAlign w:val="center"/>
          </w:tcPr>
          <w:p w14:paraId="3C214082" w14:textId="77777777" w:rsidR="00E834BA" w:rsidRPr="00E834BA" w:rsidRDefault="00E834BA" w:rsidP="00E834BA">
            <w:pPr>
              <w:pStyle w:val="Contenidodelatabla"/>
              <w:spacing w:after="0" w:line="240" w:lineRule="auto"/>
              <w:jc w:val="center"/>
              <w:rPr>
                <w:rFonts w:ascii="Times New Roman" w:eastAsia="Times New Roman" w:hAnsi="Times New Roman" w:cs="Times New Roman"/>
                <w:sz w:val="20"/>
                <w:szCs w:val="20"/>
                <w:lang w:eastAsia="es-CL"/>
              </w:rPr>
            </w:pPr>
            <w:r w:rsidRPr="00E834BA">
              <w:rPr>
                <w:rFonts w:ascii="Times New Roman" w:eastAsia="Times New Roman" w:hAnsi="Times New Roman" w:cs="Times New Roman"/>
                <w:sz w:val="20"/>
                <w:szCs w:val="20"/>
                <w:lang w:eastAsia="es-CL"/>
              </w:rPr>
              <w:t>1120-31521.07</w:t>
            </w:r>
          </w:p>
          <w:p w14:paraId="62B49CDB" w14:textId="77777777" w:rsidR="00E834BA" w:rsidRPr="00E834BA" w:rsidRDefault="00E834BA" w:rsidP="00E834BA">
            <w:pPr>
              <w:pStyle w:val="Contenidodelatabla"/>
              <w:spacing w:after="0" w:line="240" w:lineRule="auto"/>
              <w:jc w:val="center"/>
              <w:rPr>
                <w:rFonts w:ascii="Times New Roman" w:eastAsia="Times New Roman" w:hAnsi="Times New Roman" w:cs="Times New Roman"/>
                <w:sz w:val="20"/>
                <w:szCs w:val="20"/>
                <w:lang w:eastAsia="es-CL"/>
              </w:rPr>
            </w:pPr>
          </w:p>
          <w:p w14:paraId="3145A412" w14:textId="45F27166" w:rsidR="00842628" w:rsidRPr="000B50FB" w:rsidRDefault="00E834BA" w:rsidP="00E834BA">
            <w:pPr>
              <w:pStyle w:val="Contenidodelatabla"/>
              <w:spacing w:after="0" w:line="240" w:lineRule="auto"/>
              <w:jc w:val="center"/>
              <w:rPr>
                <w:rFonts w:ascii="Times New Roman" w:eastAsia="Times New Roman" w:hAnsi="Times New Roman" w:cs="Times New Roman"/>
                <w:sz w:val="20"/>
                <w:szCs w:val="20"/>
                <w:lang w:eastAsia="es-CL"/>
              </w:rPr>
            </w:pPr>
            <w:r w:rsidRPr="00E834BA">
              <w:rPr>
                <w:rFonts w:ascii="Times New Roman" w:eastAsia="Times New Roman" w:hAnsi="Times New Roman" w:cs="Times New Roman"/>
                <w:sz w:val="20"/>
                <w:szCs w:val="20"/>
                <w:lang w:eastAsia="es-CL"/>
              </w:rPr>
              <w:t>B651M1005201</w:t>
            </w:r>
          </w:p>
        </w:tc>
        <w:tc>
          <w:tcPr>
            <w:tcW w:w="1701" w:type="dxa"/>
            <w:tcBorders>
              <w:top w:val="single" w:sz="6" w:space="0" w:color="000000"/>
              <w:left w:val="single" w:sz="6" w:space="0" w:color="000000"/>
              <w:bottom w:val="single" w:sz="6" w:space="0" w:color="000000"/>
            </w:tcBorders>
            <w:vAlign w:val="center"/>
          </w:tcPr>
          <w:p w14:paraId="3145A413" w14:textId="0105E299" w:rsidR="00FA324E" w:rsidRPr="00232826" w:rsidRDefault="007141B0" w:rsidP="00232826">
            <w:pPr>
              <w:widowControl w:val="0"/>
              <w:spacing w:after="0" w:line="240" w:lineRule="auto"/>
              <w:jc w:val="center"/>
              <w:rPr>
                <w:rFonts w:ascii="Times New Roman" w:eastAsia="Times New Roman" w:hAnsi="Times New Roman" w:cs="Times New Roman"/>
                <w:sz w:val="20"/>
                <w:szCs w:val="20"/>
                <w:lang w:eastAsia="es-CL"/>
              </w:rPr>
            </w:pPr>
            <w:r>
              <w:rPr>
                <w:rFonts w:ascii="Times New Roman" w:eastAsia="Times New Roman" w:hAnsi="Times New Roman" w:cs="Times New Roman"/>
                <w:sz w:val="20"/>
                <w:szCs w:val="20"/>
                <w:lang w:eastAsia="es-CL"/>
              </w:rPr>
              <w:t>10</w:t>
            </w:r>
          </w:p>
        </w:tc>
        <w:tc>
          <w:tcPr>
            <w:tcW w:w="1276" w:type="dxa"/>
            <w:tcBorders>
              <w:top w:val="single" w:sz="6" w:space="0" w:color="000000"/>
              <w:left w:val="single" w:sz="6" w:space="0" w:color="000000"/>
              <w:bottom w:val="single" w:sz="6" w:space="0" w:color="000000"/>
              <w:right w:val="single" w:sz="6" w:space="0" w:color="000000"/>
            </w:tcBorders>
            <w:vAlign w:val="center"/>
          </w:tcPr>
          <w:p w14:paraId="3145A414" w14:textId="68F46C16" w:rsidR="00165FAA" w:rsidRPr="00232826" w:rsidRDefault="00232826" w:rsidP="00232826">
            <w:pPr>
              <w:widowControl w:val="0"/>
              <w:spacing w:after="0" w:line="240" w:lineRule="auto"/>
              <w:jc w:val="center"/>
              <w:rPr>
                <w:rFonts w:ascii="Times New Roman" w:eastAsia="Times New Roman" w:hAnsi="Times New Roman" w:cs="Times New Roman"/>
                <w:sz w:val="20"/>
                <w:szCs w:val="20"/>
                <w:lang w:eastAsia="es-CL"/>
              </w:rPr>
            </w:pPr>
            <w:r w:rsidRPr="00232826">
              <w:rPr>
                <w:rFonts w:ascii="Times New Roman" w:eastAsia="Times New Roman" w:hAnsi="Times New Roman" w:cs="Times New Roman"/>
                <w:sz w:val="20"/>
                <w:szCs w:val="20"/>
                <w:lang w:eastAsia="es-CL"/>
              </w:rPr>
              <w:t>60</w:t>
            </w:r>
            <w:r w:rsidR="00DE0B36" w:rsidRPr="00232826">
              <w:rPr>
                <w:rFonts w:ascii="Times New Roman" w:eastAsia="Times New Roman" w:hAnsi="Times New Roman" w:cs="Times New Roman"/>
                <w:sz w:val="20"/>
                <w:szCs w:val="20"/>
                <w:lang w:eastAsia="es-CL"/>
              </w:rPr>
              <w:t xml:space="preserve"> DÍAS</w:t>
            </w:r>
          </w:p>
        </w:tc>
        <w:tc>
          <w:tcPr>
            <w:tcW w:w="1417" w:type="dxa"/>
            <w:tcBorders>
              <w:top w:val="single" w:sz="6" w:space="0" w:color="000000"/>
              <w:left w:val="single" w:sz="6" w:space="0" w:color="000000"/>
              <w:bottom w:val="single" w:sz="6" w:space="0" w:color="000000"/>
              <w:right w:val="single" w:sz="6" w:space="0" w:color="000000"/>
            </w:tcBorders>
            <w:vAlign w:val="center"/>
          </w:tcPr>
          <w:p w14:paraId="3145A416" w14:textId="5AEEE484" w:rsidR="00165FAA" w:rsidRPr="00232826" w:rsidRDefault="00165FAA" w:rsidP="00232826">
            <w:pPr>
              <w:widowControl w:val="0"/>
              <w:spacing w:line="240" w:lineRule="auto"/>
              <w:jc w:val="center"/>
              <w:rPr>
                <w:rFonts w:ascii="Times New Roman" w:eastAsia="Times New Roman" w:hAnsi="Times New Roman" w:cs="Times New Roman"/>
                <w:sz w:val="20"/>
                <w:szCs w:val="20"/>
                <w:lang w:eastAsia="es-CL"/>
              </w:rPr>
            </w:pPr>
            <w:r w:rsidRPr="00232826">
              <w:rPr>
                <w:rFonts w:ascii="Times New Roman" w:eastAsia="Times New Roman" w:hAnsi="Times New Roman" w:cs="Times New Roman"/>
                <w:sz w:val="20"/>
                <w:szCs w:val="20"/>
                <w:lang w:eastAsia="es-CL"/>
              </w:rPr>
              <w:t>NUEVO</w:t>
            </w:r>
          </w:p>
        </w:tc>
      </w:tr>
      <w:tr w:rsidR="0008363A" w:rsidRPr="00CF4B59" w14:paraId="5DDC61A5" w14:textId="77777777" w:rsidTr="009A7905">
        <w:trPr>
          <w:trHeight w:val="1664"/>
          <w:jc w:val="center"/>
        </w:trPr>
        <w:tc>
          <w:tcPr>
            <w:tcW w:w="701" w:type="dxa"/>
            <w:tcBorders>
              <w:top w:val="single" w:sz="6" w:space="0" w:color="000000"/>
              <w:left w:val="single" w:sz="6" w:space="0" w:color="000000"/>
              <w:bottom w:val="single" w:sz="6" w:space="0" w:color="000000"/>
              <w:right w:val="single" w:sz="6" w:space="0" w:color="000000"/>
            </w:tcBorders>
            <w:vAlign w:val="center"/>
          </w:tcPr>
          <w:p w14:paraId="5E13E765" w14:textId="416AB95B" w:rsidR="0008363A" w:rsidRPr="00232826" w:rsidRDefault="00232826" w:rsidP="00232826">
            <w:pPr>
              <w:widowControl w:val="0"/>
              <w:spacing w:after="0" w:line="240" w:lineRule="auto"/>
              <w:jc w:val="center"/>
              <w:rPr>
                <w:rFonts w:ascii="Times New Roman" w:eastAsia="Times New Roman" w:hAnsi="Times New Roman" w:cs="Times New Roman"/>
                <w:sz w:val="20"/>
                <w:szCs w:val="20"/>
                <w:lang w:eastAsia="es-CL"/>
              </w:rPr>
            </w:pPr>
            <w:r w:rsidRPr="00232826">
              <w:rPr>
                <w:rFonts w:ascii="Times New Roman" w:eastAsia="Times New Roman" w:hAnsi="Times New Roman" w:cs="Times New Roman"/>
                <w:sz w:val="20"/>
                <w:szCs w:val="20"/>
                <w:lang w:eastAsia="es-CL"/>
              </w:rPr>
              <w:t>2</w:t>
            </w:r>
          </w:p>
        </w:tc>
        <w:tc>
          <w:tcPr>
            <w:tcW w:w="2126" w:type="dxa"/>
            <w:tcBorders>
              <w:top w:val="single" w:sz="6" w:space="0" w:color="000000"/>
              <w:left w:val="single" w:sz="6" w:space="0" w:color="000000"/>
              <w:bottom w:val="single" w:sz="6" w:space="0" w:color="000000"/>
              <w:right w:val="single" w:sz="6" w:space="0" w:color="000000"/>
            </w:tcBorders>
            <w:vAlign w:val="center"/>
          </w:tcPr>
          <w:p w14:paraId="3CA0F95D" w14:textId="0A732496" w:rsidR="0008363A" w:rsidRPr="000B50FB" w:rsidRDefault="00E834BA" w:rsidP="00232826">
            <w:pPr>
              <w:pStyle w:val="Contenidodelatabla"/>
              <w:spacing w:after="0" w:line="240" w:lineRule="auto"/>
              <w:jc w:val="center"/>
              <w:rPr>
                <w:rFonts w:ascii="Times New Roman" w:eastAsia="Times New Roman" w:hAnsi="Times New Roman" w:cs="Times New Roman"/>
                <w:sz w:val="20"/>
                <w:szCs w:val="20"/>
                <w:lang w:eastAsia="es-CL"/>
              </w:rPr>
            </w:pPr>
            <w:r w:rsidRPr="00E834BA">
              <w:rPr>
                <w:rFonts w:ascii="Times New Roman" w:eastAsia="Times New Roman" w:hAnsi="Times New Roman" w:cs="Times New Roman"/>
                <w:sz w:val="20"/>
                <w:szCs w:val="20"/>
                <w:lang w:eastAsia="es-CL"/>
              </w:rPr>
              <w:t>NUT,</w:t>
            </w:r>
            <w:r w:rsidR="007141B0">
              <w:rPr>
                <w:rFonts w:ascii="Times New Roman" w:eastAsia="Times New Roman" w:hAnsi="Times New Roman" w:cs="Times New Roman"/>
                <w:sz w:val="20"/>
                <w:szCs w:val="20"/>
                <w:lang w:eastAsia="es-CL"/>
              </w:rPr>
              <w:t xml:space="preserve"> </w:t>
            </w:r>
            <w:r w:rsidRPr="00E834BA">
              <w:rPr>
                <w:rFonts w:ascii="Times New Roman" w:eastAsia="Times New Roman" w:hAnsi="Times New Roman" w:cs="Times New Roman"/>
                <w:sz w:val="20"/>
                <w:szCs w:val="20"/>
                <w:lang w:eastAsia="es-CL"/>
              </w:rPr>
              <w:t>HEX</w:t>
            </w:r>
            <w:proofErr w:type="gramStart"/>
            <w:r w:rsidRPr="00E834BA">
              <w:rPr>
                <w:rFonts w:ascii="Times New Roman" w:eastAsia="Times New Roman" w:hAnsi="Times New Roman" w:cs="Times New Roman"/>
                <w:sz w:val="20"/>
                <w:szCs w:val="20"/>
                <w:lang w:eastAsia="es-CL"/>
              </w:rPr>
              <w:t>.,SELF</w:t>
            </w:r>
            <w:proofErr w:type="gramEnd"/>
            <w:r w:rsidRPr="00E834BA">
              <w:rPr>
                <w:rFonts w:ascii="Times New Roman" w:eastAsia="Times New Roman" w:hAnsi="Times New Roman" w:cs="Times New Roman"/>
                <w:sz w:val="20"/>
                <w:szCs w:val="20"/>
                <w:lang w:eastAsia="es-CL"/>
              </w:rPr>
              <w:t>-LOCKING</w:t>
            </w:r>
          </w:p>
        </w:tc>
        <w:tc>
          <w:tcPr>
            <w:tcW w:w="1843" w:type="dxa"/>
            <w:tcBorders>
              <w:top w:val="single" w:sz="6" w:space="0" w:color="000000"/>
              <w:left w:val="single" w:sz="6" w:space="0" w:color="000000"/>
              <w:bottom w:val="single" w:sz="6" w:space="0" w:color="000000"/>
              <w:right w:val="single" w:sz="6" w:space="0" w:color="000000"/>
            </w:tcBorders>
            <w:vAlign w:val="center"/>
          </w:tcPr>
          <w:p w14:paraId="068B3F4D" w14:textId="2AA2C851" w:rsidR="0008363A" w:rsidRPr="000B50FB" w:rsidRDefault="00E834BA" w:rsidP="002B6C17">
            <w:pPr>
              <w:pStyle w:val="Contenidodelatabla"/>
              <w:spacing w:after="0" w:line="240" w:lineRule="auto"/>
              <w:jc w:val="center"/>
              <w:rPr>
                <w:rFonts w:ascii="Times New Roman" w:eastAsia="Times New Roman" w:hAnsi="Times New Roman" w:cs="Times New Roman"/>
                <w:sz w:val="20"/>
                <w:szCs w:val="20"/>
                <w:lang w:eastAsia="es-CL"/>
              </w:rPr>
            </w:pPr>
            <w:r w:rsidRPr="00E834BA">
              <w:rPr>
                <w:rFonts w:ascii="Times New Roman" w:eastAsia="Times New Roman" w:hAnsi="Times New Roman" w:cs="Times New Roman"/>
                <w:sz w:val="20"/>
                <w:szCs w:val="20"/>
                <w:lang w:eastAsia="es-CL"/>
              </w:rPr>
              <w:t>LN9348-05</w:t>
            </w:r>
          </w:p>
        </w:tc>
        <w:tc>
          <w:tcPr>
            <w:tcW w:w="1701" w:type="dxa"/>
            <w:tcBorders>
              <w:top w:val="single" w:sz="6" w:space="0" w:color="000000"/>
              <w:left w:val="single" w:sz="6" w:space="0" w:color="000000"/>
              <w:bottom w:val="single" w:sz="6" w:space="0" w:color="000000"/>
            </w:tcBorders>
            <w:vAlign w:val="center"/>
          </w:tcPr>
          <w:p w14:paraId="270830A2" w14:textId="0159C2EA" w:rsidR="0008363A" w:rsidRPr="00232826" w:rsidRDefault="007141B0" w:rsidP="00232826">
            <w:pPr>
              <w:widowControl w:val="0"/>
              <w:spacing w:after="0" w:line="240" w:lineRule="auto"/>
              <w:jc w:val="center"/>
              <w:rPr>
                <w:rFonts w:ascii="Times New Roman" w:eastAsia="Times New Roman" w:hAnsi="Times New Roman" w:cs="Times New Roman"/>
                <w:sz w:val="20"/>
                <w:szCs w:val="20"/>
                <w:lang w:eastAsia="es-CL"/>
              </w:rPr>
            </w:pPr>
            <w:r>
              <w:rPr>
                <w:rFonts w:ascii="Times New Roman" w:eastAsia="Times New Roman" w:hAnsi="Times New Roman" w:cs="Times New Roman"/>
                <w:sz w:val="20"/>
                <w:szCs w:val="20"/>
                <w:lang w:eastAsia="es-CL"/>
              </w:rPr>
              <w:t>20</w:t>
            </w:r>
          </w:p>
        </w:tc>
        <w:tc>
          <w:tcPr>
            <w:tcW w:w="1276" w:type="dxa"/>
            <w:tcBorders>
              <w:top w:val="single" w:sz="6" w:space="0" w:color="000000"/>
              <w:left w:val="single" w:sz="6" w:space="0" w:color="000000"/>
              <w:bottom w:val="single" w:sz="6" w:space="0" w:color="000000"/>
              <w:right w:val="single" w:sz="6" w:space="0" w:color="000000"/>
            </w:tcBorders>
            <w:vAlign w:val="center"/>
          </w:tcPr>
          <w:p w14:paraId="003E9185" w14:textId="4AFDF70F" w:rsidR="0008363A" w:rsidRPr="00232826" w:rsidRDefault="00232826" w:rsidP="00232826">
            <w:pPr>
              <w:widowControl w:val="0"/>
              <w:spacing w:after="0" w:line="240" w:lineRule="auto"/>
              <w:jc w:val="center"/>
              <w:rPr>
                <w:rFonts w:ascii="Times New Roman" w:eastAsia="Times New Roman" w:hAnsi="Times New Roman" w:cs="Times New Roman"/>
                <w:sz w:val="20"/>
                <w:szCs w:val="20"/>
                <w:lang w:eastAsia="es-CL"/>
              </w:rPr>
            </w:pPr>
            <w:r w:rsidRPr="00232826">
              <w:rPr>
                <w:rFonts w:ascii="Times New Roman" w:eastAsia="Times New Roman" w:hAnsi="Times New Roman" w:cs="Times New Roman"/>
                <w:sz w:val="20"/>
                <w:szCs w:val="20"/>
                <w:lang w:eastAsia="es-CL"/>
              </w:rPr>
              <w:t>60 DÍAS</w:t>
            </w:r>
          </w:p>
        </w:tc>
        <w:tc>
          <w:tcPr>
            <w:tcW w:w="1417" w:type="dxa"/>
            <w:tcBorders>
              <w:top w:val="single" w:sz="6" w:space="0" w:color="000000"/>
              <w:left w:val="single" w:sz="6" w:space="0" w:color="000000"/>
              <w:bottom w:val="single" w:sz="6" w:space="0" w:color="000000"/>
              <w:right w:val="single" w:sz="6" w:space="0" w:color="000000"/>
            </w:tcBorders>
            <w:vAlign w:val="center"/>
          </w:tcPr>
          <w:p w14:paraId="7B61468C" w14:textId="33B140E6" w:rsidR="0008363A" w:rsidRPr="00232826" w:rsidRDefault="00232826" w:rsidP="00232826">
            <w:pPr>
              <w:widowControl w:val="0"/>
              <w:spacing w:line="240" w:lineRule="auto"/>
              <w:jc w:val="center"/>
              <w:rPr>
                <w:rFonts w:ascii="Times New Roman" w:eastAsia="Times New Roman" w:hAnsi="Times New Roman" w:cs="Times New Roman"/>
                <w:sz w:val="20"/>
                <w:szCs w:val="20"/>
                <w:lang w:eastAsia="es-CL"/>
              </w:rPr>
            </w:pPr>
            <w:r w:rsidRPr="00232826">
              <w:rPr>
                <w:rFonts w:ascii="Times New Roman" w:eastAsia="Times New Roman" w:hAnsi="Times New Roman" w:cs="Times New Roman"/>
                <w:sz w:val="20"/>
                <w:szCs w:val="20"/>
                <w:lang w:eastAsia="es-CL"/>
              </w:rPr>
              <w:t>NUEVO</w:t>
            </w:r>
          </w:p>
        </w:tc>
      </w:tr>
      <w:tr w:rsidR="0008363A" w:rsidRPr="00CF4B59" w14:paraId="1310C304" w14:textId="77777777" w:rsidTr="009A7905">
        <w:trPr>
          <w:trHeight w:val="1664"/>
          <w:jc w:val="center"/>
        </w:trPr>
        <w:tc>
          <w:tcPr>
            <w:tcW w:w="701" w:type="dxa"/>
            <w:tcBorders>
              <w:top w:val="single" w:sz="6" w:space="0" w:color="000000"/>
              <w:left w:val="single" w:sz="6" w:space="0" w:color="000000"/>
              <w:bottom w:val="single" w:sz="6" w:space="0" w:color="000000"/>
              <w:right w:val="single" w:sz="6" w:space="0" w:color="000000"/>
            </w:tcBorders>
            <w:vAlign w:val="center"/>
          </w:tcPr>
          <w:p w14:paraId="2117764B" w14:textId="3655A8C2" w:rsidR="0008363A" w:rsidRPr="00232826" w:rsidRDefault="00232826" w:rsidP="00232826">
            <w:pPr>
              <w:widowControl w:val="0"/>
              <w:spacing w:after="0" w:line="240" w:lineRule="auto"/>
              <w:jc w:val="center"/>
              <w:rPr>
                <w:rFonts w:ascii="Times New Roman" w:eastAsia="Times New Roman" w:hAnsi="Times New Roman" w:cs="Times New Roman"/>
                <w:sz w:val="20"/>
                <w:szCs w:val="20"/>
                <w:lang w:eastAsia="es-CL"/>
              </w:rPr>
            </w:pPr>
            <w:r w:rsidRPr="00232826">
              <w:rPr>
                <w:rFonts w:ascii="Times New Roman" w:eastAsia="Times New Roman" w:hAnsi="Times New Roman" w:cs="Times New Roman"/>
                <w:sz w:val="20"/>
                <w:szCs w:val="20"/>
                <w:lang w:eastAsia="es-CL"/>
              </w:rPr>
              <w:t>3</w:t>
            </w:r>
          </w:p>
        </w:tc>
        <w:tc>
          <w:tcPr>
            <w:tcW w:w="2126" w:type="dxa"/>
            <w:tcBorders>
              <w:top w:val="single" w:sz="6" w:space="0" w:color="000000"/>
              <w:left w:val="single" w:sz="6" w:space="0" w:color="000000"/>
              <w:bottom w:val="single" w:sz="6" w:space="0" w:color="000000"/>
              <w:right w:val="single" w:sz="6" w:space="0" w:color="000000"/>
            </w:tcBorders>
            <w:vAlign w:val="center"/>
          </w:tcPr>
          <w:p w14:paraId="1C21E2F4" w14:textId="70ABC943" w:rsidR="0008363A" w:rsidRPr="000B50FB" w:rsidRDefault="00E834BA" w:rsidP="00232826">
            <w:pPr>
              <w:pStyle w:val="Contenidodelatabla"/>
              <w:spacing w:after="0" w:line="240" w:lineRule="auto"/>
              <w:jc w:val="center"/>
              <w:rPr>
                <w:rFonts w:ascii="Times New Roman" w:eastAsia="Times New Roman" w:hAnsi="Times New Roman" w:cs="Times New Roman"/>
                <w:sz w:val="20"/>
                <w:szCs w:val="20"/>
                <w:lang w:eastAsia="es-CL"/>
              </w:rPr>
            </w:pPr>
            <w:r w:rsidRPr="00E834BA">
              <w:rPr>
                <w:rFonts w:ascii="Times New Roman" w:eastAsia="Times New Roman" w:hAnsi="Times New Roman" w:cs="Times New Roman"/>
                <w:sz w:val="20"/>
                <w:szCs w:val="20"/>
                <w:lang w:eastAsia="es-CL"/>
              </w:rPr>
              <w:t>SCREW, HEX.HEAD</w:t>
            </w:r>
          </w:p>
        </w:tc>
        <w:tc>
          <w:tcPr>
            <w:tcW w:w="1843" w:type="dxa"/>
            <w:tcBorders>
              <w:top w:val="single" w:sz="6" w:space="0" w:color="000000"/>
              <w:left w:val="single" w:sz="6" w:space="0" w:color="000000"/>
              <w:bottom w:val="single" w:sz="6" w:space="0" w:color="000000"/>
              <w:right w:val="single" w:sz="6" w:space="0" w:color="000000"/>
            </w:tcBorders>
            <w:vAlign w:val="center"/>
          </w:tcPr>
          <w:p w14:paraId="5B0C7DF6" w14:textId="40BEA7CE" w:rsidR="0008363A" w:rsidRPr="000B50FB" w:rsidRDefault="00E834BA" w:rsidP="00E834BA">
            <w:pPr>
              <w:pStyle w:val="Contenidodelatabla"/>
              <w:spacing w:after="0" w:line="240" w:lineRule="auto"/>
              <w:jc w:val="center"/>
              <w:rPr>
                <w:rFonts w:ascii="Times New Roman" w:eastAsia="Times New Roman" w:hAnsi="Times New Roman" w:cs="Times New Roman"/>
                <w:sz w:val="20"/>
                <w:szCs w:val="20"/>
                <w:lang w:eastAsia="es-CL"/>
              </w:rPr>
            </w:pPr>
            <w:r w:rsidRPr="00E834BA">
              <w:rPr>
                <w:rFonts w:ascii="Times New Roman" w:eastAsia="Times New Roman" w:hAnsi="Times New Roman" w:cs="Times New Roman"/>
                <w:sz w:val="20"/>
                <w:szCs w:val="20"/>
                <w:lang w:eastAsia="es-CL"/>
              </w:rPr>
              <w:t>LN9037-05054</w:t>
            </w:r>
          </w:p>
        </w:tc>
        <w:tc>
          <w:tcPr>
            <w:tcW w:w="1701" w:type="dxa"/>
            <w:tcBorders>
              <w:top w:val="single" w:sz="6" w:space="0" w:color="000000"/>
              <w:left w:val="single" w:sz="6" w:space="0" w:color="000000"/>
              <w:bottom w:val="single" w:sz="6" w:space="0" w:color="000000"/>
            </w:tcBorders>
            <w:vAlign w:val="center"/>
          </w:tcPr>
          <w:p w14:paraId="09491F9C" w14:textId="25532091" w:rsidR="0008363A" w:rsidRPr="00232826" w:rsidRDefault="007141B0" w:rsidP="00232826">
            <w:pPr>
              <w:widowControl w:val="0"/>
              <w:spacing w:after="0" w:line="240" w:lineRule="auto"/>
              <w:jc w:val="center"/>
              <w:rPr>
                <w:rFonts w:ascii="Times New Roman" w:eastAsia="Times New Roman" w:hAnsi="Times New Roman" w:cs="Times New Roman"/>
                <w:sz w:val="20"/>
                <w:szCs w:val="20"/>
                <w:lang w:eastAsia="es-CL"/>
              </w:rPr>
            </w:pPr>
            <w:r>
              <w:rPr>
                <w:rFonts w:ascii="Times New Roman" w:eastAsia="Times New Roman" w:hAnsi="Times New Roman" w:cs="Times New Roman"/>
                <w:sz w:val="20"/>
                <w:szCs w:val="20"/>
                <w:lang w:eastAsia="es-CL"/>
              </w:rPr>
              <w:t>09</w:t>
            </w:r>
          </w:p>
        </w:tc>
        <w:tc>
          <w:tcPr>
            <w:tcW w:w="1276" w:type="dxa"/>
            <w:tcBorders>
              <w:top w:val="single" w:sz="6" w:space="0" w:color="000000"/>
              <w:left w:val="single" w:sz="6" w:space="0" w:color="000000"/>
              <w:bottom w:val="single" w:sz="6" w:space="0" w:color="000000"/>
              <w:right w:val="single" w:sz="6" w:space="0" w:color="000000"/>
            </w:tcBorders>
            <w:vAlign w:val="center"/>
          </w:tcPr>
          <w:p w14:paraId="554E63F6" w14:textId="0BFBE17B" w:rsidR="0008363A" w:rsidRPr="00232826" w:rsidRDefault="00232826" w:rsidP="00232826">
            <w:pPr>
              <w:widowControl w:val="0"/>
              <w:spacing w:after="0" w:line="240" w:lineRule="auto"/>
              <w:jc w:val="center"/>
              <w:rPr>
                <w:rFonts w:ascii="Times New Roman" w:eastAsia="Times New Roman" w:hAnsi="Times New Roman" w:cs="Times New Roman"/>
                <w:sz w:val="20"/>
                <w:szCs w:val="20"/>
                <w:lang w:eastAsia="es-CL"/>
              </w:rPr>
            </w:pPr>
            <w:r w:rsidRPr="00232826">
              <w:rPr>
                <w:rFonts w:ascii="Times New Roman" w:eastAsia="Times New Roman" w:hAnsi="Times New Roman" w:cs="Times New Roman"/>
                <w:sz w:val="20"/>
                <w:szCs w:val="20"/>
                <w:lang w:eastAsia="es-CL"/>
              </w:rPr>
              <w:t>60 DÍAS</w:t>
            </w:r>
          </w:p>
        </w:tc>
        <w:tc>
          <w:tcPr>
            <w:tcW w:w="1417" w:type="dxa"/>
            <w:tcBorders>
              <w:top w:val="single" w:sz="6" w:space="0" w:color="000000"/>
              <w:left w:val="single" w:sz="6" w:space="0" w:color="000000"/>
              <w:bottom w:val="single" w:sz="6" w:space="0" w:color="000000"/>
              <w:right w:val="single" w:sz="6" w:space="0" w:color="000000"/>
            </w:tcBorders>
            <w:vAlign w:val="center"/>
          </w:tcPr>
          <w:p w14:paraId="3B5DA85D" w14:textId="466653E6" w:rsidR="0008363A" w:rsidRPr="00232826" w:rsidRDefault="00232826" w:rsidP="00232826">
            <w:pPr>
              <w:widowControl w:val="0"/>
              <w:spacing w:line="240" w:lineRule="auto"/>
              <w:jc w:val="center"/>
              <w:rPr>
                <w:rFonts w:ascii="Times New Roman" w:eastAsia="Times New Roman" w:hAnsi="Times New Roman" w:cs="Times New Roman"/>
                <w:sz w:val="20"/>
                <w:szCs w:val="20"/>
                <w:lang w:eastAsia="es-CL"/>
              </w:rPr>
            </w:pPr>
            <w:r w:rsidRPr="00232826">
              <w:rPr>
                <w:rFonts w:ascii="Times New Roman" w:eastAsia="Times New Roman" w:hAnsi="Times New Roman" w:cs="Times New Roman"/>
                <w:sz w:val="20"/>
                <w:szCs w:val="20"/>
                <w:lang w:eastAsia="es-CL"/>
              </w:rPr>
              <w:t>NUEVO</w:t>
            </w:r>
          </w:p>
        </w:tc>
      </w:tr>
      <w:tr w:rsidR="0008363A" w:rsidRPr="00CF4B59" w14:paraId="0DDA1A0B" w14:textId="77777777" w:rsidTr="009A7905">
        <w:trPr>
          <w:trHeight w:val="1664"/>
          <w:jc w:val="center"/>
        </w:trPr>
        <w:tc>
          <w:tcPr>
            <w:tcW w:w="701" w:type="dxa"/>
            <w:tcBorders>
              <w:top w:val="single" w:sz="6" w:space="0" w:color="000000"/>
              <w:left w:val="single" w:sz="6" w:space="0" w:color="000000"/>
              <w:bottom w:val="single" w:sz="6" w:space="0" w:color="000000"/>
              <w:right w:val="single" w:sz="6" w:space="0" w:color="000000"/>
            </w:tcBorders>
            <w:vAlign w:val="center"/>
          </w:tcPr>
          <w:p w14:paraId="0402F5E9" w14:textId="0F37E602" w:rsidR="0008363A" w:rsidRPr="00232826" w:rsidRDefault="00232826" w:rsidP="00232826">
            <w:pPr>
              <w:widowControl w:val="0"/>
              <w:spacing w:after="0" w:line="240" w:lineRule="auto"/>
              <w:jc w:val="center"/>
              <w:rPr>
                <w:rFonts w:ascii="Times New Roman" w:eastAsia="Times New Roman" w:hAnsi="Times New Roman" w:cs="Times New Roman"/>
                <w:sz w:val="20"/>
                <w:szCs w:val="20"/>
                <w:lang w:eastAsia="es-CL"/>
              </w:rPr>
            </w:pPr>
            <w:r w:rsidRPr="00232826">
              <w:rPr>
                <w:rFonts w:ascii="Times New Roman" w:eastAsia="Times New Roman" w:hAnsi="Times New Roman" w:cs="Times New Roman"/>
                <w:sz w:val="20"/>
                <w:szCs w:val="20"/>
                <w:lang w:eastAsia="es-CL"/>
              </w:rPr>
              <w:t>4</w:t>
            </w:r>
          </w:p>
        </w:tc>
        <w:tc>
          <w:tcPr>
            <w:tcW w:w="2126" w:type="dxa"/>
            <w:tcBorders>
              <w:top w:val="single" w:sz="6" w:space="0" w:color="000000"/>
              <w:left w:val="single" w:sz="6" w:space="0" w:color="000000"/>
              <w:bottom w:val="single" w:sz="6" w:space="0" w:color="000000"/>
              <w:right w:val="single" w:sz="6" w:space="0" w:color="000000"/>
            </w:tcBorders>
            <w:vAlign w:val="center"/>
          </w:tcPr>
          <w:p w14:paraId="00A0996E" w14:textId="2BA85B24" w:rsidR="0008363A" w:rsidRPr="000B50FB" w:rsidRDefault="00E834BA" w:rsidP="00232826">
            <w:pPr>
              <w:jc w:val="center"/>
              <w:rPr>
                <w:rFonts w:ascii="Times New Roman" w:eastAsia="Times New Roman" w:hAnsi="Times New Roman" w:cs="Times New Roman"/>
                <w:sz w:val="20"/>
                <w:szCs w:val="20"/>
                <w:lang w:eastAsia="es-CL"/>
              </w:rPr>
            </w:pPr>
            <w:r w:rsidRPr="00E834BA">
              <w:rPr>
                <w:rFonts w:ascii="Times New Roman" w:eastAsia="Times New Roman" w:hAnsi="Times New Roman" w:cs="Times New Roman"/>
                <w:sz w:val="20"/>
                <w:szCs w:val="20"/>
                <w:lang w:eastAsia="es-CL"/>
              </w:rPr>
              <w:t>HEXAGON HEAD BOLT</w:t>
            </w:r>
          </w:p>
        </w:tc>
        <w:tc>
          <w:tcPr>
            <w:tcW w:w="1843" w:type="dxa"/>
            <w:tcBorders>
              <w:top w:val="single" w:sz="6" w:space="0" w:color="000000"/>
              <w:left w:val="single" w:sz="6" w:space="0" w:color="000000"/>
              <w:bottom w:val="single" w:sz="6" w:space="0" w:color="000000"/>
              <w:right w:val="single" w:sz="6" w:space="0" w:color="000000"/>
            </w:tcBorders>
            <w:vAlign w:val="center"/>
          </w:tcPr>
          <w:p w14:paraId="2C2AC3C4" w14:textId="27134D9F" w:rsidR="0008363A" w:rsidRPr="000B50FB" w:rsidRDefault="00E834BA" w:rsidP="002B6C17">
            <w:pPr>
              <w:pStyle w:val="Contenidodelatabla"/>
              <w:spacing w:after="0" w:line="240" w:lineRule="auto"/>
              <w:jc w:val="center"/>
              <w:rPr>
                <w:rFonts w:ascii="Times New Roman" w:eastAsia="Times New Roman" w:hAnsi="Times New Roman" w:cs="Times New Roman"/>
                <w:sz w:val="20"/>
                <w:szCs w:val="20"/>
                <w:lang w:eastAsia="es-CL"/>
              </w:rPr>
            </w:pPr>
            <w:r w:rsidRPr="00E834BA">
              <w:rPr>
                <w:rFonts w:ascii="Times New Roman" w:eastAsia="Times New Roman" w:hAnsi="Times New Roman" w:cs="Times New Roman"/>
                <w:sz w:val="20"/>
                <w:szCs w:val="20"/>
                <w:lang w:eastAsia="es-CL"/>
              </w:rPr>
              <w:t>LN9082-8X18</w:t>
            </w:r>
          </w:p>
        </w:tc>
        <w:tc>
          <w:tcPr>
            <w:tcW w:w="1701" w:type="dxa"/>
            <w:tcBorders>
              <w:top w:val="single" w:sz="6" w:space="0" w:color="000000"/>
              <w:left w:val="single" w:sz="6" w:space="0" w:color="000000"/>
              <w:bottom w:val="single" w:sz="6" w:space="0" w:color="000000"/>
            </w:tcBorders>
            <w:vAlign w:val="center"/>
          </w:tcPr>
          <w:p w14:paraId="7FA4EF85" w14:textId="20E6732B" w:rsidR="0008363A" w:rsidRPr="00232826" w:rsidRDefault="007141B0" w:rsidP="00232826">
            <w:pPr>
              <w:widowControl w:val="0"/>
              <w:spacing w:after="0" w:line="240" w:lineRule="auto"/>
              <w:jc w:val="center"/>
              <w:rPr>
                <w:rFonts w:ascii="Times New Roman" w:eastAsia="Times New Roman" w:hAnsi="Times New Roman" w:cs="Times New Roman"/>
                <w:sz w:val="20"/>
                <w:szCs w:val="20"/>
                <w:lang w:eastAsia="es-CL"/>
              </w:rPr>
            </w:pPr>
            <w:r>
              <w:rPr>
                <w:rFonts w:ascii="Times New Roman" w:eastAsia="Times New Roman" w:hAnsi="Times New Roman" w:cs="Times New Roman"/>
                <w:sz w:val="20"/>
                <w:szCs w:val="20"/>
                <w:lang w:eastAsia="es-CL"/>
              </w:rPr>
              <w:t>20</w:t>
            </w:r>
          </w:p>
        </w:tc>
        <w:tc>
          <w:tcPr>
            <w:tcW w:w="1276" w:type="dxa"/>
            <w:tcBorders>
              <w:top w:val="single" w:sz="6" w:space="0" w:color="000000"/>
              <w:left w:val="single" w:sz="6" w:space="0" w:color="000000"/>
              <w:bottom w:val="single" w:sz="6" w:space="0" w:color="000000"/>
              <w:right w:val="single" w:sz="6" w:space="0" w:color="000000"/>
            </w:tcBorders>
            <w:vAlign w:val="center"/>
          </w:tcPr>
          <w:p w14:paraId="7585CB4B" w14:textId="5905D5CB" w:rsidR="0008363A" w:rsidRPr="00232826" w:rsidRDefault="00232826" w:rsidP="00232826">
            <w:pPr>
              <w:widowControl w:val="0"/>
              <w:spacing w:after="0" w:line="240" w:lineRule="auto"/>
              <w:jc w:val="center"/>
              <w:rPr>
                <w:rFonts w:ascii="Times New Roman" w:eastAsia="Times New Roman" w:hAnsi="Times New Roman" w:cs="Times New Roman"/>
                <w:sz w:val="20"/>
                <w:szCs w:val="20"/>
                <w:lang w:eastAsia="es-CL"/>
              </w:rPr>
            </w:pPr>
            <w:r w:rsidRPr="00232826">
              <w:rPr>
                <w:rFonts w:ascii="Times New Roman" w:eastAsia="Times New Roman" w:hAnsi="Times New Roman" w:cs="Times New Roman"/>
                <w:sz w:val="20"/>
                <w:szCs w:val="20"/>
                <w:lang w:eastAsia="es-CL"/>
              </w:rPr>
              <w:t>60 DÍAS</w:t>
            </w:r>
          </w:p>
        </w:tc>
        <w:tc>
          <w:tcPr>
            <w:tcW w:w="1417" w:type="dxa"/>
            <w:tcBorders>
              <w:top w:val="single" w:sz="6" w:space="0" w:color="000000"/>
              <w:left w:val="single" w:sz="6" w:space="0" w:color="000000"/>
              <w:bottom w:val="single" w:sz="6" w:space="0" w:color="000000"/>
              <w:right w:val="single" w:sz="6" w:space="0" w:color="000000"/>
            </w:tcBorders>
            <w:vAlign w:val="center"/>
          </w:tcPr>
          <w:p w14:paraId="28D4FC27" w14:textId="57344CB5" w:rsidR="0008363A" w:rsidRPr="00232826" w:rsidRDefault="00232826" w:rsidP="00232826">
            <w:pPr>
              <w:widowControl w:val="0"/>
              <w:spacing w:line="240" w:lineRule="auto"/>
              <w:jc w:val="center"/>
              <w:rPr>
                <w:rFonts w:ascii="Times New Roman" w:eastAsia="Times New Roman" w:hAnsi="Times New Roman" w:cs="Times New Roman"/>
                <w:sz w:val="20"/>
                <w:szCs w:val="20"/>
                <w:lang w:eastAsia="es-CL"/>
              </w:rPr>
            </w:pPr>
            <w:r w:rsidRPr="00232826">
              <w:rPr>
                <w:rFonts w:ascii="Times New Roman" w:eastAsia="Times New Roman" w:hAnsi="Times New Roman" w:cs="Times New Roman"/>
                <w:sz w:val="20"/>
                <w:szCs w:val="20"/>
                <w:lang w:eastAsia="es-CL"/>
              </w:rPr>
              <w:t>NUEVO</w:t>
            </w:r>
          </w:p>
        </w:tc>
      </w:tr>
      <w:tr w:rsidR="002B6C17" w:rsidRPr="00CF4B59" w14:paraId="538D5EBD" w14:textId="77777777" w:rsidTr="009A7905">
        <w:trPr>
          <w:trHeight w:val="1664"/>
          <w:jc w:val="center"/>
        </w:trPr>
        <w:tc>
          <w:tcPr>
            <w:tcW w:w="701" w:type="dxa"/>
            <w:tcBorders>
              <w:top w:val="single" w:sz="6" w:space="0" w:color="000000"/>
              <w:left w:val="single" w:sz="6" w:space="0" w:color="000000"/>
              <w:bottom w:val="single" w:sz="6" w:space="0" w:color="000000"/>
              <w:right w:val="single" w:sz="6" w:space="0" w:color="000000"/>
            </w:tcBorders>
            <w:vAlign w:val="center"/>
          </w:tcPr>
          <w:p w14:paraId="228603F7" w14:textId="03012922" w:rsidR="002B6C17" w:rsidRPr="00232826" w:rsidRDefault="000B50FB" w:rsidP="00232826">
            <w:pPr>
              <w:widowControl w:val="0"/>
              <w:spacing w:after="0" w:line="240" w:lineRule="auto"/>
              <w:jc w:val="center"/>
              <w:rPr>
                <w:rFonts w:ascii="Times New Roman" w:eastAsia="Times New Roman" w:hAnsi="Times New Roman" w:cs="Times New Roman"/>
                <w:sz w:val="20"/>
                <w:szCs w:val="20"/>
                <w:lang w:eastAsia="es-CL"/>
              </w:rPr>
            </w:pPr>
            <w:r>
              <w:rPr>
                <w:rFonts w:ascii="Times New Roman" w:eastAsia="Times New Roman" w:hAnsi="Times New Roman" w:cs="Times New Roman"/>
                <w:sz w:val="20"/>
                <w:szCs w:val="20"/>
                <w:lang w:eastAsia="es-CL"/>
              </w:rPr>
              <w:t>5</w:t>
            </w:r>
          </w:p>
        </w:tc>
        <w:tc>
          <w:tcPr>
            <w:tcW w:w="2126" w:type="dxa"/>
            <w:tcBorders>
              <w:top w:val="single" w:sz="6" w:space="0" w:color="000000"/>
              <w:left w:val="single" w:sz="6" w:space="0" w:color="000000"/>
              <w:bottom w:val="single" w:sz="6" w:space="0" w:color="000000"/>
              <w:right w:val="single" w:sz="6" w:space="0" w:color="000000"/>
            </w:tcBorders>
            <w:vAlign w:val="center"/>
          </w:tcPr>
          <w:p w14:paraId="0A52DF4B" w14:textId="52B0D9AA" w:rsidR="002B6C17" w:rsidRPr="000B50FB" w:rsidRDefault="00E834BA" w:rsidP="00232826">
            <w:pPr>
              <w:jc w:val="center"/>
              <w:rPr>
                <w:rFonts w:ascii="Times New Roman" w:eastAsia="Times New Roman" w:hAnsi="Times New Roman" w:cs="Times New Roman"/>
                <w:sz w:val="20"/>
                <w:szCs w:val="20"/>
                <w:lang w:eastAsia="es-CL"/>
              </w:rPr>
            </w:pPr>
            <w:r w:rsidRPr="00E834BA">
              <w:rPr>
                <w:rFonts w:ascii="Times New Roman" w:eastAsia="Times New Roman" w:hAnsi="Times New Roman" w:cs="Times New Roman"/>
                <w:sz w:val="20"/>
                <w:szCs w:val="20"/>
                <w:lang w:eastAsia="es-CL"/>
              </w:rPr>
              <w:t> NUT, SELF-LOCKING</w:t>
            </w:r>
          </w:p>
        </w:tc>
        <w:tc>
          <w:tcPr>
            <w:tcW w:w="1843" w:type="dxa"/>
            <w:tcBorders>
              <w:top w:val="single" w:sz="6" w:space="0" w:color="000000"/>
              <w:left w:val="single" w:sz="6" w:space="0" w:color="000000"/>
              <w:bottom w:val="single" w:sz="6" w:space="0" w:color="000000"/>
              <w:right w:val="single" w:sz="6" w:space="0" w:color="000000"/>
            </w:tcBorders>
            <w:vAlign w:val="center"/>
          </w:tcPr>
          <w:p w14:paraId="284CFB71" w14:textId="4247B340" w:rsidR="002B6C17" w:rsidRPr="000B50FB" w:rsidRDefault="00E834BA" w:rsidP="002B6C17">
            <w:pPr>
              <w:pStyle w:val="Contenidodelatabla"/>
              <w:spacing w:after="0" w:line="240" w:lineRule="auto"/>
              <w:jc w:val="center"/>
              <w:rPr>
                <w:rFonts w:ascii="Times New Roman" w:eastAsia="Times New Roman" w:hAnsi="Times New Roman" w:cs="Times New Roman"/>
                <w:sz w:val="20"/>
                <w:szCs w:val="20"/>
                <w:lang w:eastAsia="es-CL"/>
              </w:rPr>
            </w:pPr>
            <w:r w:rsidRPr="00E834BA">
              <w:rPr>
                <w:rFonts w:ascii="Times New Roman" w:eastAsia="Times New Roman" w:hAnsi="Times New Roman" w:cs="Times New Roman"/>
                <w:sz w:val="20"/>
                <w:szCs w:val="20"/>
                <w:lang w:eastAsia="es-CL"/>
              </w:rPr>
              <w:t>LN9348-06</w:t>
            </w:r>
          </w:p>
        </w:tc>
        <w:tc>
          <w:tcPr>
            <w:tcW w:w="1701" w:type="dxa"/>
            <w:tcBorders>
              <w:top w:val="single" w:sz="6" w:space="0" w:color="000000"/>
              <w:left w:val="single" w:sz="6" w:space="0" w:color="000000"/>
              <w:bottom w:val="single" w:sz="6" w:space="0" w:color="000000"/>
            </w:tcBorders>
            <w:vAlign w:val="center"/>
          </w:tcPr>
          <w:p w14:paraId="2C56E48F" w14:textId="1000B9BD" w:rsidR="002B6C17" w:rsidRDefault="007141B0" w:rsidP="00232826">
            <w:pPr>
              <w:widowControl w:val="0"/>
              <w:spacing w:after="0" w:line="240" w:lineRule="auto"/>
              <w:jc w:val="center"/>
              <w:rPr>
                <w:rFonts w:ascii="Times New Roman" w:eastAsia="Times New Roman" w:hAnsi="Times New Roman" w:cs="Times New Roman"/>
                <w:sz w:val="20"/>
                <w:szCs w:val="20"/>
                <w:lang w:eastAsia="es-CL"/>
              </w:rPr>
            </w:pPr>
            <w:r>
              <w:rPr>
                <w:rFonts w:ascii="Times New Roman" w:eastAsia="Times New Roman" w:hAnsi="Times New Roman" w:cs="Times New Roman"/>
                <w:sz w:val="20"/>
                <w:szCs w:val="20"/>
                <w:lang w:eastAsia="es-CL"/>
              </w:rPr>
              <w:t>20</w:t>
            </w:r>
          </w:p>
        </w:tc>
        <w:tc>
          <w:tcPr>
            <w:tcW w:w="1276" w:type="dxa"/>
            <w:tcBorders>
              <w:top w:val="single" w:sz="6" w:space="0" w:color="000000"/>
              <w:left w:val="single" w:sz="6" w:space="0" w:color="000000"/>
              <w:bottom w:val="single" w:sz="6" w:space="0" w:color="000000"/>
              <w:right w:val="single" w:sz="6" w:space="0" w:color="000000"/>
            </w:tcBorders>
            <w:vAlign w:val="center"/>
          </w:tcPr>
          <w:p w14:paraId="1C8B18DE" w14:textId="30BC2F07" w:rsidR="002B6C17" w:rsidRPr="00232826" w:rsidRDefault="000B50FB" w:rsidP="00232826">
            <w:pPr>
              <w:widowControl w:val="0"/>
              <w:spacing w:after="0" w:line="240" w:lineRule="auto"/>
              <w:jc w:val="center"/>
              <w:rPr>
                <w:rFonts w:ascii="Times New Roman" w:eastAsia="Times New Roman" w:hAnsi="Times New Roman" w:cs="Times New Roman"/>
                <w:sz w:val="20"/>
                <w:szCs w:val="20"/>
                <w:lang w:eastAsia="es-CL"/>
              </w:rPr>
            </w:pPr>
            <w:r w:rsidRPr="00232826">
              <w:rPr>
                <w:rFonts w:ascii="Times New Roman" w:eastAsia="Times New Roman" w:hAnsi="Times New Roman" w:cs="Times New Roman"/>
                <w:sz w:val="20"/>
                <w:szCs w:val="20"/>
                <w:lang w:eastAsia="es-CL"/>
              </w:rPr>
              <w:t>60 DÍAS</w:t>
            </w:r>
          </w:p>
        </w:tc>
        <w:tc>
          <w:tcPr>
            <w:tcW w:w="1417" w:type="dxa"/>
            <w:tcBorders>
              <w:top w:val="single" w:sz="6" w:space="0" w:color="000000"/>
              <w:left w:val="single" w:sz="6" w:space="0" w:color="000000"/>
              <w:bottom w:val="single" w:sz="6" w:space="0" w:color="000000"/>
              <w:right w:val="single" w:sz="6" w:space="0" w:color="000000"/>
            </w:tcBorders>
            <w:vAlign w:val="center"/>
          </w:tcPr>
          <w:p w14:paraId="1F45CB1A" w14:textId="75A992E0" w:rsidR="002B6C17" w:rsidRPr="00232826" w:rsidRDefault="000B50FB" w:rsidP="00232826">
            <w:pPr>
              <w:widowControl w:val="0"/>
              <w:spacing w:line="240" w:lineRule="auto"/>
              <w:jc w:val="center"/>
              <w:rPr>
                <w:rFonts w:ascii="Times New Roman" w:eastAsia="Times New Roman" w:hAnsi="Times New Roman" w:cs="Times New Roman"/>
                <w:sz w:val="20"/>
                <w:szCs w:val="20"/>
                <w:lang w:eastAsia="es-CL"/>
              </w:rPr>
            </w:pPr>
            <w:r w:rsidRPr="00232826">
              <w:rPr>
                <w:rFonts w:ascii="Times New Roman" w:eastAsia="Times New Roman" w:hAnsi="Times New Roman" w:cs="Times New Roman"/>
                <w:sz w:val="20"/>
                <w:szCs w:val="20"/>
                <w:lang w:eastAsia="es-CL"/>
              </w:rPr>
              <w:t>NUEVO</w:t>
            </w:r>
          </w:p>
        </w:tc>
      </w:tr>
      <w:tr w:rsidR="002B6C17" w:rsidRPr="00CF4B59" w14:paraId="30FA7768" w14:textId="77777777" w:rsidTr="009A7905">
        <w:trPr>
          <w:trHeight w:val="1664"/>
          <w:jc w:val="center"/>
        </w:trPr>
        <w:tc>
          <w:tcPr>
            <w:tcW w:w="701" w:type="dxa"/>
            <w:tcBorders>
              <w:top w:val="single" w:sz="6" w:space="0" w:color="000000"/>
              <w:left w:val="single" w:sz="6" w:space="0" w:color="000000"/>
              <w:bottom w:val="single" w:sz="6" w:space="0" w:color="000000"/>
              <w:right w:val="single" w:sz="6" w:space="0" w:color="000000"/>
            </w:tcBorders>
            <w:vAlign w:val="center"/>
          </w:tcPr>
          <w:p w14:paraId="7AE4442A" w14:textId="5E939FF8" w:rsidR="002B6C17" w:rsidRPr="00232826" w:rsidRDefault="000B50FB" w:rsidP="00232826">
            <w:pPr>
              <w:widowControl w:val="0"/>
              <w:spacing w:after="0" w:line="240" w:lineRule="auto"/>
              <w:jc w:val="center"/>
              <w:rPr>
                <w:rFonts w:ascii="Times New Roman" w:eastAsia="Times New Roman" w:hAnsi="Times New Roman" w:cs="Times New Roman"/>
                <w:sz w:val="20"/>
                <w:szCs w:val="20"/>
                <w:lang w:eastAsia="es-CL"/>
              </w:rPr>
            </w:pPr>
            <w:r>
              <w:rPr>
                <w:rFonts w:ascii="Times New Roman" w:eastAsia="Times New Roman" w:hAnsi="Times New Roman" w:cs="Times New Roman"/>
                <w:sz w:val="20"/>
                <w:szCs w:val="20"/>
                <w:lang w:eastAsia="es-CL"/>
              </w:rPr>
              <w:t>6</w:t>
            </w:r>
          </w:p>
        </w:tc>
        <w:tc>
          <w:tcPr>
            <w:tcW w:w="2126" w:type="dxa"/>
            <w:tcBorders>
              <w:top w:val="single" w:sz="6" w:space="0" w:color="000000"/>
              <w:left w:val="single" w:sz="6" w:space="0" w:color="000000"/>
              <w:bottom w:val="single" w:sz="6" w:space="0" w:color="000000"/>
              <w:right w:val="single" w:sz="6" w:space="0" w:color="000000"/>
            </w:tcBorders>
            <w:vAlign w:val="center"/>
          </w:tcPr>
          <w:p w14:paraId="22180023" w14:textId="46DAF3AD" w:rsidR="002B6C17" w:rsidRPr="000B50FB" w:rsidRDefault="007141B0" w:rsidP="00232826">
            <w:pPr>
              <w:jc w:val="center"/>
              <w:rPr>
                <w:rFonts w:ascii="Times New Roman" w:eastAsia="Times New Roman" w:hAnsi="Times New Roman" w:cs="Times New Roman"/>
                <w:sz w:val="20"/>
                <w:szCs w:val="20"/>
                <w:lang w:eastAsia="es-CL"/>
              </w:rPr>
            </w:pPr>
            <w:r w:rsidRPr="007141B0">
              <w:rPr>
                <w:rFonts w:ascii="Times New Roman" w:eastAsia="Times New Roman" w:hAnsi="Times New Roman" w:cs="Times New Roman"/>
                <w:sz w:val="20"/>
                <w:szCs w:val="20"/>
                <w:lang w:eastAsia="es-CL"/>
              </w:rPr>
              <w:t>WASHER</w:t>
            </w:r>
          </w:p>
        </w:tc>
        <w:tc>
          <w:tcPr>
            <w:tcW w:w="1843" w:type="dxa"/>
            <w:tcBorders>
              <w:top w:val="single" w:sz="6" w:space="0" w:color="000000"/>
              <w:left w:val="single" w:sz="6" w:space="0" w:color="000000"/>
              <w:bottom w:val="single" w:sz="6" w:space="0" w:color="000000"/>
              <w:right w:val="single" w:sz="6" w:space="0" w:color="000000"/>
            </w:tcBorders>
            <w:vAlign w:val="center"/>
          </w:tcPr>
          <w:p w14:paraId="0DCA0261" w14:textId="54A20B2A" w:rsidR="002B6C17" w:rsidRPr="000B50FB" w:rsidRDefault="007141B0" w:rsidP="002B6C17">
            <w:pPr>
              <w:pStyle w:val="Contenidodelatabla"/>
              <w:spacing w:after="0" w:line="240" w:lineRule="auto"/>
              <w:jc w:val="center"/>
              <w:rPr>
                <w:rFonts w:ascii="Times New Roman" w:eastAsia="Times New Roman" w:hAnsi="Times New Roman" w:cs="Times New Roman"/>
                <w:sz w:val="20"/>
                <w:szCs w:val="20"/>
                <w:lang w:eastAsia="es-CL"/>
              </w:rPr>
            </w:pPr>
            <w:r w:rsidRPr="007141B0">
              <w:rPr>
                <w:rFonts w:ascii="Times New Roman" w:eastAsia="Times New Roman" w:hAnsi="Times New Roman" w:cs="Times New Roman"/>
                <w:sz w:val="20"/>
                <w:szCs w:val="20"/>
                <w:lang w:eastAsia="es-CL"/>
              </w:rPr>
              <w:t>LN9028B8</w:t>
            </w:r>
          </w:p>
        </w:tc>
        <w:tc>
          <w:tcPr>
            <w:tcW w:w="1701" w:type="dxa"/>
            <w:tcBorders>
              <w:top w:val="single" w:sz="6" w:space="0" w:color="000000"/>
              <w:left w:val="single" w:sz="6" w:space="0" w:color="000000"/>
              <w:bottom w:val="single" w:sz="6" w:space="0" w:color="000000"/>
            </w:tcBorders>
            <w:vAlign w:val="center"/>
          </w:tcPr>
          <w:p w14:paraId="19C9F78A" w14:textId="301D5E39" w:rsidR="002B6C17" w:rsidRDefault="007141B0" w:rsidP="00232826">
            <w:pPr>
              <w:widowControl w:val="0"/>
              <w:spacing w:after="0" w:line="240" w:lineRule="auto"/>
              <w:jc w:val="center"/>
              <w:rPr>
                <w:rFonts w:ascii="Times New Roman" w:eastAsia="Times New Roman" w:hAnsi="Times New Roman" w:cs="Times New Roman"/>
                <w:sz w:val="20"/>
                <w:szCs w:val="20"/>
                <w:lang w:eastAsia="es-CL"/>
              </w:rPr>
            </w:pPr>
            <w:r>
              <w:rPr>
                <w:rFonts w:ascii="Times New Roman" w:eastAsia="Times New Roman" w:hAnsi="Times New Roman" w:cs="Times New Roman"/>
                <w:sz w:val="20"/>
                <w:szCs w:val="20"/>
                <w:lang w:eastAsia="es-CL"/>
              </w:rPr>
              <w:t>20</w:t>
            </w:r>
          </w:p>
        </w:tc>
        <w:tc>
          <w:tcPr>
            <w:tcW w:w="1276" w:type="dxa"/>
            <w:tcBorders>
              <w:top w:val="single" w:sz="6" w:space="0" w:color="000000"/>
              <w:left w:val="single" w:sz="6" w:space="0" w:color="000000"/>
              <w:bottom w:val="single" w:sz="6" w:space="0" w:color="000000"/>
              <w:right w:val="single" w:sz="6" w:space="0" w:color="000000"/>
            </w:tcBorders>
            <w:vAlign w:val="center"/>
          </w:tcPr>
          <w:p w14:paraId="742A3ABA" w14:textId="3E64F809" w:rsidR="002B6C17" w:rsidRPr="00232826" w:rsidRDefault="000B50FB" w:rsidP="00232826">
            <w:pPr>
              <w:widowControl w:val="0"/>
              <w:spacing w:after="0" w:line="240" w:lineRule="auto"/>
              <w:jc w:val="center"/>
              <w:rPr>
                <w:rFonts w:ascii="Times New Roman" w:eastAsia="Times New Roman" w:hAnsi="Times New Roman" w:cs="Times New Roman"/>
                <w:sz w:val="20"/>
                <w:szCs w:val="20"/>
                <w:lang w:eastAsia="es-CL"/>
              </w:rPr>
            </w:pPr>
            <w:r w:rsidRPr="00232826">
              <w:rPr>
                <w:rFonts w:ascii="Times New Roman" w:eastAsia="Times New Roman" w:hAnsi="Times New Roman" w:cs="Times New Roman"/>
                <w:sz w:val="20"/>
                <w:szCs w:val="20"/>
                <w:lang w:eastAsia="es-CL"/>
              </w:rPr>
              <w:t>60 DÍAS</w:t>
            </w:r>
          </w:p>
        </w:tc>
        <w:tc>
          <w:tcPr>
            <w:tcW w:w="1417" w:type="dxa"/>
            <w:tcBorders>
              <w:top w:val="single" w:sz="6" w:space="0" w:color="000000"/>
              <w:left w:val="single" w:sz="6" w:space="0" w:color="000000"/>
              <w:bottom w:val="single" w:sz="6" w:space="0" w:color="000000"/>
              <w:right w:val="single" w:sz="6" w:space="0" w:color="000000"/>
            </w:tcBorders>
            <w:vAlign w:val="center"/>
          </w:tcPr>
          <w:p w14:paraId="131BEA5C" w14:textId="0574A46C" w:rsidR="002B6C17" w:rsidRPr="00232826" w:rsidRDefault="000B50FB" w:rsidP="00232826">
            <w:pPr>
              <w:widowControl w:val="0"/>
              <w:spacing w:line="240" w:lineRule="auto"/>
              <w:jc w:val="center"/>
              <w:rPr>
                <w:rFonts w:ascii="Times New Roman" w:eastAsia="Times New Roman" w:hAnsi="Times New Roman" w:cs="Times New Roman"/>
                <w:sz w:val="20"/>
                <w:szCs w:val="20"/>
                <w:lang w:eastAsia="es-CL"/>
              </w:rPr>
            </w:pPr>
            <w:r w:rsidRPr="00232826">
              <w:rPr>
                <w:rFonts w:ascii="Times New Roman" w:eastAsia="Times New Roman" w:hAnsi="Times New Roman" w:cs="Times New Roman"/>
                <w:sz w:val="20"/>
                <w:szCs w:val="20"/>
                <w:lang w:eastAsia="es-CL"/>
              </w:rPr>
              <w:t>NUEVO</w:t>
            </w:r>
          </w:p>
        </w:tc>
      </w:tr>
      <w:tr w:rsidR="002B6C17" w:rsidRPr="00CF4B59" w14:paraId="1A78F6C3" w14:textId="77777777" w:rsidTr="009A7905">
        <w:trPr>
          <w:trHeight w:val="1664"/>
          <w:jc w:val="center"/>
        </w:trPr>
        <w:tc>
          <w:tcPr>
            <w:tcW w:w="701" w:type="dxa"/>
            <w:tcBorders>
              <w:top w:val="single" w:sz="6" w:space="0" w:color="000000"/>
              <w:left w:val="single" w:sz="6" w:space="0" w:color="000000"/>
              <w:bottom w:val="single" w:sz="6" w:space="0" w:color="000000"/>
              <w:right w:val="single" w:sz="6" w:space="0" w:color="000000"/>
            </w:tcBorders>
            <w:vAlign w:val="center"/>
          </w:tcPr>
          <w:p w14:paraId="4756B2E0" w14:textId="606CC3C9" w:rsidR="002B6C17" w:rsidRPr="00232826" w:rsidRDefault="000B50FB" w:rsidP="00232826">
            <w:pPr>
              <w:widowControl w:val="0"/>
              <w:spacing w:after="0" w:line="240" w:lineRule="auto"/>
              <w:jc w:val="center"/>
              <w:rPr>
                <w:rFonts w:ascii="Times New Roman" w:eastAsia="Times New Roman" w:hAnsi="Times New Roman" w:cs="Times New Roman"/>
                <w:sz w:val="20"/>
                <w:szCs w:val="20"/>
                <w:lang w:eastAsia="es-CL"/>
              </w:rPr>
            </w:pPr>
            <w:r>
              <w:rPr>
                <w:rFonts w:ascii="Times New Roman" w:eastAsia="Times New Roman" w:hAnsi="Times New Roman" w:cs="Times New Roman"/>
                <w:sz w:val="20"/>
                <w:szCs w:val="20"/>
                <w:lang w:eastAsia="es-CL"/>
              </w:rPr>
              <w:t>7</w:t>
            </w:r>
          </w:p>
        </w:tc>
        <w:tc>
          <w:tcPr>
            <w:tcW w:w="2126" w:type="dxa"/>
            <w:tcBorders>
              <w:top w:val="single" w:sz="6" w:space="0" w:color="000000"/>
              <w:left w:val="single" w:sz="6" w:space="0" w:color="000000"/>
              <w:bottom w:val="single" w:sz="6" w:space="0" w:color="000000"/>
              <w:right w:val="single" w:sz="6" w:space="0" w:color="000000"/>
            </w:tcBorders>
            <w:vAlign w:val="center"/>
          </w:tcPr>
          <w:p w14:paraId="64191EF4" w14:textId="27B3F7FD" w:rsidR="002B6C17" w:rsidRPr="000B50FB" w:rsidRDefault="007141B0" w:rsidP="00232826">
            <w:pPr>
              <w:jc w:val="center"/>
              <w:rPr>
                <w:rFonts w:ascii="Times New Roman" w:eastAsia="Times New Roman" w:hAnsi="Times New Roman" w:cs="Times New Roman"/>
                <w:sz w:val="20"/>
                <w:szCs w:val="20"/>
                <w:lang w:eastAsia="es-CL"/>
              </w:rPr>
            </w:pPr>
            <w:r w:rsidRPr="007141B0">
              <w:rPr>
                <w:rFonts w:ascii="Times New Roman" w:eastAsia="Times New Roman" w:hAnsi="Times New Roman" w:cs="Times New Roman"/>
                <w:sz w:val="20"/>
                <w:szCs w:val="20"/>
                <w:lang w:eastAsia="es-CL"/>
              </w:rPr>
              <w:t>BUSHING</w:t>
            </w:r>
          </w:p>
        </w:tc>
        <w:tc>
          <w:tcPr>
            <w:tcW w:w="1843" w:type="dxa"/>
            <w:tcBorders>
              <w:top w:val="single" w:sz="6" w:space="0" w:color="000000"/>
              <w:left w:val="single" w:sz="6" w:space="0" w:color="000000"/>
              <w:bottom w:val="single" w:sz="6" w:space="0" w:color="000000"/>
              <w:right w:val="single" w:sz="6" w:space="0" w:color="000000"/>
            </w:tcBorders>
            <w:vAlign w:val="center"/>
          </w:tcPr>
          <w:p w14:paraId="32C55FD7" w14:textId="54812B87" w:rsidR="002B6C17" w:rsidRPr="000B50FB" w:rsidRDefault="007141B0" w:rsidP="002B6C17">
            <w:pPr>
              <w:pStyle w:val="Contenidodelatabla"/>
              <w:spacing w:after="0" w:line="240" w:lineRule="auto"/>
              <w:jc w:val="center"/>
              <w:rPr>
                <w:rFonts w:ascii="Times New Roman" w:eastAsia="Times New Roman" w:hAnsi="Times New Roman" w:cs="Times New Roman"/>
                <w:sz w:val="20"/>
                <w:szCs w:val="20"/>
                <w:lang w:eastAsia="es-CL"/>
              </w:rPr>
            </w:pPr>
            <w:r w:rsidRPr="007141B0">
              <w:rPr>
                <w:rFonts w:ascii="Times New Roman" w:eastAsia="Times New Roman" w:hAnsi="Times New Roman" w:cs="Times New Roman"/>
                <w:sz w:val="20"/>
                <w:szCs w:val="20"/>
                <w:lang w:eastAsia="es-CL"/>
              </w:rPr>
              <w:t>105-31802.02</w:t>
            </w:r>
          </w:p>
        </w:tc>
        <w:tc>
          <w:tcPr>
            <w:tcW w:w="1701" w:type="dxa"/>
            <w:tcBorders>
              <w:top w:val="single" w:sz="6" w:space="0" w:color="000000"/>
              <w:left w:val="single" w:sz="6" w:space="0" w:color="000000"/>
              <w:bottom w:val="single" w:sz="6" w:space="0" w:color="000000"/>
            </w:tcBorders>
            <w:vAlign w:val="center"/>
          </w:tcPr>
          <w:p w14:paraId="58FA95D8" w14:textId="36538D1C" w:rsidR="002B6C17" w:rsidRDefault="007141B0" w:rsidP="00232826">
            <w:pPr>
              <w:widowControl w:val="0"/>
              <w:spacing w:after="0" w:line="240" w:lineRule="auto"/>
              <w:jc w:val="center"/>
              <w:rPr>
                <w:rFonts w:ascii="Times New Roman" w:eastAsia="Times New Roman" w:hAnsi="Times New Roman" w:cs="Times New Roman"/>
                <w:sz w:val="20"/>
                <w:szCs w:val="20"/>
                <w:lang w:eastAsia="es-CL"/>
              </w:rPr>
            </w:pPr>
            <w:r>
              <w:rPr>
                <w:rFonts w:ascii="Times New Roman" w:eastAsia="Times New Roman" w:hAnsi="Times New Roman" w:cs="Times New Roman"/>
                <w:sz w:val="20"/>
                <w:szCs w:val="20"/>
                <w:lang w:eastAsia="es-CL"/>
              </w:rPr>
              <w:t>06</w:t>
            </w:r>
          </w:p>
        </w:tc>
        <w:tc>
          <w:tcPr>
            <w:tcW w:w="1276" w:type="dxa"/>
            <w:tcBorders>
              <w:top w:val="single" w:sz="6" w:space="0" w:color="000000"/>
              <w:left w:val="single" w:sz="6" w:space="0" w:color="000000"/>
              <w:bottom w:val="single" w:sz="6" w:space="0" w:color="000000"/>
              <w:right w:val="single" w:sz="6" w:space="0" w:color="000000"/>
            </w:tcBorders>
            <w:vAlign w:val="center"/>
          </w:tcPr>
          <w:p w14:paraId="20535809" w14:textId="428C389A" w:rsidR="002B6C17" w:rsidRPr="00232826" w:rsidRDefault="000B50FB" w:rsidP="00232826">
            <w:pPr>
              <w:widowControl w:val="0"/>
              <w:spacing w:after="0" w:line="240" w:lineRule="auto"/>
              <w:jc w:val="center"/>
              <w:rPr>
                <w:rFonts w:ascii="Times New Roman" w:eastAsia="Times New Roman" w:hAnsi="Times New Roman" w:cs="Times New Roman"/>
                <w:sz w:val="20"/>
                <w:szCs w:val="20"/>
                <w:lang w:eastAsia="es-CL"/>
              </w:rPr>
            </w:pPr>
            <w:r w:rsidRPr="00232826">
              <w:rPr>
                <w:rFonts w:ascii="Times New Roman" w:eastAsia="Times New Roman" w:hAnsi="Times New Roman" w:cs="Times New Roman"/>
                <w:sz w:val="20"/>
                <w:szCs w:val="20"/>
                <w:lang w:eastAsia="es-CL"/>
              </w:rPr>
              <w:t>60 DÍAS</w:t>
            </w:r>
          </w:p>
        </w:tc>
        <w:tc>
          <w:tcPr>
            <w:tcW w:w="1417" w:type="dxa"/>
            <w:tcBorders>
              <w:top w:val="single" w:sz="6" w:space="0" w:color="000000"/>
              <w:left w:val="single" w:sz="6" w:space="0" w:color="000000"/>
              <w:bottom w:val="single" w:sz="6" w:space="0" w:color="000000"/>
              <w:right w:val="single" w:sz="6" w:space="0" w:color="000000"/>
            </w:tcBorders>
            <w:vAlign w:val="center"/>
          </w:tcPr>
          <w:p w14:paraId="38651F92" w14:textId="66D47F40" w:rsidR="002B6C17" w:rsidRPr="00232826" w:rsidRDefault="000B50FB" w:rsidP="00232826">
            <w:pPr>
              <w:widowControl w:val="0"/>
              <w:spacing w:line="240" w:lineRule="auto"/>
              <w:jc w:val="center"/>
              <w:rPr>
                <w:rFonts w:ascii="Times New Roman" w:eastAsia="Times New Roman" w:hAnsi="Times New Roman" w:cs="Times New Roman"/>
                <w:sz w:val="20"/>
                <w:szCs w:val="20"/>
                <w:lang w:eastAsia="es-CL"/>
              </w:rPr>
            </w:pPr>
            <w:r w:rsidRPr="00232826">
              <w:rPr>
                <w:rFonts w:ascii="Times New Roman" w:eastAsia="Times New Roman" w:hAnsi="Times New Roman" w:cs="Times New Roman"/>
                <w:sz w:val="20"/>
                <w:szCs w:val="20"/>
                <w:lang w:eastAsia="es-CL"/>
              </w:rPr>
              <w:t>NUEVO</w:t>
            </w:r>
          </w:p>
        </w:tc>
      </w:tr>
      <w:tr w:rsidR="007141B0" w:rsidRPr="00CF4B59" w14:paraId="28BFFDEA" w14:textId="77777777" w:rsidTr="009A7905">
        <w:trPr>
          <w:trHeight w:val="1664"/>
          <w:jc w:val="center"/>
        </w:trPr>
        <w:tc>
          <w:tcPr>
            <w:tcW w:w="701" w:type="dxa"/>
            <w:tcBorders>
              <w:top w:val="single" w:sz="6" w:space="0" w:color="000000"/>
              <w:left w:val="single" w:sz="6" w:space="0" w:color="000000"/>
              <w:bottom w:val="single" w:sz="6" w:space="0" w:color="000000"/>
              <w:right w:val="single" w:sz="6" w:space="0" w:color="000000"/>
            </w:tcBorders>
            <w:vAlign w:val="center"/>
          </w:tcPr>
          <w:p w14:paraId="686F2A4E" w14:textId="3A78E2AA" w:rsidR="007141B0" w:rsidRDefault="007141B0" w:rsidP="00232826">
            <w:pPr>
              <w:widowControl w:val="0"/>
              <w:spacing w:after="0" w:line="240" w:lineRule="auto"/>
              <w:jc w:val="center"/>
              <w:rPr>
                <w:rFonts w:ascii="Times New Roman" w:eastAsia="Times New Roman" w:hAnsi="Times New Roman" w:cs="Times New Roman"/>
                <w:sz w:val="20"/>
                <w:szCs w:val="20"/>
                <w:lang w:eastAsia="es-CL"/>
              </w:rPr>
            </w:pPr>
            <w:r>
              <w:rPr>
                <w:rFonts w:ascii="Times New Roman" w:eastAsia="Times New Roman" w:hAnsi="Times New Roman" w:cs="Times New Roman"/>
                <w:sz w:val="20"/>
                <w:szCs w:val="20"/>
                <w:lang w:eastAsia="es-CL"/>
              </w:rPr>
              <w:lastRenderedPageBreak/>
              <w:t>8</w:t>
            </w:r>
          </w:p>
        </w:tc>
        <w:tc>
          <w:tcPr>
            <w:tcW w:w="2126" w:type="dxa"/>
            <w:tcBorders>
              <w:top w:val="single" w:sz="6" w:space="0" w:color="000000"/>
              <w:left w:val="single" w:sz="6" w:space="0" w:color="000000"/>
              <w:bottom w:val="single" w:sz="6" w:space="0" w:color="000000"/>
              <w:right w:val="single" w:sz="6" w:space="0" w:color="000000"/>
            </w:tcBorders>
            <w:vAlign w:val="center"/>
          </w:tcPr>
          <w:p w14:paraId="0BB6E9DA" w14:textId="51E87872" w:rsidR="007141B0" w:rsidRPr="007141B0" w:rsidRDefault="007141B0" w:rsidP="00232826">
            <w:pPr>
              <w:jc w:val="center"/>
              <w:rPr>
                <w:rFonts w:ascii="Times New Roman" w:eastAsia="Times New Roman" w:hAnsi="Times New Roman" w:cs="Times New Roman"/>
                <w:sz w:val="20"/>
                <w:szCs w:val="20"/>
                <w:lang w:eastAsia="es-CL"/>
              </w:rPr>
            </w:pPr>
            <w:r w:rsidRPr="007141B0">
              <w:rPr>
                <w:rFonts w:ascii="Times New Roman" w:eastAsia="Times New Roman" w:hAnsi="Times New Roman" w:cs="Times New Roman"/>
                <w:sz w:val="20"/>
                <w:szCs w:val="20"/>
                <w:lang w:eastAsia="es-CL"/>
              </w:rPr>
              <w:t>BEARING</w:t>
            </w:r>
          </w:p>
        </w:tc>
        <w:tc>
          <w:tcPr>
            <w:tcW w:w="1843" w:type="dxa"/>
            <w:tcBorders>
              <w:top w:val="single" w:sz="6" w:space="0" w:color="000000"/>
              <w:left w:val="single" w:sz="6" w:space="0" w:color="000000"/>
              <w:bottom w:val="single" w:sz="6" w:space="0" w:color="000000"/>
              <w:right w:val="single" w:sz="6" w:space="0" w:color="000000"/>
            </w:tcBorders>
            <w:vAlign w:val="center"/>
          </w:tcPr>
          <w:p w14:paraId="0335F8CF" w14:textId="5CA94FD8" w:rsidR="007141B0" w:rsidRPr="007141B0" w:rsidRDefault="007141B0" w:rsidP="002B6C17">
            <w:pPr>
              <w:pStyle w:val="Contenidodelatabla"/>
              <w:spacing w:after="0" w:line="240" w:lineRule="auto"/>
              <w:jc w:val="center"/>
              <w:rPr>
                <w:rFonts w:ascii="Times New Roman" w:eastAsia="Times New Roman" w:hAnsi="Times New Roman" w:cs="Times New Roman"/>
                <w:sz w:val="20"/>
                <w:szCs w:val="20"/>
                <w:lang w:eastAsia="es-CL"/>
              </w:rPr>
            </w:pPr>
            <w:r w:rsidRPr="007141B0">
              <w:rPr>
                <w:rFonts w:ascii="Times New Roman" w:eastAsia="Times New Roman" w:hAnsi="Times New Roman" w:cs="Times New Roman"/>
                <w:sz w:val="20"/>
                <w:szCs w:val="20"/>
                <w:lang w:eastAsia="es-CL"/>
              </w:rPr>
              <w:t>105-31700.23</w:t>
            </w:r>
          </w:p>
        </w:tc>
        <w:tc>
          <w:tcPr>
            <w:tcW w:w="1701" w:type="dxa"/>
            <w:tcBorders>
              <w:top w:val="single" w:sz="6" w:space="0" w:color="000000"/>
              <w:left w:val="single" w:sz="6" w:space="0" w:color="000000"/>
              <w:bottom w:val="single" w:sz="6" w:space="0" w:color="000000"/>
            </w:tcBorders>
            <w:vAlign w:val="center"/>
          </w:tcPr>
          <w:p w14:paraId="4896E1E9" w14:textId="009FA271" w:rsidR="007141B0" w:rsidRDefault="007141B0" w:rsidP="00232826">
            <w:pPr>
              <w:widowControl w:val="0"/>
              <w:spacing w:after="0" w:line="240" w:lineRule="auto"/>
              <w:jc w:val="center"/>
              <w:rPr>
                <w:rFonts w:ascii="Times New Roman" w:eastAsia="Times New Roman" w:hAnsi="Times New Roman" w:cs="Times New Roman"/>
                <w:sz w:val="20"/>
                <w:szCs w:val="20"/>
                <w:lang w:eastAsia="es-CL"/>
              </w:rPr>
            </w:pPr>
            <w:r>
              <w:rPr>
                <w:rFonts w:ascii="Times New Roman" w:eastAsia="Times New Roman" w:hAnsi="Times New Roman" w:cs="Times New Roman"/>
                <w:sz w:val="20"/>
                <w:szCs w:val="20"/>
                <w:lang w:eastAsia="es-CL"/>
              </w:rPr>
              <w:t>02</w:t>
            </w:r>
          </w:p>
        </w:tc>
        <w:tc>
          <w:tcPr>
            <w:tcW w:w="1276" w:type="dxa"/>
            <w:tcBorders>
              <w:top w:val="single" w:sz="6" w:space="0" w:color="000000"/>
              <w:left w:val="single" w:sz="6" w:space="0" w:color="000000"/>
              <w:bottom w:val="single" w:sz="6" w:space="0" w:color="000000"/>
              <w:right w:val="single" w:sz="6" w:space="0" w:color="000000"/>
            </w:tcBorders>
            <w:vAlign w:val="center"/>
          </w:tcPr>
          <w:p w14:paraId="5F6570C6" w14:textId="69368452" w:rsidR="007141B0" w:rsidRPr="00232826" w:rsidRDefault="007141B0" w:rsidP="00232826">
            <w:pPr>
              <w:widowControl w:val="0"/>
              <w:spacing w:after="0" w:line="240" w:lineRule="auto"/>
              <w:jc w:val="center"/>
              <w:rPr>
                <w:rFonts w:ascii="Times New Roman" w:eastAsia="Times New Roman" w:hAnsi="Times New Roman" w:cs="Times New Roman"/>
                <w:sz w:val="20"/>
                <w:szCs w:val="20"/>
                <w:lang w:eastAsia="es-CL"/>
              </w:rPr>
            </w:pPr>
            <w:r w:rsidRPr="00232826">
              <w:rPr>
                <w:rFonts w:ascii="Times New Roman" w:eastAsia="Times New Roman" w:hAnsi="Times New Roman" w:cs="Times New Roman"/>
                <w:sz w:val="20"/>
                <w:szCs w:val="20"/>
                <w:lang w:eastAsia="es-CL"/>
              </w:rPr>
              <w:t>60 DÍAS</w:t>
            </w:r>
          </w:p>
        </w:tc>
        <w:tc>
          <w:tcPr>
            <w:tcW w:w="1417" w:type="dxa"/>
            <w:tcBorders>
              <w:top w:val="single" w:sz="6" w:space="0" w:color="000000"/>
              <w:left w:val="single" w:sz="6" w:space="0" w:color="000000"/>
              <w:bottom w:val="single" w:sz="6" w:space="0" w:color="000000"/>
              <w:right w:val="single" w:sz="6" w:space="0" w:color="000000"/>
            </w:tcBorders>
            <w:vAlign w:val="center"/>
          </w:tcPr>
          <w:p w14:paraId="51A45790" w14:textId="703AEDCF" w:rsidR="007141B0" w:rsidRPr="00232826" w:rsidRDefault="007141B0" w:rsidP="00232826">
            <w:pPr>
              <w:widowControl w:val="0"/>
              <w:spacing w:line="240" w:lineRule="auto"/>
              <w:jc w:val="center"/>
              <w:rPr>
                <w:rFonts w:ascii="Times New Roman" w:eastAsia="Times New Roman" w:hAnsi="Times New Roman" w:cs="Times New Roman"/>
                <w:sz w:val="20"/>
                <w:szCs w:val="20"/>
                <w:lang w:eastAsia="es-CL"/>
              </w:rPr>
            </w:pPr>
            <w:r>
              <w:rPr>
                <w:rFonts w:ascii="Times New Roman" w:eastAsia="Times New Roman" w:hAnsi="Times New Roman" w:cs="Times New Roman"/>
                <w:sz w:val="20"/>
                <w:szCs w:val="20"/>
                <w:lang w:eastAsia="es-CL"/>
              </w:rPr>
              <w:t>NUEVO</w:t>
            </w:r>
          </w:p>
        </w:tc>
      </w:tr>
      <w:tr w:rsidR="007141B0" w:rsidRPr="00CF4B59" w14:paraId="0CFB0E32" w14:textId="77777777" w:rsidTr="009A7905">
        <w:trPr>
          <w:trHeight w:val="1664"/>
          <w:jc w:val="center"/>
        </w:trPr>
        <w:tc>
          <w:tcPr>
            <w:tcW w:w="701" w:type="dxa"/>
            <w:tcBorders>
              <w:top w:val="single" w:sz="6" w:space="0" w:color="000000"/>
              <w:left w:val="single" w:sz="6" w:space="0" w:color="000000"/>
              <w:bottom w:val="single" w:sz="6" w:space="0" w:color="000000"/>
              <w:right w:val="single" w:sz="6" w:space="0" w:color="000000"/>
            </w:tcBorders>
            <w:vAlign w:val="center"/>
          </w:tcPr>
          <w:p w14:paraId="18E6B298" w14:textId="4A9C72EB" w:rsidR="007141B0" w:rsidRDefault="007141B0" w:rsidP="00232826">
            <w:pPr>
              <w:widowControl w:val="0"/>
              <w:spacing w:after="0" w:line="240" w:lineRule="auto"/>
              <w:jc w:val="center"/>
              <w:rPr>
                <w:rFonts w:ascii="Times New Roman" w:eastAsia="Times New Roman" w:hAnsi="Times New Roman" w:cs="Times New Roman"/>
                <w:sz w:val="20"/>
                <w:szCs w:val="20"/>
                <w:lang w:eastAsia="es-CL"/>
              </w:rPr>
            </w:pPr>
            <w:r>
              <w:rPr>
                <w:rFonts w:ascii="Times New Roman" w:eastAsia="Times New Roman" w:hAnsi="Times New Roman" w:cs="Times New Roman"/>
                <w:sz w:val="20"/>
                <w:szCs w:val="20"/>
                <w:lang w:eastAsia="es-CL"/>
              </w:rPr>
              <w:t>9</w:t>
            </w:r>
          </w:p>
        </w:tc>
        <w:tc>
          <w:tcPr>
            <w:tcW w:w="2126" w:type="dxa"/>
            <w:tcBorders>
              <w:top w:val="single" w:sz="6" w:space="0" w:color="000000"/>
              <w:left w:val="single" w:sz="6" w:space="0" w:color="000000"/>
              <w:bottom w:val="single" w:sz="6" w:space="0" w:color="000000"/>
              <w:right w:val="single" w:sz="6" w:space="0" w:color="000000"/>
            </w:tcBorders>
            <w:vAlign w:val="center"/>
          </w:tcPr>
          <w:p w14:paraId="655E2DFC" w14:textId="52847E55" w:rsidR="007141B0" w:rsidRPr="007141B0" w:rsidRDefault="007141B0" w:rsidP="00232826">
            <w:pPr>
              <w:jc w:val="center"/>
              <w:rPr>
                <w:rFonts w:ascii="Times New Roman" w:eastAsia="Times New Roman" w:hAnsi="Times New Roman" w:cs="Times New Roman"/>
                <w:sz w:val="20"/>
                <w:szCs w:val="20"/>
                <w:lang w:eastAsia="es-CL"/>
              </w:rPr>
            </w:pPr>
            <w:r w:rsidRPr="007141B0">
              <w:rPr>
                <w:rFonts w:ascii="Times New Roman" w:eastAsia="Times New Roman" w:hAnsi="Times New Roman" w:cs="Times New Roman"/>
                <w:sz w:val="20"/>
                <w:szCs w:val="20"/>
                <w:lang w:eastAsia="es-CL"/>
              </w:rPr>
              <w:t>WASHER</w:t>
            </w:r>
          </w:p>
        </w:tc>
        <w:tc>
          <w:tcPr>
            <w:tcW w:w="1843" w:type="dxa"/>
            <w:tcBorders>
              <w:top w:val="single" w:sz="6" w:space="0" w:color="000000"/>
              <w:left w:val="single" w:sz="6" w:space="0" w:color="000000"/>
              <w:bottom w:val="single" w:sz="6" w:space="0" w:color="000000"/>
              <w:right w:val="single" w:sz="6" w:space="0" w:color="000000"/>
            </w:tcBorders>
            <w:vAlign w:val="center"/>
          </w:tcPr>
          <w:p w14:paraId="6917024C" w14:textId="6193F566" w:rsidR="007141B0" w:rsidRPr="007141B0" w:rsidRDefault="007141B0" w:rsidP="002B6C17">
            <w:pPr>
              <w:pStyle w:val="Contenidodelatabla"/>
              <w:spacing w:after="0" w:line="240" w:lineRule="auto"/>
              <w:jc w:val="center"/>
              <w:rPr>
                <w:rFonts w:ascii="Times New Roman" w:eastAsia="Times New Roman" w:hAnsi="Times New Roman" w:cs="Times New Roman"/>
                <w:sz w:val="20"/>
                <w:szCs w:val="20"/>
                <w:lang w:eastAsia="es-CL"/>
              </w:rPr>
            </w:pPr>
            <w:r w:rsidRPr="007141B0">
              <w:rPr>
                <w:rFonts w:ascii="Times New Roman" w:eastAsia="Times New Roman" w:hAnsi="Times New Roman" w:cs="Times New Roman"/>
                <w:sz w:val="20"/>
                <w:szCs w:val="20"/>
                <w:lang w:eastAsia="es-CL"/>
              </w:rPr>
              <w:t>105-31702.21</w:t>
            </w:r>
          </w:p>
        </w:tc>
        <w:tc>
          <w:tcPr>
            <w:tcW w:w="1701" w:type="dxa"/>
            <w:tcBorders>
              <w:top w:val="single" w:sz="6" w:space="0" w:color="000000"/>
              <w:left w:val="single" w:sz="6" w:space="0" w:color="000000"/>
              <w:bottom w:val="single" w:sz="6" w:space="0" w:color="000000"/>
            </w:tcBorders>
            <w:vAlign w:val="center"/>
          </w:tcPr>
          <w:p w14:paraId="32C01113" w14:textId="0E1838CB" w:rsidR="007141B0" w:rsidRDefault="007141B0" w:rsidP="00232826">
            <w:pPr>
              <w:widowControl w:val="0"/>
              <w:spacing w:after="0" w:line="240" w:lineRule="auto"/>
              <w:jc w:val="center"/>
              <w:rPr>
                <w:rFonts w:ascii="Times New Roman" w:eastAsia="Times New Roman" w:hAnsi="Times New Roman" w:cs="Times New Roman"/>
                <w:sz w:val="20"/>
                <w:szCs w:val="20"/>
                <w:lang w:eastAsia="es-CL"/>
              </w:rPr>
            </w:pPr>
            <w:r>
              <w:rPr>
                <w:rFonts w:ascii="Times New Roman" w:eastAsia="Times New Roman" w:hAnsi="Times New Roman" w:cs="Times New Roman"/>
                <w:sz w:val="20"/>
                <w:szCs w:val="20"/>
                <w:lang w:eastAsia="es-CL"/>
              </w:rPr>
              <w:t>10</w:t>
            </w:r>
          </w:p>
        </w:tc>
        <w:tc>
          <w:tcPr>
            <w:tcW w:w="1276" w:type="dxa"/>
            <w:tcBorders>
              <w:top w:val="single" w:sz="6" w:space="0" w:color="000000"/>
              <w:left w:val="single" w:sz="6" w:space="0" w:color="000000"/>
              <w:bottom w:val="single" w:sz="6" w:space="0" w:color="000000"/>
              <w:right w:val="single" w:sz="6" w:space="0" w:color="000000"/>
            </w:tcBorders>
            <w:vAlign w:val="center"/>
          </w:tcPr>
          <w:p w14:paraId="0D5BDC39" w14:textId="4F96DA03" w:rsidR="007141B0" w:rsidRPr="00232826" w:rsidRDefault="007141B0" w:rsidP="00232826">
            <w:pPr>
              <w:widowControl w:val="0"/>
              <w:spacing w:after="0" w:line="240" w:lineRule="auto"/>
              <w:jc w:val="center"/>
              <w:rPr>
                <w:rFonts w:ascii="Times New Roman" w:eastAsia="Times New Roman" w:hAnsi="Times New Roman" w:cs="Times New Roman"/>
                <w:sz w:val="20"/>
                <w:szCs w:val="20"/>
                <w:lang w:eastAsia="es-CL"/>
              </w:rPr>
            </w:pPr>
            <w:r w:rsidRPr="00232826">
              <w:rPr>
                <w:rFonts w:ascii="Times New Roman" w:eastAsia="Times New Roman" w:hAnsi="Times New Roman" w:cs="Times New Roman"/>
                <w:sz w:val="20"/>
                <w:szCs w:val="20"/>
                <w:lang w:eastAsia="es-CL"/>
              </w:rPr>
              <w:t>60 DÍAS</w:t>
            </w:r>
          </w:p>
        </w:tc>
        <w:tc>
          <w:tcPr>
            <w:tcW w:w="1417" w:type="dxa"/>
            <w:tcBorders>
              <w:top w:val="single" w:sz="6" w:space="0" w:color="000000"/>
              <w:left w:val="single" w:sz="6" w:space="0" w:color="000000"/>
              <w:bottom w:val="single" w:sz="6" w:space="0" w:color="000000"/>
              <w:right w:val="single" w:sz="6" w:space="0" w:color="000000"/>
            </w:tcBorders>
            <w:vAlign w:val="center"/>
          </w:tcPr>
          <w:p w14:paraId="181C33C7" w14:textId="4BF64512" w:rsidR="007141B0" w:rsidRPr="00232826" w:rsidRDefault="007141B0" w:rsidP="00232826">
            <w:pPr>
              <w:widowControl w:val="0"/>
              <w:spacing w:line="240" w:lineRule="auto"/>
              <w:jc w:val="center"/>
              <w:rPr>
                <w:rFonts w:ascii="Times New Roman" w:eastAsia="Times New Roman" w:hAnsi="Times New Roman" w:cs="Times New Roman"/>
                <w:sz w:val="20"/>
                <w:szCs w:val="20"/>
                <w:lang w:eastAsia="es-CL"/>
              </w:rPr>
            </w:pPr>
            <w:r>
              <w:rPr>
                <w:rFonts w:ascii="Times New Roman" w:eastAsia="Times New Roman" w:hAnsi="Times New Roman" w:cs="Times New Roman"/>
                <w:sz w:val="20"/>
                <w:szCs w:val="20"/>
                <w:lang w:eastAsia="es-CL"/>
              </w:rPr>
              <w:t>NUEVO</w:t>
            </w:r>
          </w:p>
        </w:tc>
      </w:tr>
      <w:tr w:rsidR="002B6C17" w:rsidRPr="00CF4B59" w14:paraId="06BB17D3" w14:textId="77777777" w:rsidTr="009A7905">
        <w:trPr>
          <w:trHeight w:val="1664"/>
          <w:jc w:val="center"/>
        </w:trPr>
        <w:tc>
          <w:tcPr>
            <w:tcW w:w="701" w:type="dxa"/>
            <w:tcBorders>
              <w:top w:val="single" w:sz="6" w:space="0" w:color="000000"/>
              <w:left w:val="single" w:sz="6" w:space="0" w:color="000000"/>
              <w:bottom w:val="single" w:sz="6" w:space="0" w:color="000000"/>
              <w:right w:val="single" w:sz="6" w:space="0" w:color="000000"/>
            </w:tcBorders>
            <w:vAlign w:val="center"/>
          </w:tcPr>
          <w:p w14:paraId="4550A757" w14:textId="6C2025FC" w:rsidR="002B6C17" w:rsidRPr="00232826" w:rsidRDefault="007141B0" w:rsidP="00232826">
            <w:pPr>
              <w:widowControl w:val="0"/>
              <w:spacing w:after="0" w:line="240" w:lineRule="auto"/>
              <w:jc w:val="center"/>
              <w:rPr>
                <w:rFonts w:ascii="Times New Roman" w:eastAsia="Times New Roman" w:hAnsi="Times New Roman" w:cs="Times New Roman"/>
                <w:sz w:val="20"/>
                <w:szCs w:val="20"/>
                <w:lang w:eastAsia="es-CL"/>
              </w:rPr>
            </w:pPr>
            <w:r>
              <w:rPr>
                <w:rFonts w:ascii="Times New Roman" w:eastAsia="Times New Roman" w:hAnsi="Times New Roman" w:cs="Times New Roman"/>
                <w:sz w:val="20"/>
                <w:szCs w:val="20"/>
                <w:lang w:eastAsia="es-CL"/>
              </w:rPr>
              <w:t>10</w:t>
            </w:r>
          </w:p>
        </w:tc>
        <w:tc>
          <w:tcPr>
            <w:tcW w:w="2126" w:type="dxa"/>
            <w:tcBorders>
              <w:top w:val="single" w:sz="6" w:space="0" w:color="000000"/>
              <w:left w:val="single" w:sz="6" w:space="0" w:color="000000"/>
              <w:bottom w:val="single" w:sz="6" w:space="0" w:color="000000"/>
              <w:right w:val="single" w:sz="6" w:space="0" w:color="000000"/>
            </w:tcBorders>
            <w:vAlign w:val="center"/>
          </w:tcPr>
          <w:p w14:paraId="423098A3" w14:textId="1453D798" w:rsidR="002B6C17" w:rsidRPr="000B50FB" w:rsidRDefault="007141B0" w:rsidP="00232826">
            <w:pPr>
              <w:jc w:val="center"/>
              <w:rPr>
                <w:rFonts w:ascii="Times New Roman" w:eastAsia="Times New Roman" w:hAnsi="Times New Roman" w:cs="Times New Roman"/>
                <w:sz w:val="20"/>
                <w:szCs w:val="20"/>
                <w:lang w:eastAsia="es-CL"/>
              </w:rPr>
            </w:pPr>
            <w:r w:rsidRPr="007141B0">
              <w:rPr>
                <w:rFonts w:ascii="Times New Roman" w:eastAsia="Times New Roman" w:hAnsi="Times New Roman" w:cs="Times New Roman"/>
                <w:sz w:val="20"/>
                <w:szCs w:val="20"/>
                <w:lang w:eastAsia="es-CL"/>
              </w:rPr>
              <w:t>WASHER</w:t>
            </w:r>
          </w:p>
        </w:tc>
        <w:tc>
          <w:tcPr>
            <w:tcW w:w="1843" w:type="dxa"/>
            <w:tcBorders>
              <w:top w:val="single" w:sz="6" w:space="0" w:color="000000"/>
              <w:left w:val="single" w:sz="6" w:space="0" w:color="000000"/>
              <w:bottom w:val="single" w:sz="6" w:space="0" w:color="000000"/>
              <w:right w:val="single" w:sz="6" w:space="0" w:color="000000"/>
            </w:tcBorders>
            <w:vAlign w:val="center"/>
          </w:tcPr>
          <w:p w14:paraId="5D5C6B7F" w14:textId="38B4F1F1" w:rsidR="002B6C17" w:rsidRPr="000B50FB" w:rsidRDefault="007141B0" w:rsidP="002B6C17">
            <w:pPr>
              <w:pStyle w:val="Contenidodelatabla"/>
              <w:spacing w:after="0" w:line="240" w:lineRule="auto"/>
              <w:jc w:val="center"/>
              <w:rPr>
                <w:rFonts w:ascii="Times New Roman" w:eastAsia="Times New Roman" w:hAnsi="Times New Roman" w:cs="Times New Roman"/>
                <w:sz w:val="20"/>
                <w:szCs w:val="20"/>
                <w:lang w:eastAsia="es-CL"/>
              </w:rPr>
            </w:pPr>
            <w:r w:rsidRPr="007141B0">
              <w:rPr>
                <w:rFonts w:ascii="Times New Roman" w:eastAsia="Times New Roman" w:hAnsi="Times New Roman" w:cs="Times New Roman"/>
                <w:sz w:val="20"/>
                <w:szCs w:val="20"/>
                <w:lang w:eastAsia="es-CL"/>
              </w:rPr>
              <w:t>105-31702.22</w:t>
            </w:r>
          </w:p>
        </w:tc>
        <w:tc>
          <w:tcPr>
            <w:tcW w:w="1701" w:type="dxa"/>
            <w:tcBorders>
              <w:top w:val="single" w:sz="6" w:space="0" w:color="000000"/>
              <w:left w:val="single" w:sz="6" w:space="0" w:color="000000"/>
              <w:bottom w:val="single" w:sz="6" w:space="0" w:color="000000"/>
            </w:tcBorders>
            <w:vAlign w:val="center"/>
          </w:tcPr>
          <w:p w14:paraId="3D94CF83" w14:textId="1A4CAC1A" w:rsidR="002B6C17" w:rsidRDefault="007141B0" w:rsidP="00232826">
            <w:pPr>
              <w:widowControl w:val="0"/>
              <w:spacing w:after="0" w:line="240" w:lineRule="auto"/>
              <w:jc w:val="center"/>
              <w:rPr>
                <w:rFonts w:ascii="Times New Roman" w:eastAsia="Times New Roman" w:hAnsi="Times New Roman" w:cs="Times New Roman"/>
                <w:sz w:val="20"/>
                <w:szCs w:val="20"/>
                <w:lang w:eastAsia="es-CL"/>
              </w:rPr>
            </w:pPr>
            <w:r>
              <w:rPr>
                <w:rFonts w:ascii="Times New Roman" w:eastAsia="Times New Roman" w:hAnsi="Times New Roman" w:cs="Times New Roman"/>
                <w:sz w:val="20"/>
                <w:szCs w:val="20"/>
                <w:lang w:eastAsia="es-CL"/>
              </w:rPr>
              <w:t>10</w:t>
            </w:r>
          </w:p>
        </w:tc>
        <w:tc>
          <w:tcPr>
            <w:tcW w:w="1276" w:type="dxa"/>
            <w:tcBorders>
              <w:top w:val="single" w:sz="6" w:space="0" w:color="000000"/>
              <w:left w:val="single" w:sz="6" w:space="0" w:color="000000"/>
              <w:bottom w:val="single" w:sz="6" w:space="0" w:color="000000"/>
              <w:right w:val="single" w:sz="6" w:space="0" w:color="000000"/>
            </w:tcBorders>
            <w:vAlign w:val="center"/>
          </w:tcPr>
          <w:p w14:paraId="10E9AF68" w14:textId="186442CA" w:rsidR="002B6C17" w:rsidRPr="00232826" w:rsidRDefault="000B50FB" w:rsidP="00232826">
            <w:pPr>
              <w:widowControl w:val="0"/>
              <w:spacing w:after="0" w:line="240" w:lineRule="auto"/>
              <w:jc w:val="center"/>
              <w:rPr>
                <w:rFonts w:ascii="Times New Roman" w:eastAsia="Times New Roman" w:hAnsi="Times New Roman" w:cs="Times New Roman"/>
                <w:sz w:val="20"/>
                <w:szCs w:val="20"/>
                <w:lang w:eastAsia="es-CL"/>
              </w:rPr>
            </w:pPr>
            <w:r w:rsidRPr="00232826">
              <w:rPr>
                <w:rFonts w:ascii="Times New Roman" w:eastAsia="Times New Roman" w:hAnsi="Times New Roman" w:cs="Times New Roman"/>
                <w:sz w:val="20"/>
                <w:szCs w:val="20"/>
                <w:lang w:eastAsia="es-CL"/>
              </w:rPr>
              <w:t>60 DÍAS</w:t>
            </w:r>
          </w:p>
        </w:tc>
        <w:tc>
          <w:tcPr>
            <w:tcW w:w="1417" w:type="dxa"/>
            <w:tcBorders>
              <w:top w:val="single" w:sz="6" w:space="0" w:color="000000"/>
              <w:left w:val="single" w:sz="6" w:space="0" w:color="000000"/>
              <w:bottom w:val="single" w:sz="6" w:space="0" w:color="000000"/>
              <w:right w:val="single" w:sz="6" w:space="0" w:color="000000"/>
            </w:tcBorders>
            <w:vAlign w:val="center"/>
          </w:tcPr>
          <w:p w14:paraId="6FFAE1F3" w14:textId="0122A70D" w:rsidR="002B6C17" w:rsidRPr="00232826" w:rsidRDefault="000B50FB" w:rsidP="00232826">
            <w:pPr>
              <w:widowControl w:val="0"/>
              <w:spacing w:line="240" w:lineRule="auto"/>
              <w:jc w:val="center"/>
              <w:rPr>
                <w:rFonts w:ascii="Times New Roman" w:eastAsia="Times New Roman" w:hAnsi="Times New Roman" w:cs="Times New Roman"/>
                <w:sz w:val="20"/>
                <w:szCs w:val="20"/>
                <w:lang w:eastAsia="es-CL"/>
              </w:rPr>
            </w:pPr>
            <w:r w:rsidRPr="00232826">
              <w:rPr>
                <w:rFonts w:ascii="Times New Roman" w:eastAsia="Times New Roman" w:hAnsi="Times New Roman" w:cs="Times New Roman"/>
                <w:sz w:val="20"/>
                <w:szCs w:val="20"/>
                <w:lang w:eastAsia="es-CL"/>
              </w:rPr>
              <w:t>NUEVO</w:t>
            </w:r>
          </w:p>
        </w:tc>
      </w:tr>
    </w:tbl>
    <w:p w14:paraId="5068AC0C" w14:textId="77777777" w:rsidR="00884912" w:rsidRPr="00CF4B59" w:rsidRDefault="00884912" w:rsidP="00CF4B59">
      <w:pPr>
        <w:pStyle w:val="Sinespaciado"/>
        <w:tabs>
          <w:tab w:val="left" w:pos="567"/>
        </w:tabs>
        <w:jc w:val="both"/>
        <w:rPr>
          <w:rFonts w:ascii="Times New Roman" w:hAnsi="Times New Roman" w:cs="Times New Roman"/>
          <w:sz w:val="24"/>
          <w:szCs w:val="24"/>
        </w:rPr>
      </w:pPr>
    </w:p>
    <w:p w14:paraId="1B534EDB" w14:textId="40126F00" w:rsidR="00DF791F" w:rsidRPr="00CF4B59" w:rsidRDefault="00DF791F" w:rsidP="00CF4B59">
      <w:pPr>
        <w:pStyle w:val="Sinespaciado"/>
        <w:tabs>
          <w:tab w:val="left" w:pos="567"/>
        </w:tabs>
        <w:jc w:val="both"/>
        <w:rPr>
          <w:rFonts w:ascii="Times New Roman" w:hAnsi="Times New Roman" w:cs="Times New Roman"/>
          <w:sz w:val="24"/>
          <w:szCs w:val="24"/>
        </w:rPr>
      </w:pPr>
      <w:r w:rsidRPr="00CF4B59">
        <w:rPr>
          <w:rFonts w:ascii="Times New Roman" w:hAnsi="Times New Roman" w:cs="Times New Roman"/>
          <w:sz w:val="24"/>
          <w:szCs w:val="24"/>
        </w:rPr>
        <w:t>Producto debe contar con certificado de trazabilidad, formulario 8130 o similar, válido ante autoridad aeronáutica DGAC.</w:t>
      </w:r>
    </w:p>
    <w:p w14:paraId="3145A420" w14:textId="77777777" w:rsidR="00100AF9" w:rsidRPr="00CF4B59" w:rsidRDefault="00100AF9" w:rsidP="00CF4B59">
      <w:pPr>
        <w:pStyle w:val="Sinespaciado"/>
        <w:tabs>
          <w:tab w:val="left" w:pos="567"/>
        </w:tabs>
        <w:jc w:val="both"/>
        <w:rPr>
          <w:rFonts w:ascii="Times New Roman" w:hAnsi="Times New Roman" w:cs="Times New Roman"/>
          <w:sz w:val="24"/>
          <w:szCs w:val="24"/>
        </w:rPr>
      </w:pPr>
    </w:p>
    <w:p w14:paraId="3145A421" w14:textId="77777777" w:rsidR="00100AF9" w:rsidRPr="00CF4B59" w:rsidRDefault="00732080" w:rsidP="00CF4B59">
      <w:pPr>
        <w:pStyle w:val="Sinespaciado"/>
        <w:tabs>
          <w:tab w:val="left" w:pos="567"/>
        </w:tabs>
        <w:jc w:val="both"/>
        <w:rPr>
          <w:rFonts w:ascii="Times New Roman" w:hAnsi="Times New Roman" w:cs="Times New Roman"/>
          <w:b/>
          <w:sz w:val="24"/>
          <w:szCs w:val="24"/>
        </w:rPr>
      </w:pPr>
      <w:r w:rsidRPr="00CF4B59">
        <w:rPr>
          <w:rFonts w:ascii="Times New Roman" w:hAnsi="Times New Roman" w:cs="Times New Roman"/>
          <w:b/>
          <w:sz w:val="24"/>
          <w:szCs w:val="24"/>
        </w:rPr>
        <w:t xml:space="preserve">La presente adquisición considera componentes que son calificadas pertrechos, de conformidad al Decreto Ley </w:t>
      </w:r>
      <w:proofErr w:type="spellStart"/>
      <w:r w:rsidRPr="00CF4B59">
        <w:rPr>
          <w:rFonts w:ascii="Times New Roman" w:hAnsi="Times New Roman" w:cs="Times New Roman"/>
          <w:b/>
          <w:sz w:val="24"/>
          <w:szCs w:val="24"/>
        </w:rPr>
        <w:t>N°</w:t>
      </w:r>
      <w:proofErr w:type="spellEnd"/>
      <w:r w:rsidRPr="00CF4B59">
        <w:rPr>
          <w:rFonts w:ascii="Times New Roman" w:hAnsi="Times New Roman" w:cs="Times New Roman"/>
          <w:b/>
          <w:sz w:val="24"/>
          <w:szCs w:val="24"/>
        </w:rPr>
        <w:t xml:space="preserve"> 480, de 1974, del Ministerio de Hacienda, modificado por la Ley </w:t>
      </w:r>
      <w:proofErr w:type="spellStart"/>
      <w:r w:rsidRPr="00CF4B59">
        <w:rPr>
          <w:rFonts w:ascii="Times New Roman" w:hAnsi="Times New Roman" w:cs="Times New Roman"/>
          <w:b/>
          <w:sz w:val="24"/>
          <w:szCs w:val="24"/>
        </w:rPr>
        <w:t>N°</w:t>
      </w:r>
      <w:proofErr w:type="spellEnd"/>
      <w:r w:rsidRPr="00CF4B59">
        <w:rPr>
          <w:rFonts w:ascii="Times New Roman" w:hAnsi="Times New Roman" w:cs="Times New Roman"/>
          <w:b/>
          <w:sz w:val="24"/>
          <w:szCs w:val="24"/>
        </w:rPr>
        <w:t xml:space="preserve"> 19.924 de 2004, </w:t>
      </w:r>
      <w:r w:rsidRPr="00CF4B59">
        <w:rPr>
          <w:rFonts w:ascii="Times New Roman" w:hAnsi="Times New Roman" w:cs="Times New Roman"/>
          <w:b/>
          <w:sz w:val="24"/>
          <w:szCs w:val="24"/>
          <w:u w:val="single"/>
        </w:rPr>
        <w:t>el oferente deberá considerar que están excluidos el IVA y los Aranceles Aduaneros.</w:t>
      </w:r>
    </w:p>
    <w:p w14:paraId="3145A422" w14:textId="77777777" w:rsidR="00100AF9" w:rsidRPr="00CF4B59" w:rsidRDefault="00100AF9" w:rsidP="00CF4B59">
      <w:pPr>
        <w:pStyle w:val="Sinespaciado"/>
        <w:tabs>
          <w:tab w:val="left" w:pos="567"/>
        </w:tabs>
        <w:jc w:val="both"/>
        <w:rPr>
          <w:rFonts w:ascii="Times New Roman" w:hAnsi="Times New Roman" w:cs="Times New Roman"/>
          <w:sz w:val="24"/>
          <w:szCs w:val="24"/>
        </w:rPr>
      </w:pPr>
    </w:p>
    <w:p w14:paraId="5282C466" w14:textId="77777777" w:rsidR="001A099C" w:rsidRPr="004A7E3A" w:rsidRDefault="001A099C" w:rsidP="001A099C">
      <w:pPr>
        <w:pStyle w:val="Sinespaciado"/>
        <w:tabs>
          <w:tab w:val="left" w:pos="567"/>
        </w:tabs>
        <w:jc w:val="both"/>
        <w:rPr>
          <w:rFonts w:ascii="Times New Roman" w:hAnsi="Times New Roman" w:cs="Times New Roman"/>
          <w:b/>
          <w:bCs/>
          <w:sz w:val="24"/>
          <w:szCs w:val="24"/>
          <w:u w:val="single"/>
        </w:rPr>
      </w:pPr>
      <w:r w:rsidRPr="004A7E3A">
        <w:rPr>
          <w:rFonts w:ascii="Times New Roman" w:hAnsi="Times New Roman" w:cs="Times New Roman"/>
          <w:b/>
          <w:bCs/>
          <w:sz w:val="24"/>
          <w:szCs w:val="24"/>
          <w:u w:val="single"/>
        </w:rPr>
        <w:t>ASPECTOS A CONSIDERAR:</w:t>
      </w:r>
    </w:p>
    <w:p w14:paraId="7DB55757" w14:textId="77777777" w:rsidR="001A099C" w:rsidRDefault="001A099C" w:rsidP="001A099C">
      <w:pPr>
        <w:pStyle w:val="Prrafodelista"/>
        <w:jc w:val="both"/>
        <w:rPr>
          <w:rFonts w:ascii="Times New Roman" w:hAnsi="Times New Roman" w:cs="Times New Roman"/>
          <w:sz w:val="24"/>
          <w:szCs w:val="24"/>
        </w:rPr>
      </w:pPr>
    </w:p>
    <w:p w14:paraId="30E4A017" w14:textId="7E9F33EF" w:rsidR="001A099C" w:rsidRPr="000D42FB" w:rsidRDefault="001A099C" w:rsidP="001A099C">
      <w:pPr>
        <w:pStyle w:val="Prrafodelista"/>
        <w:numPr>
          <w:ilvl w:val="0"/>
          <w:numId w:val="22"/>
        </w:numPr>
        <w:ind w:left="567" w:hanging="436"/>
        <w:jc w:val="both"/>
        <w:rPr>
          <w:rFonts w:ascii="Times New Roman" w:hAnsi="Times New Roman" w:cs="Times New Roman"/>
          <w:sz w:val="24"/>
          <w:szCs w:val="24"/>
        </w:rPr>
      </w:pPr>
      <w:r w:rsidRPr="000D42FB">
        <w:rPr>
          <w:rFonts w:ascii="Times New Roman" w:hAnsi="Times New Roman" w:cs="Times New Roman"/>
          <w:sz w:val="24"/>
          <w:szCs w:val="24"/>
        </w:rPr>
        <w:t xml:space="preserve">El proveedor que se adjudique la Compra Ágil debe contemplar </w:t>
      </w:r>
      <w:r w:rsidR="00BB61F1">
        <w:rPr>
          <w:rFonts w:ascii="Times New Roman" w:hAnsi="Times New Roman" w:cs="Times New Roman"/>
          <w:sz w:val="24"/>
          <w:szCs w:val="24"/>
        </w:rPr>
        <w:t xml:space="preserve">la </w:t>
      </w:r>
      <w:r w:rsidRPr="000D42FB">
        <w:rPr>
          <w:rFonts w:ascii="Times New Roman" w:hAnsi="Times New Roman" w:cs="Times New Roman"/>
          <w:sz w:val="24"/>
          <w:szCs w:val="24"/>
        </w:rPr>
        <w:t xml:space="preserve">entrega de los productos, bienes o servicios, desde y hasta los hangares de la Prefectura Aérea de Carabineros de Chile, ubicada en Avenida Fernando Castillo Velasco </w:t>
      </w:r>
      <w:proofErr w:type="spellStart"/>
      <w:r w:rsidRPr="000D42FB">
        <w:rPr>
          <w:rFonts w:ascii="Times New Roman" w:hAnsi="Times New Roman" w:cs="Times New Roman"/>
          <w:sz w:val="24"/>
          <w:szCs w:val="24"/>
        </w:rPr>
        <w:t>N°</w:t>
      </w:r>
      <w:proofErr w:type="spellEnd"/>
      <w:r w:rsidRPr="000D42FB">
        <w:rPr>
          <w:rFonts w:ascii="Times New Roman" w:hAnsi="Times New Roman" w:cs="Times New Roman"/>
          <w:sz w:val="24"/>
          <w:szCs w:val="24"/>
        </w:rPr>
        <w:t xml:space="preserve"> 7941, comuna de la Reina, interior del Aeródromo Eulogio Sánchez</w:t>
      </w:r>
      <w:r>
        <w:rPr>
          <w:rFonts w:ascii="Times New Roman" w:hAnsi="Times New Roman" w:cs="Times New Roman"/>
          <w:sz w:val="24"/>
          <w:szCs w:val="24"/>
        </w:rPr>
        <w:t>, sin costo alguno para Carabineros de Chile</w:t>
      </w:r>
      <w:r w:rsidRPr="000D42FB">
        <w:rPr>
          <w:rFonts w:ascii="Times New Roman" w:hAnsi="Times New Roman" w:cs="Times New Roman"/>
          <w:sz w:val="24"/>
          <w:szCs w:val="24"/>
        </w:rPr>
        <w:t>.</w:t>
      </w:r>
    </w:p>
    <w:p w14:paraId="4DDE5305" w14:textId="77777777" w:rsidR="001A099C" w:rsidRDefault="001A099C" w:rsidP="001A099C">
      <w:pPr>
        <w:pStyle w:val="Prrafodelista"/>
        <w:numPr>
          <w:ilvl w:val="0"/>
          <w:numId w:val="22"/>
        </w:numPr>
        <w:tabs>
          <w:tab w:val="left" w:pos="709"/>
        </w:tabs>
        <w:ind w:left="567" w:hanging="436"/>
        <w:jc w:val="both"/>
        <w:rPr>
          <w:rFonts w:ascii="Times New Roman" w:hAnsi="Times New Roman" w:cs="Times New Roman"/>
          <w:sz w:val="24"/>
          <w:szCs w:val="24"/>
        </w:rPr>
      </w:pPr>
      <w:r w:rsidRPr="004A7E3A">
        <w:rPr>
          <w:rFonts w:ascii="Times New Roman" w:hAnsi="Times New Roman" w:cs="Times New Roman"/>
          <w:sz w:val="24"/>
          <w:szCs w:val="24"/>
        </w:rPr>
        <w:t xml:space="preserve">Se debe considerar por parte del proveedor, </w:t>
      </w:r>
      <w:r>
        <w:rPr>
          <w:rFonts w:ascii="Times New Roman" w:hAnsi="Times New Roman" w:cs="Times New Roman"/>
          <w:sz w:val="24"/>
          <w:szCs w:val="24"/>
        </w:rPr>
        <w:t>las condiciones que permitan</w:t>
      </w:r>
      <w:r w:rsidRPr="004A7E3A">
        <w:rPr>
          <w:rFonts w:ascii="Times New Roman" w:hAnsi="Times New Roman" w:cs="Times New Roman"/>
          <w:sz w:val="24"/>
          <w:szCs w:val="24"/>
        </w:rPr>
        <w:t xml:space="preserve"> seguridad para el traslado de los repuestos</w:t>
      </w:r>
      <w:r>
        <w:rPr>
          <w:rFonts w:ascii="Times New Roman" w:hAnsi="Times New Roman" w:cs="Times New Roman"/>
          <w:sz w:val="24"/>
          <w:szCs w:val="24"/>
        </w:rPr>
        <w:t xml:space="preserve"> </w:t>
      </w:r>
      <w:r w:rsidRPr="000D42FB">
        <w:rPr>
          <w:rFonts w:ascii="Times New Roman" w:hAnsi="Times New Roman" w:cs="Times New Roman"/>
          <w:sz w:val="24"/>
          <w:szCs w:val="24"/>
        </w:rPr>
        <w:t>productos</w:t>
      </w:r>
      <w:r>
        <w:rPr>
          <w:rFonts w:ascii="Times New Roman" w:hAnsi="Times New Roman" w:cs="Times New Roman"/>
          <w:sz w:val="24"/>
          <w:szCs w:val="24"/>
        </w:rPr>
        <w:t xml:space="preserve"> y/o </w:t>
      </w:r>
      <w:r w:rsidRPr="000D42FB">
        <w:rPr>
          <w:rFonts w:ascii="Times New Roman" w:hAnsi="Times New Roman" w:cs="Times New Roman"/>
          <w:sz w:val="24"/>
          <w:szCs w:val="24"/>
        </w:rPr>
        <w:t>bienes</w:t>
      </w:r>
      <w:r w:rsidRPr="004A7E3A">
        <w:rPr>
          <w:rFonts w:ascii="Times New Roman" w:hAnsi="Times New Roman" w:cs="Times New Roman"/>
          <w:sz w:val="24"/>
          <w:szCs w:val="24"/>
        </w:rPr>
        <w:t xml:space="preserve">, </w:t>
      </w:r>
      <w:r>
        <w:rPr>
          <w:rFonts w:ascii="Times New Roman" w:hAnsi="Times New Roman" w:cs="Times New Roman"/>
          <w:sz w:val="24"/>
          <w:szCs w:val="24"/>
        </w:rPr>
        <w:t xml:space="preserve">impidiendo que se genere </w:t>
      </w:r>
      <w:r w:rsidRPr="004A7E3A">
        <w:rPr>
          <w:rFonts w:ascii="Times New Roman" w:hAnsi="Times New Roman" w:cs="Times New Roman"/>
          <w:sz w:val="24"/>
          <w:szCs w:val="24"/>
        </w:rPr>
        <w:t>daño alguno.</w:t>
      </w:r>
    </w:p>
    <w:p w14:paraId="263B6EDF" w14:textId="77777777" w:rsidR="001A099C" w:rsidRPr="009A1D96" w:rsidRDefault="001A099C" w:rsidP="001A099C">
      <w:pPr>
        <w:pStyle w:val="Prrafodelista"/>
        <w:numPr>
          <w:ilvl w:val="0"/>
          <w:numId w:val="22"/>
        </w:numPr>
        <w:tabs>
          <w:tab w:val="left" w:pos="567"/>
          <w:tab w:val="left" w:pos="709"/>
        </w:tabs>
        <w:ind w:left="567" w:hanging="436"/>
        <w:jc w:val="both"/>
        <w:rPr>
          <w:rFonts w:ascii="Times New Roman" w:hAnsi="Times New Roman" w:cs="Times New Roman"/>
          <w:b/>
          <w:bCs/>
          <w:sz w:val="24"/>
          <w:szCs w:val="24"/>
        </w:rPr>
      </w:pPr>
      <w:r w:rsidRPr="009A1D96">
        <w:rPr>
          <w:rFonts w:ascii="Times New Roman" w:hAnsi="Times New Roman" w:cs="Times New Roman"/>
          <w:sz w:val="24"/>
          <w:szCs w:val="24"/>
        </w:rPr>
        <w:t xml:space="preserve">El </w:t>
      </w:r>
      <w:r w:rsidRPr="009A1D96">
        <w:rPr>
          <w:rFonts w:ascii="Times New Roman" w:hAnsi="Times New Roman" w:cs="Times New Roman"/>
          <w:b/>
          <w:bCs/>
          <w:sz w:val="24"/>
          <w:szCs w:val="24"/>
        </w:rPr>
        <w:t>análisis de ofertas</w:t>
      </w:r>
      <w:r w:rsidRPr="009A1D96">
        <w:rPr>
          <w:rFonts w:ascii="Times New Roman" w:hAnsi="Times New Roman" w:cs="Times New Roman"/>
          <w:sz w:val="24"/>
          <w:szCs w:val="24"/>
        </w:rPr>
        <w:t xml:space="preserve"> será desarrollado conforme </w:t>
      </w:r>
      <w:r w:rsidRPr="009A1D96">
        <w:rPr>
          <w:rFonts w:ascii="Times New Roman" w:hAnsi="Times New Roman" w:cs="Times New Roman"/>
          <w:b/>
          <w:bCs/>
          <w:sz w:val="24"/>
          <w:szCs w:val="24"/>
        </w:rPr>
        <w:t>numeral 2</w:t>
      </w:r>
      <w:r w:rsidRPr="009A1D96">
        <w:rPr>
          <w:rFonts w:ascii="Times New Roman" w:hAnsi="Times New Roman" w:cs="Times New Roman"/>
          <w:sz w:val="24"/>
          <w:szCs w:val="24"/>
        </w:rPr>
        <w:t xml:space="preserve"> del presente.</w:t>
      </w:r>
    </w:p>
    <w:p w14:paraId="51192472" w14:textId="77777777" w:rsidR="001A099C" w:rsidRPr="009A1D96" w:rsidRDefault="001A099C" w:rsidP="001A099C">
      <w:pPr>
        <w:pStyle w:val="Prrafodelista"/>
        <w:numPr>
          <w:ilvl w:val="0"/>
          <w:numId w:val="22"/>
        </w:numPr>
        <w:tabs>
          <w:tab w:val="left" w:pos="0"/>
          <w:tab w:val="left" w:pos="567"/>
          <w:tab w:val="left" w:pos="709"/>
        </w:tabs>
        <w:ind w:left="567" w:hanging="436"/>
        <w:jc w:val="both"/>
        <w:rPr>
          <w:rFonts w:ascii="Times New Roman" w:hAnsi="Times New Roman" w:cs="Times New Roman"/>
          <w:bCs/>
          <w:sz w:val="24"/>
          <w:szCs w:val="24"/>
        </w:rPr>
      </w:pPr>
      <w:r w:rsidRPr="009A1D96">
        <w:rPr>
          <w:rFonts w:ascii="Times New Roman" w:hAnsi="Times New Roman" w:cs="Times New Roman"/>
          <w:b/>
          <w:bCs/>
          <w:sz w:val="24"/>
          <w:szCs w:val="24"/>
        </w:rPr>
        <w:t>Ofertar conforme numeral 3.1</w:t>
      </w:r>
    </w:p>
    <w:p w14:paraId="4C981589" w14:textId="77777777" w:rsidR="001A099C" w:rsidRPr="000D42FB" w:rsidRDefault="001A099C" w:rsidP="001A099C">
      <w:pPr>
        <w:pStyle w:val="Prrafodelista"/>
        <w:numPr>
          <w:ilvl w:val="0"/>
          <w:numId w:val="22"/>
        </w:numPr>
        <w:tabs>
          <w:tab w:val="left" w:pos="0"/>
          <w:tab w:val="left" w:pos="567"/>
          <w:tab w:val="left" w:pos="709"/>
        </w:tabs>
        <w:ind w:left="567" w:hanging="436"/>
        <w:jc w:val="both"/>
        <w:rPr>
          <w:rFonts w:ascii="Times New Roman" w:hAnsi="Times New Roman" w:cs="Times New Roman"/>
          <w:sz w:val="24"/>
          <w:szCs w:val="24"/>
        </w:rPr>
      </w:pPr>
      <w:r w:rsidRPr="000D42FB">
        <w:rPr>
          <w:rFonts w:ascii="Times New Roman" w:hAnsi="Times New Roman" w:cs="Times New Roman"/>
          <w:bCs/>
          <w:sz w:val="24"/>
          <w:szCs w:val="24"/>
        </w:rPr>
        <w:t xml:space="preserve">La garantía de los productos constará de </w:t>
      </w:r>
      <w:r w:rsidRPr="000D42FB">
        <w:rPr>
          <w:rFonts w:ascii="Times New Roman" w:hAnsi="Times New Roman" w:cs="Times New Roman"/>
          <w:b/>
          <w:bCs/>
          <w:sz w:val="24"/>
          <w:szCs w:val="24"/>
        </w:rPr>
        <w:t xml:space="preserve">12 meses </w:t>
      </w:r>
      <w:r w:rsidRPr="000D42FB">
        <w:rPr>
          <w:rFonts w:ascii="Times New Roman" w:hAnsi="Times New Roman" w:cs="Times New Roman"/>
          <w:bCs/>
          <w:sz w:val="24"/>
          <w:szCs w:val="24"/>
        </w:rPr>
        <w:t xml:space="preserve">a contar de la fecha de recepción de los Productos/Servicio, </w:t>
      </w:r>
      <w:r w:rsidRPr="000D42FB">
        <w:rPr>
          <w:rFonts w:ascii="Times New Roman" w:hAnsi="Times New Roman" w:cs="Times New Roman"/>
          <w:sz w:val="24"/>
          <w:szCs w:val="24"/>
        </w:rPr>
        <w:t>según corresponda</w:t>
      </w:r>
      <w:r w:rsidRPr="000D42FB">
        <w:rPr>
          <w:rFonts w:ascii="Times New Roman" w:hAnsi="Times New Roman" w:cs="Times New Roman"/>
          <w:bCs/>
          <w:sz w:val="24"/>
          <w:szCs w:val="24"/>
        </w:rPr>
        <w:t>. La respuesta del proveedor en Chile no debe superar las 12 horas desde que es activada la garantía considerando días hábiles, festivos o fines de semana. Asimismo, los cargos por fletes y seguros, que sean motivo de la garantía, serán de cargo del proveedor.</w:t>
      </w:r>
    </w:p>
    <w:p w14:paraId="76FF8558" w14:textId="77777777" w:rsidR="001A099C" w:rsidRPr="00F81973" w:rsidRDefault="001A099C" w:rsidP="001A099C">
      <w:pPr>
        <w:tabs>
          <w:tab w:val="left" w:pos="0"/>
          <w:tab w:val="left" w:pos="567"/>
          <w:tab w:val="left" w:pos="709"/>
        </w:tabs>
        <w:jc w:val="both"/>
        <w:rPr>
          <w:rFonts w:ascii="Times New Roman" w:hAnsi="Times New Roman" w:cs="Times New Roman"/>
          <w:sz w:val="24"/>
          <w:szCs w:val="24"/>
        </w:rPr>
      </w:pPr>
    </w:p>
    <w:p w14:paraId="43AB6F4C" w14:textId="77777777" w:rsidR="001A099C" w:rsidRPr="00CF4B59" w:rsidRDefault="001A099C" w:rsidP="001A099C">
      <w:pPr>
        <w:pStyle w:val="Sinespaciado"/>
        <w:numPr>
          <w:ilvl w:val="0"/>
          <w:numId w:val="1"/>
        </w:numPr>
        <w:tabs>
          <w:tab w:val="left" w:pos="567"/>
        </w:tabs>
        <w:jc w:val="both"/>
        <w:rPr>
          <w:rFonts w:ascii="Times New Roman" w:hAnsi="Times New Roman" w:cs="Times New Roman"/>
          <w:b/>
          <w:sz w:val="24"/>
          <w:szCs w:val="24"/>
        </w:rPr>
      </w:pPr>
      <w:r w:rsidRPr="00CF4B59">
        <w:rPr>
          <w:rFonts w:ascii="Times New Roman" w:hAnsi="Times New Roman" w:cs="Times New Roman"/>
          <w:b/>
          <w:sz w:val="24"/>
          <w:szCs w:val="24"/>
        </w:rPr>
        <w:t>METODOLOGÍA DE EVALUACIÓN</w:t>
      </w:r>
    </w:p>
    <w:p w14:paraId="22D99E89" w14:textId="77777777" w:rsidR="001A099C" w:rsidRPr="00CF4B59" w:rsidRDefault="001A099C" w:rsidP="001A099C">
      <w:pPr>
        <w:spacing w:line="240" w:lineRule="auto"/>
        <w:jc w:val="both"/>
        <w:rPr>
          <w:rFonts w:ascii="Times New Roman" w:hAnsi="Times New Roman" w:cs="Times New Roman"/>
          <w:b/>
          <w:sz w:val="24"/>
          <w:szCs w:val="24"/>
        </w:rPr>
      </w:pPr>
    </w:p>
    <w:p w14:paraId="11A3C524" w14:textId="77777777" w:rsidR="001A099C" w:rsidRPr="00CF4B59" w:rsidRDefault="001A099C" w:rsidP="001A099C">
      <w:pPr>
        <w:pStyle w:val="Sangra3detindependiente"/>
        <w:rPr>
          <w:b/>
          <w:sz w:val="24"/>
          <w:szCs w:val="24"/>
        </w:rPr>
      </w:pPr>
      <w:r w:rsidRPr="00CF4B59">
        <w:rPr>
          <w:b/>
          <w:sz w:val="24"/>
          <w:szCs w:val="24"/>
        </w:rPr>
        <w:t>El consejo evaluara la tabla a aplicar según sea la necesidad:</w:t>
      </w:r>
    </w:p>
    <w:p w14:paraId="52CEA19C" w14:textId="77777777" w:rsidR="001A099C" w:rsidRPr="00CF4B59" w:rsidRDefault="001A099C" w:rsidP="001A099C">
      <w:pPr>
        <w:pStyle w:val="Sangra3detindependiente"/>
        <w:rPr>
          <w:b/>
          <w:sz w:val="24"/>
          <w:szCs w:val="24"/>
        </w:rPr>
      </w:pPr>
    </w:p>
    <w:p w14:paraId="5C1ACBF7" w14:textId="77777777" w:rsidR="001A099C" w:rsidRPr="00CF4B59" w:rsidRDefault="001A099C" w:rsidP="001A099C">
      <w:pPr>
        <w:pStyle w:val="Sangra3detindependiente"/>
        <w:numPr>
          <w:ilvl w:val="0"/>
          <w:numId w:val="13"/>
        </w:numPr>
        <w:rPr>
          <w:sz w:val="24"/>
          <w:szCs w:val="24"/>
        </w:rPr>
      </w:pPr>
      <w:r w:rsidRPr="00CF4B59">
        <w:rPr>
          <w:sz w:val="24"/>
          <w:szCs w:val="24"/>
        </w:rPr>
        <w:t>Criterio más económico.</w:t>
      </w:r>
    </w:p>
    <w:p w14:paraId="0B0FAAF6" w14:textId="77777777" w:rsidR="001A099C" w:rsidRPr="00CF4B59" w:rsidRDefault="001A099C" w:rsidP="001A099C">
      <w:pPr>
        <w:pStyle w:val="Sangra3detindependiente"/>
        <w:numPr>
          <w:ilvl w:val="0"/>
          <w:numId w:val="13"/>
        </w:numPr>
        <w:rPr>
          <w:sz w:val="24"/>
          <w:szCs w:val="24"/>
        </w:rPr>
      </w:pPr>
      <w:r w:rsidRPr="00CF4B59">
        <w:rPr>
          <w:sz w:val="24"/>
          <w:szCs w:val="24"/>
        </w:rPr>
        <w:t>Plazo de entrega.</w:t>
      </w:r>
    </w:p>
    <w:p w14:paraId="731E45E1" w14:textId="77777777" w:rsidR="001A099C" w:rsidRPr="00CF4B59" w:rsidRDefault="001A099C" w:rsidP="001A099C">
      <w:pPr>
        <w:pStyle w:val="Sangra3detindependiente"/>
        <w:ind w:left="0" w:firstLine="0"/>
        <w:rPr>
          <w:sz w:val="24"/>
          <w:szCs w:val="24"/>
        </w:rPr>
      </w:pPr>
    </w:p>
    <w:p w14:paraId="6B6BB083" w14:textId="77777777" w:rsidR="001A099C" w:rsidRPr="00CF4B59" w:rsidRDefault="001A099C" w:rsidP="001A099C">
      <w:pPr>
        <w:pStyle w:val="Sangra3detindependiente"/>
        <w:ind w:left="0" w:firstLine="0"/>
        <w:rPr>
          <w:bCs/>
          <w:sz w:val="24"/>
          <w:szCs w:val="24"/>
        </w:rPr>
      </w:pPr>
      <w:r w:rsidRPr="00CF4B59">
        <w:rPr>
          <w:bCs/>
          <w:sz w:val="24"/>
          <w:szCs w:val="24"/>
        </w:rPr>
        <w:lastRenderedPageBreak/>
        <w:t>Para que la Oferta sea incorporada y evaluada tanto técnica como económicamente,</w:t>
      </w:r>
      <w:r w:rsidRPr="00CF4B59">
        <w:rPr>
          <w:bCs/>
          <w:sz w:val="24"/>
          <w:szCs w:val="24"/>
          <w:lang w:val="es-CL"/>
        </w:rPr>
        <w:t xml:space="preserve"> </w:t>
      </w:r>
      <w:r w:rsidRPr="00CF4B59">
        <w:rPr>
          <w:bCs/>
          <w:sz w:val="24"/>
          <w:szCs w:val="24"/>
        </w:rPr>
        <w:t>debe cumplir con la totalidad de los requerimientos administrativos exigidos en el presente anexo, una vez corroborado éstos, dará paso a la siguiente etapa del proceso.</w:t>
      </w:r>
    </w:p>
    <w:p w14:paraId="1D5F8176" w14:textId="77777777" w:rsidR="001A099C" w:rsidRPr="00CF4B59" w:rsidRDefault="001A099C" w:rsidP="001A099C">
      <w:pPr>
        <w:pStyle w:val="Sangra3detindependiente"/>
        <w:rPr>
          <w:sz w:val="24"/>
          <w:szCs w:val="24"/>
          <w:lang w:val="es-ES"/>
        </w:rPr>
      </w:pPr>
    </w:p>
    <w:p w14:paraId="73F646AF" w14:textId="77777777" w:rsidR="001A099C" w:rsidRPr="00CF4B59" w:rsidRDefault="001A099C" w:rsidP="001A099C">
      <w:pPr>
        <w:pStyle w:val="Sangra3detindependiente"/>
        <w:rPr>
          <w:sz w:val="24"/>
          <w:szCs w:val="24"/>
          <w:lang w:val="es-ES"/>
        </w:rPr>
      </w:pPr>
      <w:r w:rsidRPr="00CF4B59">
        <w:rPr>
          <w:sz w:val="24"/>
          <w:szCs w:val="24"/>
          <w:lang w:val="es-ES"/>
        </w:rPr>
        <w:t>Detalle:</w:t>
      </w:r>
    </w:p>
    <w:p w14:paraId="4A0297F7" w14:textId="77777777" w:rsidR="001A099C" w:rsidRPr="00CF4B59" w:rsidRDefault="001A099C" w:rsidP="001A099C">
      <w:pPr>
        <w:pStyle w:val="Sangra3detindependiente"/>
        <w:rPr>
          <w:sz w:val="24"/>
          <w:szCs w:val="24"/>
          <w:lang w:val="es-ES"/>
        </w:rPr>
      </w:pPr>
    </w:p>
    <w:tbl>
      <w:tblPr>
        <w:tblW w:w="3851" w:type="dxa"/>
        <w:jc w:val="center"/>
        <w:tblLayout w:type="fixed"/>
        <w:tblLook w:val="01E0" w:firstRow="1" w:lastRow="1" w:firstColumn="1" w:lastColumn="1" w:noHBand="0" w:noVBand="0"/>
      </w:tblPr>
      <w:tblGrid>
        <w:gridCol w:w="2846"/>
        <w:gridCol w:w="1005"/>
      </w:tblGrid>
      <w:tr w:rsidR="001A099C" w:rsidRPr="00CF4B59" w14:paraId="406CDFB4" w14:textId="77777777" w:rsidTr="0031358D">
        <w:trPr>
          <w:trHeight w:val="265"/>
          <w:jc w:val="center"/>
        </w:trPr>
        <w:tc>
          <w:tcPr>
            <w:tcW w:w="2846" w:type="dxa"/>
            <w:tcBorders>
              <w:top w:val="double" w:sz="4" w:space="0" w:color="000000"/>
              <w:left w:val="double" w:sz="4" w:space="0" w:color="000000"/>
              <w:bottom w:val="double" w:sz="4" w:space="0" w:color="000000"/>
              <w:right w:val="double" w:sz="4" w:space="0" w:color="000000"/>
            </w:tcBorders>
          </w:tcPr>
          <w:p w14:paraId="608CCA40" w14:textId="77777777" w:rsidR="001A099C" w:rsidRPr="00CF4B59" w:rsidRDefault="001A099C" w:rsidP="0031358D">
            <w:pPr>
              <w:pStyle w:val="Sangra3detindependiente"/>
              <w:widowControl w:val="0"/>
              <w:rPr>
                <w:sz w:val="24"/>
                <w:szCs w:val="24"/>
                <w:lang w:val="es-ES"/>
              </w:rPr>
            </w:pPr>
            <w:r w:rsidRPr="00CF4B59">
              <w:rPr>
                <w:sz w:val="24"/>
                <w:szCs w:val="24"/>
                <w:lang w:val="es-ES"/>
              </w:rPr>
              <w:t>Oferta Económica</w:t>
            </w:r>
          </w:p>
        </w:tc>
        <w:tc>
          <w:tcPr>
            <w:tcW w:w="1005" w:type="dxa"/>
            <w:tcBorders>
              <w:top w:val="double" w:sz="4" w:space="0" w:color="000000"/>
              <w:left w:val="double" w:sz="4" w:space="0" w:color="000000"/>
              <w:bottom w:val="double" w:sz="4" w:space="0" w:color="000000"/>
              <w:right w:val="double" w:sz="4" w:space="0" w:color="000000"/>
            </w:tcBorders>
            <w:vAlign w:val="center"/>
          </w:tcPr>
          <w:p w14:paraId="1437EC31" w14:textId="77777777" w:rsidR="001A099C" w:rsidRPr="00CF4B59" w:rsidRDefault="001A099C" w:rsidP="0031358D">
            <w:pPr>
              <w:pStyle w:val="Sangra3detindependiente"/>
              <w:widowControl w:val="0"/>
              <w:ind w:left="0" w:firstLine="0"/>
              <w:rPr>
                <w:sz w:val="24"/>
                <w:szCs w:val="24"/>
                <w:lang w:val="es-ES"/>
              </w:rPr>
            </w:pPr>
            <w:r w:rsidRPr="00CF4B59">
              <w:rPr>
                <w:sz w:val="24"/>
                <w:szCs w:val="24"/>
                <w:lang w:val="es-ES"/>
              </w:rPr>
              <w:t>80 %</w:t>
            </w:r>
          </w:p>
        </w:tc>
      </w:tr>
      <w:tr w:rsidR="001A099C" w:rsidRPr="00CF4B59" w14:paraId="5AAFBA16" w14:textId="77777777" w:rsidTr="0031358D">
        <w:trPr>
          <w:trHeight w:val="265"/>
          <w:jc w:val="center"/>
        </w:trPr>
        <w:tc>
          <w:tcPr>
            <w:tcW w:w="2846" w:type="dxa"/>
            <w:tcBorders>
              <w:top w:val="double" w:sz="4" w:space="0" w:color="000000"/>
              <w:left w:val="double" w:sz="4" w:space="0" w:color="000000"/>
              <w:bottom w:val="double" w:sz="4" w:space="0" w:color="000000"/>
              <w:right w:val="double" w:sz="4" w:space="0" w:color="000000"/>
            </w:tcBorders>
          </w:tcPr>
          <w:p w14:paraId="2BCED64E" w14:textId="77777777" w:rsidR="001A099C" w:rsidRPr="00CF4B59" w:rsidRDefault="001A099C" w:rsidP="0031358D">
            <w:pPr>
              <w:pStyle w:val="Sangra3detindependiente"/>
              <w:widowControl w:val="0"/>
              <w:rPr>
                <w:sz w:val="24"/>
                <w:szCs w:val="24"/>
                <w:lang w:val="es-ES"/>
              </w:rPr>
            </w:pPr>
            <w:r w:rsidRPr="00CF4B59">
              <w:rPr>
                <w:sz w:val="24"/>
                <w:szCs w:val="24"/>
                <w:lang w:val="es-ES"/>
              </w:rPr>
              <w:t>Plazos de Entrega</w:t>
            </w:r>
          </w:p>
        </w:tc>
        <w:tc>
          <w:tcPr>
            <w:tcW w:w="1005" w:type="dxa"/>
            <w:tcBorders>
              <w:top w:val="double" w:sz="4" w:space="0" w:color="000000"/>
              <w:left w:val="double" w:sz="4" w:space="0" w:color="000000"/>
              <w:bottom w:val="double" w:sz="4" w:space="0" w:color="000000"/>
              <w:right w:val="double" w:sz="4" w:space="0" w:color="000000"/>
            </w:tcBorders>
            <w:vAlign w:val="center"/>
          </w:tcPr>
          <w:p w14:paraId="390046FA" w14:textId="77777777" w:rsidR="001A099C" w:rsidRPr="00CF4B59" w:rsidRDefault="001A099C" w:rsidP="0031358D">
            <w:pPr>
              <w:pStyle w:val="Sangra3detindependiente"/>
              <w:widowControl w:val="0"/>
              <w:ind w:left="0" w:firstLine="0"/>
              <w:rPr>
                <w:sz w:val="24"/>
                <w:szCs w:val="24"/>
                <w:lang w:val="es-ES"/>
              </w:rPr>
            </w:pPr>
            <w:r w:rsidRPr="00CF4B59">
              <w:rPr>
                <w:sz w:val="24"/>
                <w:szCs w:val="24"/>
                <w:lang w:val="es-ES"/>
              </w:rPr>
              <w:t>20 %</w:t>
            </w:r>
          </w:p>
        </w:tc>
      </w:tr>
      <w:tr w:rsidR="001A099C" w:rsidRPr="00CF4B59" w14:paraId="30ABE089" w14:textId="77777777" w:rsidTr="0031358D">
        <w:trPr>
          <w:trHeight w:val="265"/>
          <w:jc w:val="center"/>
        </w:trPr>
        <w:tc>
          <w:tcPr>
            <w:tcW w:w="2846" w:type="dxa"/>
            <w:tcBorders>
              <w:top w:val="double" w:sz="4" w:space="0" w:color="000000"/>
              <w:left w:val="double" w:sz="4" w:space="0" w:color="000000"/>
              <w:bottom w:val="double" w:sz="4" w:space="0" w:color="000000"/>
              <w:right w:val="double" w:sz="4" w:space="0" w:color="000000"/>
            </w:tcBorders>
          </w:tcPr>
          <w:p w14:paraId="2282D2F5" w14:textId="77777777" w:rsidR="001A099C" w:rsidRPr="00CF4B59" w:rsidRDefault="001A099C" w:rsidP="0031358D">
            <w:pPr>
              <w:pStyle w:val="Sangra3detindependiente"/>
              <w:widowControl w:val="0"/>
              <w:rPr>
                <w:sz w:val="24"/>
                <w:szCs w:val="24"/>
                <w:lang w:val="es-ES"/>
              </w:rPr>
            </w:pPr>
            <w:r w:rsidRPr="00CF4B59">
              <w:rPr>
                <w:sz w:val="24"/>
                <w:szCs w:val="24"/>
                <w:lang w:val="es-ES"/>
              </w:rPr>
              <w:t>TOTAL</w:t>
            </w:r>
          </w:p>
        </w:tc>
        <w:tc>
          <w:tcPr>
            <w:tcW w:w="1005" w:type="dxa"/>
            <w:tcBorders>
              <w:top w:val="double" w:sz="4" w:space="0" w:color="000000"/>
              <w:left w:val="double" w:sz="4" w:space="0" w:color="000000"/>
              <w:bottom w:val="double" w:sz="4" w:space="0" w:color="000000"/>
              <w:right w:val="double" w:sz="4" w:space="0" w:color="000000"/>
            </w:tcBorders>
            <w:vAlign w:val="center"/>
          </w:tcPr>
          <w:p w14:paraId="0FE3C93D" w14:textId="77777777" w:rsidR="001A099C" w:rsidRPr="00CF4B59" w:rsidRDefault="001A099C" w:rsidP="0031358D">
            <w:pPr>
              <w:pStyle w:val="Sangra3detindependiente"/>
              <w:widowControl w:val="0"/>
              <w:ind w:left="0" w:firstLine="0"/>
              <w:rPr>
                <w:sz w:val="24"/>
                <w:szCs w:val="24"/>
                <w:lang w:val="es-ES"/>
              </w:rPr>
            </w:pPr>
            <w:r w:rsidRPr="00CF4B59">
              <w:rPr>
                <w:sz w:val="24"/>
                <w:szCs w:val="24"/>
                <w:lang w:val="es-ES"/>
              </w:rPr>
              <w:t>100 %</w:t>
            </w:r>
          </w:p>
        </w:tc>
      </w:tr>
    </w:tbl>
    <w:p w14:paraId="4CD1A429" w14:textId="77777777" w:rsidR="001A099C" w:rsidRPr="00CF4B59" w:rsidRDefault="001A099C" w:rsidP="001A099C">
      <w:pPr>
        <w:pStyle w:val="Sangra3detindependiente"/>
        <w:rPr>
          <w:sz w:val="24"/>
          <w:szCs w:val="24"/>
          <w:lang w:val="es-ES"/>
        </w:rPr>
      </w:pPr>
    </w:p>
    <w:p w14:paraId="2193A22C" w14:textId="77777777" w:rsidR="001A099C" w:rsidRPr="00CF4B59" w:rsidRDefault="001A099C" w:rsidP="001A099C">
      <w:pPr>
        <w:pStyle w:val="Sangra3detindependiente"/>
        <w:rPr>
          <w:sz w:val="24"/>
          <w:szCs w:val="24"/>
          <w:lang w:val="es-ES"/>
        </w:rPr>
      </w:pPr>
      <w:r w:rsidRPr="00CF4B59">
        <w:rPr>
          <w:sz w:val="24"/>
          <w:szCs w:val="24"/>
          <w:lang w:val="es-ES"/>
        </w:rPr>
        <w:t>Para la asignación de las respectivas ponderaciones se utilizará los siguientes métodos:</w:t>
      </w:r>
    </w:p>
    <w:p w14:paraId="37C12D54" w14:textId="77777777" w:rsidR="001A099C" w:rsidRPr="00CF4B59" w:rsidRDefault="001A099C" w:rsidP="001A099C">
      <w:pPr>
        <w:pStyle w:val="Sangra3detindependiente"/>
        <w:rPr>
          <w:b/>
          <w:sz w:val="24"/>
          <w:szCs w:val="24"/>
          <w:u w:val="single"/>
          <w:lang w:val="es-ES"/>
        </w:rPr>
      </w:pPr>
    </w:p>
    <w:p w14:paraId="08F4C3F7" w14:textId="77777777" w:rsidR="001A099C" w:rsidRPr="00CF4B59" w:rsidRDefault="001A099C" w:rsidP="001A099C">
      <w:pPr>
        <w:pStyle w:val="Sangra3detindependiente"/>
        <w:rPr>
          <w:b/>
          <w:sz w:val="24"/>
          <w:szCs w:val="24"/>
          <w:u w:val="single"/>
          <w:lang w:val="es-ES"/>
        </w:rPr>
      </w:pPr>
      <w:r w:rsidRPr="00CF4B59">
        <w:rPr>
          <w:b/>
          <w:sz w:val="24"/>
          <w:szCs w:val="24"/>
          <w:u w:val="single"/>
          <w:lang w:val="es-ES"/>
        </w:rPr>
        <w:t>OFERTA ECONÓMICA:</w:t>
      </w:r>
    </w:p>
    <w:p w14:paraId="310E830B" w14:textId="77777777" w:rsidR="001A099C" w:rsidRPr="00CF4B59" w:rsidRDefault="001A099C" w:rsidP="001A099C">
      <w:pPr>
        <w:pStyle w:val="Sangra3detindependiente"/>
        <w:rPr>
          <w:sz w:val="24"/>
          <w:szCs w:val="24"/>
          <w:lang w:val="es-ES"/>
        </w:rPr>
      </w:pPr>
    </w:p>
    <w:p w14:paraId="14C60C33" w14:textId="77777777" w:rsidR="001A099C" w:rsidRPr="00CF4B59" w:rsidRDefault="001A099C" w:rsidP="001A099C">
      <w:pPr>
        <w:pStyle w:val="Sangra3detindependiente"/>
        <w:ind w:left="0" w:firstLine="0"/>
        <w:rPr>
          <w:b/>
          <w:sz w:val="24"/>
          <w:szCs w:val="24"/>
        </w:rPr>
      </w:pPr>
      <m:oMathPara>
        <m:oMath>
          <m:r>
            <m:rPr>
              <m:sty m:val="bi"/>
            </m:rPr>
            <w:rPr>
              <w:rFonts w:ascii="Cambria Math" w:hAnsi="Cambria Math"/>
              <w:sz w:val="24"/>
              <w:szCs w:val="24"/>
            </w:rPr>
            <m:t xml:space="preserve">Oferta económica= </m:t>
          </m:r>
          <m:f>
            <m:fPr>
              <m:ctrlPr>
                <w:rPr>
                  <w:rFonts w:ascii="Cambria Math" w:hAnsi="Cambria Math"/>
                  <w:b/>
                  <w:i/>
                  <w:sz w:val="24"/>
                  <w:szCs w:val="24"/>
                </w:rPr>
              </m:ctrlPr>
            </m:fPr>
            <m:num>
              <m:r>
                <m:rPr>
                  <m:sty m:val="bi"/>
                </m:rPr>
                <w:rPr>
                  <w:rFonts w:ascii="Cambria Math" w:hAnsi="Cambria Math"/>
                  <w:sz w:val="24"/>
                  <w:szCs w:val="24"/>
                </w:rPr>
                <m:t>Oferta más econónica</m:t>
              </m:r>
            </m:num>
            <m:den>
              <m:r>
                <m:rPr>
                  <m:sty m:val="bi"/>
                </m:rPr>
                <w:rPr>
                  <w:rFonts w:ascii="Cambria Math" w:hAnsi="Cambria Math"/>
                  <w:sz w:val="24"/>
                  <w:szCs w:val="24"/>
                </w:rPr>
                <m:t>Oferta a evaluar</m:t>
              </m:r>
            </m:den>
          </m:f>
          <m:r>
            <m:rPr>
              <m:sty m:val="bi"/>
            </m:rPr>
            <w:rPr>
              <w:rFonts w:ascii="Cambria Math" w:hAnsi="Cambria Math"/>
              <w:sz w:val="24"/>
              <w:szCs w:val="24"/>
            </w:rPr>
            <m:t xml:space="preserve"> x 80</m:t>
          </m:r>
        </m:oMath>
      </m:oMathPara>
    </w:p>
    <w:p w14:paraId="0CCEB3C8" w14:textId="77777777" w:rsidR="001A099C" w:rsidRPr="00CF4B59" w:rsidRDefault="001A099C" w:rsidP="001A099C">
      <w:pPr>
        <w:pStyle w:val="Sangra3detindependiente"/>
        <w:rPr>
          <w:b/>
          <w:sz w:val="24"/>
          <w:szCs w:val="24"/>
          <w:u w:val="single"/>
          <w:lang w:val="es-ES"/>
        </w:rPr>
      </w:pPr>
    </w:p>
    <w:p w14:paraId="70D3BC6C" w14:textId="2754A28C" w:rsidR="001A099C" w:rsidRPr="00CF4B59" w:rsidRDefault="001A099C" w:rsidP="001A099C">
      <w:pPr>
        <w:pStyle w:val="Sangra3detindependiente"/>
        <w:rPr>
          <w:b/>
          <w:sz w:val="24"/>
          <w:szCs w:val="24"/>
          <w:u w:val="single"/>
        </w:rPr>
      </w:pPr>
      <w:r w:rsidRPr="00CF4B59">
        <w:rPr>
          <w:b/>
          <w:sz w:val="24"/>
          <w:szCs w:val="24"/>
          <w:u w:val="single"/>
        </w:rPr>
        <w:t>PLAZO DE ENTREGA:</w:t>
      </w:r>
      <w:r>
        <w:rPr>
          <w:b/>
          <w:sz w:val="24"/>
          <w:szCs w:val="24"/>
          <w:u w:val="single"/>
        </w:rPr>
        <w:t xml:space="preserve"> </w:t>
      </w:r>
      <w:r w:rsidR="00232826">
        <w:rPr>
          <w:b/>
          <w:sz w:val="24"/>
          <w:szCs w:val="24"/>
          <w:u w:val="single"/>
          <w:lang w:val="es-CL"/>
        </w:rPr>
        <w:t>60</w:t>
      </w:r>
      <w:r>
        <w:rPr>
          <w:b/>
          <w:sz w:val="24"/>
          <w:szCs w:val="24"/>
          <w:u w:val="single"/>
        </w:rPr>
        <w:t xml:space="preserve"> DÍAS CORRIDOS MÁXIMO</w:t>
      </w:r>
    </w:p>
    <w:p w14:paraId="05F060FE" w14:textId="77777777" w:rsidR="001A099C" w:rsidRPr="00CF4B59" w:rsidRDefault="001A099C" w:rsidP="001A099C">
      <w:pPr>
        <w:pStyle w:val="Sangra3detindependiente"/>
        <w:rPr>
          <w:b/>
          <w:sz w:val="24"/>
          <w:szCs w:val="24"/>
          <w:u w:val="single"/>
        </w:rPr>
      </w:pPr>
    </w:p>
    <w:p w14:paraId="71C59729" w14:textId="77777777" w:rsidR="001A099C" w:rsidRPr="00CF4B59" w:rsidRDefault="001A099C" w:rsidP="001A099C">
      <w:pPr>
        <w:pStyle w:val="Sangra3detindependiente"/>
        <w:ind w:left="0" w:hanging="11"/>
        <w:rPr>
          <w:bCs/>
          <w:sz w:val="24"/>
          <w:szCs w:val="24"/>
        </w:rPr>
      </w:pPr>
      <w:r w:rsidRPr="00CF4B59">
        <w:rPr>
          <w:bCs/>
          <w:sz w:val="24"/>
          <w:szCs w:val="24"/>
        </w:rPr>
        <w:t>Para la evaluación de este criterio, se compararán las ofertas de tiempos de entrega (en días corridos) presentadas por los oferentes. Se asignará el puntaje máximo a la oferta que proponga el menor tiempo de entrega. Las demás ofertas recibirán un puntaje inversamente proporcional al tiempo ofertado.</w:t>
      </w:r>
    </w:p>
    <w:p w14:paraId="4444E426" w14:textId="77777777" w:rsidR="001A099C" w:rsidRPr="00CF4B59" w:rsidRDefault="001A099C" w:rsidP="001A099C">
      <w:pPr>
        <w:pStyle w:val="Sangra3detindependiente"/>
        <w:rPr>
          <w:bCs/>
          <w:sz w:val="24"/>
          <w:szCs w:val="24"/>
        </w:rPr>
      </w:pPr>
    </w:p>
    <w:p w14:paraId="21F16125" w14:textId="77777777" w:rsidR="001A099C" w:rsidRPr="00CF4B59" w:rsidRDefault="001A099C" w:rsidP="001A099C">
      <w:pPr>
        <w:pStyle w:val="Sangra3detindependiente"/>
        <w:rPr>
          <w:bCs/>
          <w:sz w:val="24"/>
          <w:szCs w:val="24"/>
        </w:rPr>
      </w:pPr>
      <w:r w:rsidRPr="00CF4B59">
        <w:rPr>
          <w:bCs/>
          <w:sz w:val="24"/>
          <w:szCs w:val="24"/>
        </w:rPr>
        <w:t>Para el cálculo del puntaje se utilizará la siguiente fórmula:</w:t>
      </w:r>
    </w:p>
    <w:p w14:paraId="44288C07" w14:textId="77777777" w:rsidR="001A099C" w:rsidRPr="00CF4B59" w:rsidRDefault="001A099C" w:rsidP="001A099C">
      <w:pPr>
        <w:pStyle w:val="Sangra3detindependiente"/>
        <w:rPr>
          <w:b/>
          <w:sz w:val="24"/>
          <w:szCs w:val="24"/>
          <w:u w:val="single"/>
        </w:rPr>
      </w:pPr>
    </w:p>
    <w:p w14:paraId="6290BC3C" w14:textId="77777777" w:rsidR="001A099C" w:rsidRPr="00CF4B59" w:rsidRDefault="001A099C" w:rsidP="001A099C">
      <w:pPr>
        <w:pStyle w:val="Sangra3detindependiente"/>
        <w:rPr>
          <w:b/>
          <w:sz w:val="24"/>
          <w:szCs w:val="24"/>
        </w:rPr>
      </w:pPr>
      <m:oMathPara>
        <m:oMath>
          <m:r>
            <m:rPr>
              <m:sty m:val="bi"/>
            </m:rPr>
            <w:rPr>
              <w:rFonts w:ascii="Cambria Math" w:hAnsi="Cambria Math"/>
              <w:sz w:val="24"/>
              <w:szCs w:val="24"/>
            </w:rPr>
            <m:t xml:space="preserve">Puntaje= </m:t>
          </m:r>
          <m:f>
            <m:fPr>
              <m:ctrlPr>
                <w:rPr>
                  <w:rFonts w:ascii="Cambria Math" w:hAnsi="Cambria Math"/>
                  <w:b/>
                  <w:i/>
                  <w:sz w:val="24"/>
                  <w:szCs w:val="24"/>
                </w:rPr>
              </m:ctrlPr>
            </m:fPr>
            <m:num>
              <m:r>
                <m:rPr>
                  <m:sty m:val="bi"/>
                </m:rPr>
                <w:rPr>
                  <w:rFonts w:ascii="Cambria Math" w:hAnsi="Cambria Math"/>
                  <w:sz w:val="24"/>
                  <w:szCs w:val="24"/>
                </w:rPr>
                <m:t>Oferta menor plazo</m:t>
              </m:r>
            </m:num>
            <m:den>
              <m:r>
                <m:rPr>
                  <m:sty m:val="bi"/>
                </m:rPr>
                <w:rPr>
                  <w:rFonts w:ascii="Cambria Math" w:hAnsi="Cambria Math"/>
                  <w:sz w:val="24"/>
                  <w:szCs w:val="24"/>
                </w:rPr>
                <m:t>Plazo a evaluar</m:t>
              </m:r>
            </m:den>
          </m:f>
          <m:r>
            <m:rPr>
              <m:sty m:val="bi"/>
            </m:rPr>
            <w:rPr>
              <w:rFonts w:ascii="Cambria Math" w:hAnsi="Cambria Math"/>
              <w:sz w:val="24"/>
              <w:szCs w:val="24"/>
            </w:rPr>
            <m:t xml:space="preserve"> x 20</m:t>
          </m:r>
        </m:oMath>
      </m:oMathPara>
    </w:p>
    <w:p w14:paraId="659245E0" w14:textId="77777777" w:rsidR="001A099C" w:rsidRPr="00CF4B59" w:rsidRDefault="001A099C" w:rsidP="001A099C">
      <w:pPr>
        <w:pStyle w:val="Sangra3detindependiente"/>
        <w:rPr>
          <w:b/>
          <w:bCs/>
          <w:sz w:val="24"/>
          <w:szCs w:val="24"/>
        </w:rPr>
      </w:pPr>
      <w:r w:rsidRPr="00CF4B59">
        <w:rPr>
          <w:b/>
          <w:bCs/>
          <w:sz w:val="24"/>
          <w:szCs w:val="24"/>
        </w:rPr>
        <w:t>Donde:</w:t>
      </w:r>
    </w:p>
    <w:p w14:paraId="378F9AC9" w14:textId="77777777" w:rsidR="001A099C" w:rsidRPr="00CF4B59" w:rsidRDefault="001A099C" w:rsidP="001A099C">
      <w:pPr>
        <w:pStyle w:val="Sangra3detindependiente"/>
        <w:numPr>
          <w:ilvl w:val="0"/>
          <w:numId w:val="19"/>
        </w:numPr>
        <w:suppressAutoHyphens w:val="0"/>
        <w:rPr>
          <w:sz w:val="24"/>
          <w:szCs w:val="24"/>
        </w:rPr>
      </w:pPr>
      <w:r w:rsidRPr="00CF4B59">
        <w:rPr>
          <w:b/>
          <w:bCs/>
          <w:sz w:val="24"/>
          <w:szCs w:val="24"/>
        </w:rPr>
        <w:t>Puntaje</w:t>
      </w:r>
      <w:r w:rsidRPr="00CF4B59">
        <w:rPr>
          <w:sz w:val="24"/>
          <w:szCs w:val="24"/>
        </w:rPr>
        <w:t>: Es el puntaje final obtenido por el oferente en el criterio Plazo de Entrega.</w:t>
      </w:r>
    </w:p>
    <w:p w14:paraId="1B31E6E4" w14:textId="77777777" w:rsidR="001A099C" w:rsidRPr="00CF4B59" w:rsidRDefault="001A099C" w:rsidP="001A099C">
      <w:pPr>
        <w:pStyle w:val="Sangra3detindependiente"/>
        <w:numPr>
          <w:ilvl w:val="0"/>
          <w:numId w:val="19"/>
        </w:numPr>
        <w:suppressAutoHyphens w:val="0"/>
        <w:rPr>
          <w:sz w:val="24"/>
          <w:szCs w:val="24"/>
        </w:rPr>
      </w:pPr>
      <w:r w:rsidRPr="00CF4B59">
        <w:rPr>
          <w:b/>
          <w:bCs/>
          <w:sz w:val="24"/>
          <w:szCs w:val="24"/>
        </w:rPr>
        <w:t>Oferta menor plazo:</w:t>
      </w:r>
      <w:r w:rsidRPr="00CF4B59">
        <w:rPr>
          <w:sz w:val="24"/>
          <w:szCs w:val="24"/>
        </w:rPr>
        <w:t xml:space="preserve"> Es el menor plazo de entrega (en días) ofertado entre todas las propuestas válidamente aceptadas.</w:t>
      </w:r>
    </w:p>
    <w:p w14:paraId="64737272" w14:textId="77777777" w:rsidR="001A099C" w:rsidRPr="00CF4B59" w:rsidRDefault="001A099C" w:rsidP="001A099C">
      <w:pPr>
        <w:pStyle w:val="Sangra3detindependiente"/>
        <w:numPr>
          <w:ilvl w:val="0"/>
          <w:numId w:val="19"/>
        </w:numPr>
        <w:suppressAutoHyphens w:val="0"/>
        <w:rPr>
          <w:sz w:val="24"/>
          <w:szCs w:val="24"/>
        </w:rPr>
      </w:pPr>
      <w:r w:rsidRPr="00CF4B59">
        <w:rPr>
          <w:b/>
          <w:bCs/>
          <w:sz w:val="24"/>
          <w:szCs w:val="24"/>
        </w:rPr>
        <w:t>Plazo a evaluar:</w:t>
      </w:r>
      <w:r w:rsidRPr="00CF4B59">
        <w:rPr>
          <w:sz w:val="24"/>
          <w:szCs w:val="24"/>
        </w:rPr>
        <w:t xml:space="preserve"> Es el plazo de entrega (en días) ofertado por el proponente que se está evaluando.</w:t>
      </w:r>
    </w:p>
    <w:p w14:paraId="3BFA7367" w14:textId="77777777" w:rsidR="001A099C" w:rsidRPr="00CF4B59" w:rsidRDefault="001A099C" w:rsidP="001A099C">
      <w:pPr>
        <w:pStyle w:val="Sangra3detindependiente"/>
        <w:numPr>
          <w:ilvl w:val="0"/>
          <w:numId w:val="19"/>
        </w:numPr>
        <w:suppressAutoHyphens w:val="0"/>
        <w:rPr>
          <w:sz w:val="24"/>
          <w:szCs w:val="24"/>
        </w:rPr>
      </w:pPr>
      <w:r w:rsidRPr="00CF4B59">
        <w:rPr>
          <w:b/>
          <w:bCs/>
          <w:sz w:val="24"/>
          <w:szCs w:val="24"/>
        </w:rPr>
        <w:t>20</w:t>
      </w:r>
      <w:r w:rsidRPr="00CF4B59">
        <w:rPr>
          <w:sz w:val="24"/>
          <w:szCs w:val="24"/>
        </w:rPr>
        <w:t>: Es el puntaje máximo asignado a este criterio (correspondiente al 20% de la ponderación total).</w:t>
      </w:r>
    </w:p>
    <w:p w14:paraId="122A1727" w14:textId="77777777" w:rsidR="001A099C" w:rsidRPr="00CF4B59" w:rsidRDefault="001A099C" w:rsidP="001A099C">
      <w:pPr>
        <w:pStyle w:val="Sangra3detindependiente"/>
        <w:rPr>
          <w:sz w:val="24"/>
          <w:szCs w:val="24"/>
        </w:rPr>
      </w:pPr>
    </w:p>
    <w:p w14:paraId="73C6F9BF" w14:textId="356FEC4A" w:rsidR="001A099C" w:rsidRPr="00CF4B59" w:rsidRDefault="001A099C" w:rsidP="001A099C">
      <w:pPr>
        <w:pStyle w:val="Sangra3detindependiente"/>
        <w:ind w:left="0" w:firstLine="0"/>
        <w:rPr>
          <w:sz w:val="24"/>
          <w:szCs w:val="24"/>
          <w:lang w:val="es-CL"/>
        </w:rPr>
      </w:pPr>
      <w:r w:rsidRPr="00CF4B59">
        <w:rPr>
          <w:b/>
          <w:bCs/>
          <w:sz w:val="24"/>
          <w:szCs w:val="24"/>
          <w:lang w:val="es-CL"/>
        </w:rPr>
        <w:t>Condiciones de Admisibilidad del Plazo:</w:t>
      </w:r>
      <w:r w:rsidRPr="00CF4B59">
        <w:rPr>
          <w:sz w:val="24"/>
          <w:szCs w:val="24"/>
          <w:lang w:val="es-CL"/>
        </w:rPr>
        <w:t xml:space="preserve"> Sin perjuicio de la aplicación de la fórmula, y en consideración a la necesidad de celeridad de la Repartición, </w:t>
      </w:r>
      <w:r w:rsidRPr="00CF4B59">
        <w:rPr>
          <w:b/>
          <w:bCs/>
          <w:sz w:val="24"/>
          <w:szCs w:val="24"/>
          <w:lang w:val="es-CL"/>
        </w:rPr>
        <w:t>serán declaradas inadmisibles</w:t>
      </w:r>
      <w:r w:rsidRPr="00CF4B59">
        <w:rPr>
          <w:sz w:val="24"/>
          <w:szCs w:val="24"/>
          <w:lang w:val="es-CL"/>
        </w:rPr>
        <w:t xml:space="preserve"> y no pasarán a evaluación las ofertas que indiquen un plazo de entrega igual o superior a </w:t>
      </w:r>
      <w:r w:rsidR="00232826">
        <w:rPr>
          <w:b/>
          <w:bCs/>
          <w:sz w:val="24"/>
          <w:szCs w:val="24"/>
          <w:lang w:val="es-CL"/>
        </w:rPr>
        <w:t>6</w:t>
      </w:r>
      <w:r>
        <w:rPr>
          <w:b/>
          <w:bCs/>
          <w:sz w:val="24"/>
          <w:szCs w:val="24"/>
          <w:lang w:val="es-CL"/>
        </w:rPr>
        <w:t>1</w:t>
      </w:r>
      <w:r w:rsidRPr="00CF4B59">
        <w:rPr>
          <w:b/>
          <w:bCs/>
          <w:sz w:val="24"/>
          <w:szCs w:val="24"/>
          <w:lang w:val="es-CL"/>
        </w:rPr>
        <w:t xml:space="preserve"> días</w:t>
      </w:r>
      <w:r w:rsidRPr="00CF4B59">
        <w:rPr>
          <w:sz w:val="24"/>
          <w:szCs w:val="24"/>
          <w:lang w:val="es-CL"/>
        </w:rPr>
        <w:t>, tal como se señala en las consideraciones de estas bases.</w:t>
      </w:r>
    </w:p>
    <w:p w14:paraId="336818A3" w14:textId="77777777" w:rsidR="001A099C" w:rsidRPr="00CF4B59" w:rsidRDefault="001A099C" w:rsidP="001A099C">
      <w:pPr>
        <w:pStyle w:val="Sangra3detindependiente"/>
        <w:ind w:left="0" w:firstLine="0"/>
        <w:rPr>
          <w:sz w:val="24"/>
          <w:szCs w:val="24"/>
          <w:lang w:val="es-CL"/>
        </w:rPr>
      </w:pPr>
    </w:p>
    <w:p w14:paraId="3B85EF9F" w14:textId="77777777" w:rsidR="001A099C" w:rsidRPr="00CF4B59" w:rsidRDefault="001A099C" w:rsidP="001A099C">
      <w:pPr>
        <w:pStyle w:val="Sangra3detindependiente"/>
        <w:ind w:left="0" w:firstLine="0"/>
        <w:rPr>
          <w:sz w:val="24"/>
          <w:szCs w:val="24"/>
          <w:lang w:val="es-MX"/>
        </w:rPr>
      </w:pPr>
      <w:r w:rsidRPr="00CF4B59">
        <w:rPr>
          <w:sz w:val="24"/>
          <w:szCs w:val="24"/>
          <w:lang w:val="es-MX"/>
        </w:rPr>
        <w:t>Asimismo, no podrán condicionar su plazo de entrega, de lo contrario serán eliminados del presente proceso.</w:t>
      </w:r>
    </w:p>
    <w:p w14:paraId="1C466867" w14:textId="77777777" w:rsidR="001A099C" w:rsidRPr="00CF4B59" w:rsidRDefault="001A099C" w:rsidP="001A099C">
      <w:pPr>
        <w:pStyle w:val="Sangra3detindependiente"/>
        <w:ind w:left="0" w:firstLine="0"/>
        <w:rPr>
          <w:sz w:val="24"/>
          <w:szCs w:val="24"/>
        </w:rPr>
      </w:pPr>
    </w:p>
    <w:p w14:paraId="541FEF63" w14:textId="77777777" w:rsidR="001A099C" w:rsidRPr="00CF4B59" w:rsidRDefault="001A099C" w:rsidP="001A099C">
      <w:pPr>
        <w:pStyle w:val="Sinespaciado"/>
        <w:numPr>
          <w:ilvl w:val="0"/>
          <w:numId w:val="1"/>
        </w:numPr>
        <w:tabs>
          <w:tab w:val="left" w:pos="567"/>
        </w:tabs>
        <w:ind w:left="0" w:firstLine="0"/>
        <w:jc w:val="both"/>
        <w:rPr>
          <w:rFonts w:ascii="Times New Roman" w:hAnsi="Times New Roman" w:cs="Times New Roman"/>
          <w:b/>
          <w:sz w:val="24"/>
          <w:szCs w:val="24"/>
        </w:rPr>
      </w:pPr>
      <w:r w:rsidRPr="00CF4B59">
        <w:rPr>
          <w:rFonts w:ascii="Times New Roman" w:hAnsi="Times New Roman" w:cs="Times New Roman"/>
          <w:b/>
          <w:sz w:val="24"/>
          <w:szCs w:val="24"/>
        </w:rPr>
        <w:t>PROCEDIMIENTO DE ADQUISICIÓN.</w:t>
      </w:r>
    </w:p>
    <w:p w14:paraId="682F9D1A" w14:textId="77777777" w:rsidR="001A099C" w:rsidRPr="00CF4B59" w:rsidRDefault="001A099C" w:rsidP="001A099C">
      <w:pPr>
        <w:pStyle w:val="Sinespaciado"/>
        <w:tabs>
          <w:tab w:val="left" w:pos="567"/>
        </w:tabs>
        <w:jc w:val="both"/>
        <w:rPr>
          <w:rFonts w:ascii="Times New Roman" w:hAnsi="Times New Roman" w:cs="Times New Roman"/>
          <w:b/>
          <w:sz w:val="24"/>
          <w:szCs w:val="24"/>
        </w:rPr>
      </w:pPr>
    </w:p>
    <w:p w14:paraId="05AADD1E" w14:textId="156CF5FA" w:rsidR="001A099C" w:rsidRPr="00BB7991" w:rsidRDefault="001A099C" w:rsidP="001A099C">
      <w:pPr>
        <w:pStyle w:val="Sinespaciado"/>
        <w:ind w:firstLine="1134"/>
        <w:jc w:val="both"/>
        <w:rPr>
          <w:rFonts w:ascii="Times New Roman" w:hAnsi="Times New Roman" w:cs="Times New Roman"/>
          <w:b/>
          <w:bCs/>
          <w:sz w:val="24"/>
          <w:szCs w:val="24"/>
        </w:rPr>
      </w:pPr>
      <w:r w:rsidRPr="00CF4B59">
        <w:rPr>
          <w:rFonts w:ascii="Times New Roman" w:hAnsi="Times New Roman" w:cs="Times New Roman"/>
          <w:sz w:val="24"/>
          <w:szCs w:val="24"/>
        </w:rPr>
        <w:t>El proceso de Compra Ágil, “</w:t>
      </w:r>
      <w:r w:rsidR="007141B0" w:rsidRPr="007141B0">
        <w:rPr>
          <w:rFonts w:ascii="Times New Roman" w:hAnsi="Times New Roman" w:cs="Times New Roman"/>
          <w:b/>
          <w:bCs/>
          <w:sz w:val="24"/>
          <w:szCs w:val="24"/>
        </w:rPr>
        <w:t>ADQUISICIÓN DE REPUESTOS PARA HELICÓPTERO BK-117, MATRÍCULA C-02 DE LA PREFECTURA AÉREA DE CARABINEROS DE CHILE</w:t>
      </w:r>
      <w:r w:rsidR="00EE1F50" w:rsidRPr="00EE1F50">
        <w:rPr>
          <w:rFonts w:ascii="Times New Roman" w:hAnsi="Times New Roman" w:cs="Times New Roman"/>
          <w:b/>
          <w:bCs/>
          <w:sz w:val="24"/>
          <w:szCs w:val="24"/>
        </w:rPr>
        <w:t>.</w:t>
      </w:r>
      <w:r w:rsidRPr="00CF4B59">
        <w:rPr>
          <w:rFonts w:ascii="Times New Roman" w:hAnsi="Times New Roman" w:cs="Times New Roman"/>
          <w:sz w:val="24"/>
          <w:szCs w:val="24"/>
        </w:rPr>
        <w:t>”</w:t>
      </w:r>
      <w:r>
        <w:rPr>
          <w:rFonts w:ascii="Times New Roman" w:hAnsi="Times New Roman" w:cs="Times New Roman"/>
          <w:sz w:val="24"/>
          <w:szCs w:val="24"/>
        </w:rPr>
        <w:t>,</w:t>
      </w:r>
      <w:r w:rsidRPr="00CF4B59">
        <w:rPr>
          <w:rFonts w:ascii="Times New Roman" w:hAnsi="Times New Roman" w:cs="Times New Roman"/>
          <w:sz w:val="24"/>
          <w:szCs w:val="24"/>
        </w:rPr>
        <w:t xml:space="preserve"> se llevará a cabo de conformidad a lo contenido en la Ley </w:t>
      </w:r>
      <w:proofErr w:type="spellStart"/>
      <w:r w:rsidRPr="00CF4B59">
        <w:rPr>
          <w:rFonts w:ascii="Times New Roman" w:hAnsi="Times New Roman" w:cs="Times New Roman"/>
          <w:sz w:val="24"/>
          <w:szCs w:val="24"/>
        </w:rPr>
        <w:t>N°</w:t>
      </w:r>
      <w:proofErr w:type="spellEnd"/>
      <w:r w:rsidRPr="00CF4B59">
        <w:rPr>
          <w:rFonts w:ascii="Times New Roman" w:hAnsi="Times New Roman" w:cs="Times New Roman"/>
          <w:sz w:val="24"/>
          <w:szCs w:val="24"/>
        </w:rPr>
        <w:t xml:space="preserve"> 19.886, en concordancia a la Ley 21.634, por tratarse de bienes de simple y objetiva especificación, para lo cual se materializará dicho proceso de conformidad al procedimiento de compra denominado Compra Ágil.</w:t>
      </w:r>
    </w:p>
    <w:p w14:paraId="06F1863E" w14:textId="77777777" w:rsidR="001A099C" w:rsidRPr="00CF4B59" w:rsidRDefault="001A099C" w:rsidP="001A099C">
      <w:pPr>
        <w:pStyle w:val="Sinespaciado"/>
        <w:jc w:val="both"/>
        <w:rPr>
          <w:rFonts w:ascii="Times New Roman" w:hAnsi="Times New Roman" w:cs="Times New Roman"/>
          <w:sz w:val="24"/>
          <w:szCs w:val="24"/>
        </w:rPr>
      </w:pPr>
    </w:p>
    <w:p w14:paraId="7AB7B0CB" w14:textId="77777777" w:rsidR="001A099C" w:rsidRPr="00CF4B59" w:rsidRDefault="001A099C" w:rsidP="001A099C">
      <w:pPr>
        <w:pStyle w:val="Prrafodelista"/>
        <w:numPr>
          <w:ilvl w:val="0"/>
          <w:numId w:val="2"/>
        </w:numPr>
        <w:spacing w:after="0" w:line="240" w:lineRule="auto"/>
        <w:contextualSpacing w:val="0"/>
        <w:jc w:val="both"/>
        <w:rPr>
          <w:rFonts w:ascii="Times New Roman" w:hAnsi="Times New Roman" w:cs="Times New Roman"/>
          <w:i/>
          <w:vanish/>
          <w:sz w:val="24"/>
          <w:szCs w:val="24"/>
          <w:u w:val="single"/>
          <w:lang w:val="es-ES"/>
        </w:rPr>
      </w:pPr>
    </w:p>
    <w:p w14:paraId="74064564" w14:textId="77777777" w:rsidR="001A099C" w:rsidRPr="00CF4B59" w:rsidRDefault="001A099C" w:rsidP="001A099C">
      <w:pPr>
        <w:pStyle w:val="Prrafodelista"/>
        <w:numPr>
          <w:ilvl w:val="0"/>
          <w:numId w:val="2"/>
        </w:numPr>
        <w:spacing w:after="0" w:line="240" w:lineRule="auto"/>
        <w:contextualSpacing w:val="0"/>
        <w:jc w:val="both"/>
        <w:rPr>
          <w:rFonts w:ascii="Times New Roman" w:hAnsi="Times New Roman" w:cs="Times New Roman"/>
          <w:i/>
          <w:vanish/>
          <w:sz w:val="24"/>
          <w:szCs w:val="24"/>
          <w:u w:val="single"/>
          <w:lang w:val="es-ES"/>
        </w:rPr>
      </w:pPr>
    </w:p>
    <w:p w14:paraId="2FA11207" w14:textId="77777777" w:rsidR="001A099C" w:rsidRPr="00CF4B59" w:rsidRDefault="001A099C" w:rsidP="001A099C">
      <w:pPr>
        <w:pStyle w:val="Sinespaciado"/>
        <w:numPr>
          <w:ilvl w:val="1"/>
          <w:numId w:val="2"/>
        </w:numPr>
        <w:jc w:val="both"/>
        <w:rPr>
          <w:rFonts w:ascii="Times New Roman" w:hAnsi="Times New Roman" w:cs="Times New Roman"/>
          <w:b/>
          <w:i/>
          <w:sz w:val="24"/>
          <w:szCs w:val="24"/>
          <w:lang w:val="es-ES"/>
        </w:rPr>
      </w:pPr>
      <w:r w:rsidRPr="00CF4B59">
        <w:rPr>
          <w:rFonts w:ascii="Times New Roman" w:hAnsi="Times New Roman" w:cs="Times New Roman"/>
          <w:i/>
          <w:sz w:val="24"/>
          <w:szCs w:val="24"/>
          <w:u w:val="single"/>
          <w:lang w:val="es-ES"/>
        </w:rPr>
        <w:t>Forma de Presentación de las Propuestas</w:t>
      </w:r>
      <w:r w:rsidRPr="00CF4B59">
        <w:rPr>
          <w:rFonts w:ascii="Times New Roman" w:hAnsi="Times New Roman" w:cs="Times New Roman"/>
          <w:b/>
          <w:i/>
          <w:sz w:val="24"/>
          <w:szCs w:val="24"/>
          <w:lang w:val="es-ES"/>
        </w:rPr>
        <w:t>.</w:t>
      </w:r>
    </w:p>
    <w:p w14:paraId="513D6465" w14:textId="77777777" w:rsidR="001A099C" w:rsidRPr="00CF4B59" w:rsidRDefault="001A099C" w:rsidP="001A099C">
      <w:pPr>
        <w:pStyle w:val="Sinespaciado"/>
        <w:jc w:val="both"/>
        <w:rPr>
          <w:rFonts w:ascii="Times New Roman" w:hAnsi="Times New Roman" w:cs="Times New Roman"/>
          <w:sz w:val="24"/>
          <w:szCs w:val="24"/>
          <w:lang w:val="es-ES"/>
        </w:rPr>
      </w:pPr>
    </w:p>
    <w:p w14:paraId="3B4145F7" w14:textId="77777777" w:rsidR="001A099C" w:rsidRPr="00CF4B59" w:rsidRDefault="001A099C" w:rsidP="001A099C">
      <w:pPr>
        <w:pStyle w:val="Sinespaciado"/>
        <w:jc w:val="both"/>
        <w:rPr>
          <w:rFonts w:ascii="Times New Roman" w:hAnsi="Times New Roman" w:cs="Times New Roman"/>
          <w:sz w:val="24"/>
          <w:szCs w:val="24"/>
        </w:rPr>
      </w:pPr>
      <w:r w:rsidRPr="00CF4B59">
        <w:rPr>
          <w:rFonts w:ascii="Times New Roman" w:hAnsi="Times New Roman" w:cs="Times New Roman"/>
          <w:sz w:val="24"/>
          <w:szCs w:val="24"/>
        </w:rPr>
        <w:lastRenderedPageBreak/>
        <w:t>La propuesta deberá presentarse de la siguiente forma, según corresponda:</w:t>
      </w:r>
    </w:p>
    <w:p w14:paraId="5225F550" w14:textId="77777777" w:rsidR="001A099C" w:rsidRPr="00CF4B59" w:rsidRDefault="001A099C" w:rsidP="001A099C">
      <w:pPr>
        <w:pStyle w:val="Sinespaciado"/>
        <w:jc w:val="both"/>
        <w:rPr>
          <w:rFonts w:ascii="Times New Roman" w:hAnsi="Times New Roman" w:cs="Times New Roman"/>
          <w:sz w:val="24"/>
          <w:szCs w:val="24"/>
        </w:rPr>
      </w:pPr>
    </w:p>
    <w:p w14:paraId="1540DD13" w14:textId="77777777" w:rsidR="001A099C" w:rsidRPr="00CF4B59" w:rsidRDefault="001A099C" w:rsidP="001A099C">
      <w:pPr>
        <w:pStyle w:val="Sinespaciado"/>
        <w:jc w:val="both"/>
        <w:rPr>
          <w:rFonts w:ascii="Times New Roman" w:hAnsi="Times New Roman" w:cs="Times New Roman"/>
          <w:sz w:val="24"/>
          <w:szCs w:val="24"/>
        </w:rPr>
      </w:pPr>
      <w:r w:rsidRPr="00CF4B59">
        <w:rPr>
          <w:rFonts w:ascii="Times New Roman" w:hAnsi="Times New Roman" w:cs="Times New Roman"/>
          <w:sz w:val="24"/>
          <w:szCs w:val="24"/>
        </w:rPr>
        <w:t xml:space="preserve">Oferta Técnica: Deberá ser presentada a través de la aplicación correspondiente de la plataforma </w:t>
      </w:r>
      <w:hyperlink r:id="rId10" w:tgtFrame="http://www.mercadopublico.cl">
        <w:r w:rsidRPr="00CF4B59">
          <w:rPr>
            <w:rFonts w:ascii="Times New Roman" w:hAnsi="Times New Roman" w:cs="Times New Roman"/>
            <w:sz w:val="24"/>
            <w:szCs w:val="24"/>
          </w:rPr>
          <w:t>www.mercadopublico.cl</w:t>
        </w:r>
      </w:hyperlink>
      <w:r w:rsidRPr="00CF4B59">
        <w:rPr>
          <w:rFonts w:ascii="Times New Roman" w:hAnsi="Times New Roman" w:cs="Times New Roman"/>
          <w:sz w:val="24"/>
          <w:szCs w:val="24"/>
        </w:rPr>
        <w:t>, y se deberá publicar toda aquella información que permita evaluar la propuesta de acuerdo con lo especificado en el presente anexo.</w:t>
      </w:r>
    </w:p>
    <w:p w14:paraId="746DE1AA" w14:textId="77777777" w:rsidR="001A099C" w:rsidRPr="00CF4B59" w:rsidRDefault="001A099C" w:rsidP="001A099C">
      <w:pPr>
        <w:pStyle w:val="Sinespaciado"/>
        <w:jc w:val="both"/>
        <w:rPr>
          <w:rFonts w:ascii="Times New Roman" w:hAnsi="Times New Roman" w:cs="Times New Roman"/>
          <w:sz w:val="24"/>
          <w:szCs w:val="24"/>
        </w:rPr>
      </w:pPr>
    </w:p>
    <w:p w14:paraId="367726B4" w14:textId="77777777" w:rsidR="001A099C" w:rsidRPr="00CF4B59" w:rsidRDefault="001A099C" w:rsidP="001A099C">
      <w:pPr>
        <w:pStyle w:val="Sinespaciado"/>
        <w:jc w:val="both"/>
        <w:rPr>
          <w:rFonts w:ascii="Times New Roman" w:hAnsi="Times New Roman" w:cs="Times New Roman"/>
          <w:sz w:val="24"/>
          <w:szCs w:val="24"/>
        </w:rPr>
      </w:pPr>
      <w:r w:rsidRPr="00CF4B59">
        <w:rPr>
          <w:rFonts w:ascii="Times New Roman" w:hAnsi="Times New Roman" w:cs="Times New Roman"/>
          <w:sz w:val="24"/>
          <w:szCs w:val="24"/>
        </w:rPr>
        <w:t xml:space="preserve">Toda esta información deberá ser ingresada a través de la plataforma </w:t>
      </w:r>
      <w:hyperlink r:id="rId11" w:tgtFrame="http://www.mercadopublico.cl">
        <w:r w:rsidRPr="00CF4B59">
          <w:rPr>
            <w:rFonts w:ascii="Times New Roman" w:hAnsi="Times New Roman" w:cs="Times New Roman"/>
            <w:sz w:val="24"/>
            <w:szCs w:val="24"/>
          </w:rPr>
          <w:t>www.mercadopublico.cl</w:t>
        </w:r>
      </w:hyperlink>
      <w:r w:rsidRPr="00CF4B59">
        <w:rPr>
          <w:rFonts w:ascii="Times New Roman" w:hAnsi="Times New Roman" w:cs="Times New Roman"/>
          <w:sz w:val="24"/>
          <w:szCs w:val="24"/>
        </w:rPr>
        <w:t>, como documento(s) a</w:t>
      </w:r>
      <w:r>
        <w:rPr>
          <w:rFonts w:ascii="Times New Roman" w:hAnsi="Times New Roman" w:cs="Times New Roman"/>
          <w:sz w:val="24"/>
          <w:szCs w:val="24"/>
        </w:rPr>
        <w:t>djunto</w:t>
      </w:r>
      <w:r w:rsidRPr="00CF4B59">
        <w:rPr>
          <w:rFonts w:ascii="Times New Roman" w:hAnsi="Times New Roman" w:cs="Times New Roman"/>
          <w:sz w:val="24"/>
          <w:szCs w:val="24"/>
        </w:rPr>
        <w:t xml:space="preserve"> (s) en archivo de formato compatible con MS-Office, .</w:t>
      </w:r>
      <w:proofErr w:type="spellStart"/>
      <w:r w:rsidRPr="00CF4B59">
        <w:rPr>
          <w:rFonts w:ascii="Times New Roman" w:hAnsi="Times New Roman" w:cs="Times New Roman"/>
          <w:sz w:val="24"/>
          <w:szCs w:val="24"/>
        </w:rPr>
        <w:t>pdf</w:t>
      </w:r>
      <w:proofErr w:type="spellEnd"/>
      <w:r w:rsidRPr="00CF4B59">
        <w:rPr>
          <w:rFonts w:ascii="Times New Roman" w:hAnsi="Times New Roman" w:cs="Times New Roman"/>
          <w:sz w:val="24"/>
          <w:szCs w:val="24"/>
        </w:rPr>
        <w:t xml:space="preserve"> o .</w:t>
      </w:r>
      <w:proofErr w:type="spellStart"/>
      <w:r w:rsidRPr="00CF4B59">
        <w:rPr>
          <w:rFonts w:ascii="Times New Roman" w:hAnsi="Times New Roman" w:cs="Times New Roman"/>
          <w:sz w:val="24"/>
          <w:szCs w:val="24"/>
        </w:rPr>
        <w:t>txt</w:t>
      </w:r>
      <w:proofErr w:type="spellEnd"/>
      <w:r w:rsidRPr="00CF4B59">
        <w:rPr>
          <w:rFonts w:ascii="Times New Roman" w:hAnsi="Times New Roman" w:cs="Times New Roman"/>
          <w:sz w:val="24"/>
          <w:szCs w:val="24"/>
        </w:rPr>
        <w:t>.</w:t>
      </w:r>
    </w:p>
    <w:p w14:paraId="14148941" w14:textId="77777777" w:rsidR="001A099C" w:rsidRPr="00CF4B59" w:rsidRDefault="001A099C" w:rsidP="001A099C">
      <w:pPr>
        <w:pStyle w:val="Sinespaciado"/>
        <w:jc w:val="both"/>
        <w:rPr>
          <w:rFonts w:ascii="Times New Roman" w:hAnsi="Times New Roman" w:cs="Times New Roman"/>
          <w:sz w:val="24"/>
          <w:szCs w:val="24"/>
        </w:rPr>
      </w:pPr>
    </w:p>
    <w:p w14:paraId="72E24F7D" w14:textId="77777777" w:rsidR="001A099C" w:rsidRPr="00CF4B59" w:rsidRDefault="001A099C" w:rsidP="001A099C">
      <w:pPr>
        <w:pStyle w:val="Sinespaciado"/>
        <w:jc w:val="both"/>
        <w:rPr>
          <w:rFonts w:ascii="Times New Roman" w:hAnsi="Times New Roman" w:cs="Times New Roman"/>
          <w:sz w:val="24"/>
          <w:szCs w:val="24"/>
        </w:rPr>
      </w:pPr>
      <w:r w:rsidRPr="00CF4B59">
        <w:rPr>
          <w:rFonts w:ascii="Times New Roman" w:hAnsi="Times New Roman" w:cs="Times New Roman"/>
          <w:sz w:val="24"/>
          <w:szCs w:val="24"/>
        </w:rPr>
        <w:t xml:space="preserve">Oferta Económica: Deberá ser presentada a través del sitio Web  </w:t>
      </w:r>
      <w:hyperlink r:id="rId12" w:tgtFrame="http://www.chilecompras.cl">
        <w:r w:rsidRPr="00CF4B59">
          <w:rPr>
            <w:rFonts w:ascii="Times New Roman" w:hAnsi="Times New Roman" w:cs="Times New Roman"/>
            <w:sz w:val="24"/>
            <w:szCs w:val="24"/>
          </w:rPr>
          <w:t>www.mercadopublico.cl</w:t>
        </w:r>
      </w:hyperlink>
      <w:r w:rsidRPr="00CF4B59">
        <w:rPr>
          <w:rFonts w:ascii="Times New Roman" w:hAnsi="Times New Roman" w:cs="Times New Roman"/>
          <w:sz w:val="24"/>
          <w:szCs w:val="24"/>
        </w:rPr>
        <w:t>.</w:t>
      </w:r>
    </w:p>
    <w:p w14:paraId="6F10562F" w14:textId="77777777" w:rsidR="001A099C" w:rsidRDefault="001A099C" w:rsidP="001A099C">
      <w:pPr>
        <w:pStyle w:val="Sinespaciado"/>
        <w:tabs>
          <w:tab w:val="left" w:pos="284"/>
        </w:tabs>
        <w:ind w:left="284" w:hanging="284"/>
        <w:jc w:val="both"/>
        <w:rPr>
          <w:rFonts w:ascii="Times New Roman" w:hAnsi="Times New Roman" w:cs="Times New Roman"/>
          <w:b/>
          <w:bCs/>
          <w:sz w:val="24"/>
          <w:szCs w:val="24"/>
          <w:u w:val="single"/>
        </w:rPr>
      </w:pPr>
    </w:p>
    <w:p w14:paraId="60C738F1" w14:textId="61CA37F9" w:rsidR="001A099C" w:rsidRPr="00CF4B59" w:rsidRDefault="001A099C" w:rsidP="001A099C">
      <w:pPr>
        <w:pStyle w:val="Sinespaciado"/>
        <w:tabs>
          <w:tab w:val="left" w:pos="284"/>
        </w:tabs>
        <w:ind w:left="284" w:hanging="284"/>
        <w:jc w:val="both"/>
        <w:rPr>
          <w:rFonts w:ascii="Times New Roman" w:hAnsi="Times New Roman" w:cs="Times New Roman"/>
          <w:sz w:val="24"/>
          <w:szCs w:val="24"/>
        </w:rPr>
      </w:pPr>
      <w:r w:rsidRPr="00CF4B59">
        <w:rPr>
          <w:rFonts w:ascii="Times New Roman" w:hAnsi="Times New Roman" w:cs="Times New Roman"/>
          <w:b/>
          <w:bCs/>
          <w:sz w:val="24"/>
          <w:szCs w:val="24"/>
          <w:u w:val="single"/>
        </w:rPr>
        <w:t>PRECIO</w:t>
      </w:r>
      <w:r w:rsidRPr="00CF4B59">
        <w:rPr>
          <w:rFonts w:ascii="Times New Roman" w:hAnsi="Times New Roman" w:cs="Times New Roman"/>
          <w:sz w:val="24"/>
          <w:szCs w:val="24"/>
        </w:rPr>
        <w:t xml:space="preserve">: Se deberá presentar el precio en moneda $ </w:t>
      </w:r>
      <w:r w:rsidR="00057459">
        <w:rPr>
          <w:rFonts w:ascii="Times New Roman" w:hAnsi="Times New Roman" w:cs="Times New Roman"/>
          <w:sz w:val="24"/>
          <w:szCs w:val="24"/>
        </w:rPr>
        <w:t>Dólar Americano USD</w:t>
      </w:r>
      <w:r w:rsidRPr="00CF4B59">
        <w:rPr>
          <w:rFonts w:ascii="Times New Roman" w:hAnsi="Times New Roman" w:cs="Times New Roman"/>
          <w:sz w:val="24"/>
          <w:szCs w:val="24"/>
        </w:rPr>
        <w:t>, indicándose siempre:</w:t>
      </w:r>
    </w:p>
    <w:p w14:paraId="55E056BB" w14:textId="77777777" w:rsidR="001A099C" w:rsidRPr="00CF4B59" w:rsidRDefault="001A099C" w:rsidP="001A099C">
      <w:pPr>
        <w:pStyle w:val="Sinespaciado"/>
        <w:tabs>
          <w:tab w:val="left" w:pos="284"/>
        </w:tabs>
        <w:ind w:left="284" w:hanging="284"/>
        <w:jc w:val="both"/>
        <w:rPr>
          <w:rFonts w:ascii="Times New Roman" w:hAnsi="Times New Roman" w:cs="Times New Roman"/>
          <w:sz w:val="24"/>
          <w:szCs w:val="24"/>
        </w:rPr>
      </w:pPr>
    </w:p>
    <w:p w14:paraId="1A6C3454" w14:textId="77777777" w:rsidR="001A099C" w:rsidRPr="00CF4B59" w:rsidRDefault="001A099C" w:rsidP="001A099C">
      <w:pPr>
        <w:pStyle w:val="Sinespaciado"/>
        <w:tabs>
          <w:tab w:val="left" w:pos="284"/>
        </w:tabs>
        <w:ind w:left="284" w:hanging="284"/>
        <w:jc w:val="both"/>
        <w:rPr>
          <w:rFonts w:ascii="Times New Roman" w:hAnsi="Times New Roman" w:cs="Times New Roman"/>
          <w:b/>
          <w:color w:val="000000"/>
          <w:sz w:val="24"/>
          <w:szCs w:val="24"/>
        </w:rPr>
      </w:pPr>
      <w:r w:rsidRPr="00CF4B59">
        <w:rPr>
          <w:rFonts w:ascii="Times New Roman" w:hAnsi="Times New Roman" w:cs="Times New Roman"/>
          <w:sz w:val="24"/>
          <w:szCs w:val="24"/>
        </w:rPr>
        <w:tab/>
      </w:r>
      <w:r w:rsidRPr="00CF4B59">
        <w:rPr>
          <w:rFonts w:ascii="Times New Roman" w:hAnsi="Times New Roman" w:cs="Times New Roman"/>
          <w:b/>
          <w:color w:val="000000"/>
          <w:sz w:val="24"/>
          <w:szCs w:val="24"/>
        </w:rPr>
        <w:t>► Precio Unitario.</w:t>
      </w:r>
    </w:p>
    <w:p w14:paraId="44203FAD" w14:textId="37847725" w:rsidR="001A099C" w:rsidRPr="00CF4B59" w:rsidRDefault="001A099C" w:rsidP="001A099C">
      <w:pPr>
        <w:pStyle w:val="Sinespaciado"/>
        <w:tabs>
          <w:tab w:val="left" w:pos="284"/>
        </w:tabs>
        <w:ind w:left="284" w:hanging="284"/>
        <w:jc w:val="both"/>
        <w:rPr>
          <w:rFonts w:ascii="Times New Roman" w:hAnsi="Times New Roman" w:cs="Times New Roman"/>
          <w:b/>
          <w:color w:val="000000"/>
          <w:sz w:val="24"/>
          <w:szCs w:val="24"/>
        </w:rPr>
      </w:pPr>
      <w:r w:rsidRPr="00CF4B59">
        <w:rPr>
          <w:rFonts w:ascii="Times New Roman" w:hAnsi="Times New Roman" w:cs="Times New Roman"/>
          <w:b/>
          <w:color w:val="000000"/>
          <w:sz w:val="24"/>
          <w:szCs w:val="24"/>
        </w:rPr>
        <w:tab/>
        <w:t xml:space="preserve">► </w:t>
      </w:r>
      <w:r w:rsidR="00057459">
        <w:rPr>
          <w:rFonts w:ascii="Times New Roman" w:hAnsi="Times New Roman" w:cs="Times New Roman"/>
          <w:b/>
          <w:color w:val="000000"/>
          <w:sz w:val="24"/>
          <w:szCs w:val="24"/>
        </w:rPr>
        <w:t>Valor Neto (F.O.B)</w:t>
      </w:r>
      <w:r w:rsidRPr="00CF4B59">
        <w:rPr>
          <w:rFonts w:ascii="Times New Roman" w:hAnsi="Times New Roman" w:cs="Times New Roman"/>
          <w:b/>
          <w:color w:val="000000"/>
          <w:sz w:val="24"/>
          <w:szCs w:val="24"/>
        </w:rPr>
        <w:t xml:space="preserve">  </w:t>
      </w:r>
    </w:p>
    <w:p w14:paraId="24379C6D" w14:textId="33DF5985" w:rsidR="001A099C" w:rsidRPr="00CF4B59" w:rsidRDefault="001A099C" w:rsidP="001A099C">
      <w:pPr>
        <w:pStyle w:val="Sinespaciado"/>
        <w:tabs>
          <w:tab w:val="left" w:pos="284"/>
        </w:tabs>
        <w:ind w:left="284" w:hanging="284"/>
        <w:jc w:val="both"/>
        <w:rPr>
          <w:rFonts w:ascii="Times New Roman" w:hAnsi="Times New Roman" w:cs="Times New Roman"/>
          <w:b/>
          <w:color w:val="000000"/>
          <w:sz w:val="24"/>
          <w:szCs w:val="24"/>
        </w:rPr>
      </w:pPr>
      <w:r w:rsidRPr="00CF4B59">
        <w:rPr>
          <w:rFonts w:ascii="Times New Roman" w:hAnsi="Times New Roman" w:cs="Times New Roman"/>
          <w:b/>
          <w:color w:val="000000"/>
          <w:sz w:val="24"/>
          <w:szCs w:val="24"/>
        </w:rPr>
        <w:tab/>
        <w:t xml:space="preserve">► </w:t>
      </w:r>
      <w:r>
        <w:rPr>
          <w:rFonts w:ascii="Times New Roman" w:hAnsi="Times New Roman" w:cs="Times New Roman"/>
          <w:b/>
          <w:color w:val="000000"/>
          <w:sz w:val="24"/>
          <w:szCs w:val="24"/>
        </w:rPr>
        <w:t xml:space="preserve">Valor </w:t>
      </w:r>
      <w:r w:rsidR="00057459">
        <w:rPr>
          <w:rFonts w:ascii="Times New Roman" w:hAnsi="Times New Roman" w:cs="Times New Roman"/>
          <w:b/>
          <w:color w:val="000000"/>
          <w:sz w:val="24"/>
          <w:szCs w:val="24"/>
        </w:rPr>
        <w:t>C.I.F.</w:t>
      </w:r>
      <w:r w:rsidRPr="00CF4B59">
        <w:rPr>
          <w:rFonts w:ascii="Times New Roman" w:hAnsi="Times New Roman" w:cs="Times New Roman"/>
          <w:b/>
          <w:color w:val="000000"/>
          <w:sz w:val="24"/>
          <w:szCs w:val="24"/>
        </w:rPr>
        <w:t xml:space="preserve">  </w:t>
      </w:r>
    </w:p>
    <w:p w14:paraId="0478CD81" w14:textId="77777777" w:rsidR="001A099C" w:rsidRPr="00CF4B59" w:rsidRDefault="001A099C" w:rsidP="001A099C">
      <w:pPr>
        <w:pStyle w:val="Sinespaciado"/>
        <w:tabs>
          <w:tab w:val="left" w:pos="284"/>
        </w:tabs>
        <w:ind w:left="284" w:hanging="284"/>
        <w:jc w:val="both"/>
        <w:rPr>
          <w:rFonts w:ascii="Times New Roman" w:hAnsi="Times New Roman" w:cs="Times New Roman"/>
          <w:b/>
          <w:color w:val="000000"/>
          <w:sz w:val="24"/>
          <w:szCs w:val="24"/>
        </w:rPr>
      </w:pPr>
      <w:r w:rsidRPr="00CF4B59">
        <w:rPr>
          <w:rFonts w:ascii="Times New Roman" w:hAnsi="Times New Roman" w:cs="Times New Roman"/>
          <w:b/>
          <w:color w:val="000000"/>
          <w:sz w:val="24"/>
          <w:szCs w:val="24"/>
        </w:rPr>
        <w:tab/>
        <w:t>► Cantidad y descripción de especies</w:t>
      </w:r>
    </w:p>
    <w:p w14:paraId="2970816A" w14:textId="77777777" w:rsidR="001A099C" w:rsidRPr="00CF4B59" w:rsidRDefault="001A099C" w:rsidP="001A099C">
      <w:pPr>
        <w:pStyle w:val="Sinespaciado"/>
        <w:tabs>
          <w:tab w:val="left" w:pos="284"/>
        </w:tabs>
        <w:ind w:left="284" w:hanging="284"/>
        <w:jc w:val="both"/>
        <w:rPr>
          <w:rFonts w:ascii="Times New Roman" w:hAnsi="Times New Roman" w:cs="Times New Roman"/>
          <w:b/>
          <w:color w:val="000000"/>
          <w:sz w:val="24"/>
          <w:szCs w:val="24"/>
        </w:rPr>
      </w:pPr>
      <w:r w:rsidRPr="00CF4B59">
        <w:rPr>
          <w:rFonts w:ascii="Times New Roman" w:hAnsi="Times New Roman" w:cs="Times New Roman"/>
          <w:b/>
          <w:color w:val="000000"/>
          <w:sz w:val="24"/>
          <w:szCs w:val="24"/>
        </w:rPr>
        <w:tab/>
        <w:t>► Forma de pago junto con los antecedentes necesarios para ello</w:t>
      </w:r>
    </w:p>
    <w:p w14:paraId="5C219826" w14:textId="77777777" w:rsidR="001A099C" w:rsidRPr="00CF4B59" w:rsidRDefault="001A099C" w:rsidP="001A099C">
      <w:pPr>
        <w:pStyle w:val="Sinespaciado"/>
        <w:tabs>
          <w:tab w:val="left" w:pos="284"/>
        </w:tabs>
        <w:ind w:left="284" w:hanging="284"/>
        <w:jc w:val="both"/>
        <w:rPr>
          <w:rFonts w:ascii="Times New Roman" w:hAnsi="Times New Roman" w:cs="Times New Roman"/>
          <w:b/>
          <w:spacing w:val="-3"/>
          <w:sz w:val="24"/>
          <w:szCs w:val="24"/>
          <w:lang w:val="es-ES" w:bidi="he-IL"/>
        </w:rPr>
      </w:pPr>
      <w:r w:rsidRPr="00CF4B59">
        <w:rPr>
          <w:rFonts w:ascii="Times New Roman" w:hAnsi="Times New Roman" w:cs="Times New Roman"/>
          <w:b/>
          <w:color w:val="000000"/>
          <w:sz w:val="24"/>
          <w:szCs w:val="24"/>
        </w:rPr>
        <w:tab/>
        <w:t>►Desglose de costos por Fletes, Seguros y Otros</w:t>
      </w:r>
    </w:p>
    <w:p w14:paraId="0FD6BF14" w14:textId="77777777" w:rsidR="001A099C" w:rsidRPr="00CF4B59" w:rsidRDefault="001A099C" w:rsidP="001A099C">
      <w:pPr>
        <w:pStyle w:val="Sinespaciado"/>
        <w:jc w:val="both"/>
        <w:rPr>
          <w:rFonts w:ascii="Times New Roman" w:hAnsi="Times New Roman" w:cs="Times New Roman"/>
          <w:sz w:val="24"/>
          <w:szCs w:val="24"/>
        </w:rPr>
      </w:pPr>
    </w:p>
    <w:p w14:paraId="1CE93D25" w14:textId="6DFA33E5" w:rsidR="00057459" w:rsidRDefault="00057459" w:rsidP="001A099C">
      <w:pPr>
        <w:pStyle w:val="Sinespaciado"/>
        <w:jc w:val="both"/>
        <w:rPr>
          <w:rFonts w:ascii="Times New Roman" w:hAnsi="Times New Roman" w:cs="Times New Roman"/>
          <w:sz w:val="24"/>
          <w:szCs w:val="24"/>
        </w:rPr>
      </w:pPr>
      <w:r>
        <w:rPr>
          <w:rFonts w:ascii="Times New Roman" w:hAnsi="Times New Roman" w:cs="Times New Roman"/>
          <w:sz w:val="24"/>
          <w:szCs w:val="24"/>
        </w:rPr>
        <w:t>Si la oferta dice relación con componentes que son calificadas pertrechos, de conformidad al Decreto ley N°480, de 1974, del Ministerio de Hacienda, modificado por la Ley N°19.924 de 2004, el oferente deberá considerar que están excluidos el IVA y los Aranceles Aduaneros, según corresponda.</w:t>
      </w:r>
    </w:p>
    <w:p w14:paraId="32A5D373" w14:textId="77777777" w:rsidR="00057459" w:rsidRDefault="00057459" w:rsidP="001A099C">
      <w:pPr>
        <w:pStyle w:val="Sinespaciado"/>
        <w:jc w:val="both"/>
        <w:rPr>
          <w:rFonts w:ascii="Times New Roman" w:hAnsi="Times New Roman" w:cs="Times New Roman"/>
          <w:sz w:val="24"/>
          <w:szCs w:val="24"/>
        </w:rPr>
      </w:pPr>
    </w:p>
    <w:p w14:paraId="3C6D0A81" w14:textId="1A7A113F" w:rsidR="001A099C" w:rsidRPr="00CF4B59" w:rsidRDefault="001A099C" w:rsidP="001A099C">
      <w:pPr>
        <w:pStyle w:val="Sinespaciado"/>
        <w:jc w:val="both"/>
        <w:rPr>
          <w:rFonts w:ascii="Times New Roman" w:hAnsi="Times New Roman" w:cs="Times New Roman"/>
          <w:spacing w:val="-3"/>
          <w:sz w:val="24"/>
          <w:szCs w:val="24"/>
        </w:rPr>
      </w:pPr>
      <w:r w:rsidRPr="00CF4B59">
        <w:rPr>
          <w:rFonts w:ascii="Times New Roman" w:hAnsi="Times New Roman" w:cs="Times New Roman"/>
          <w:sz w:val="24"/>
          <w:szCs w:val="24"/>
        </w:rPr>
        <w:t>Los oferentes deberán tener presente que los valores ofertados no considerarán reajustes ni intereses de ninguna naturaleza.</w:t>
      </w:r>
    </w:p>
    <w:p w14:paraId="3E38BF18" w14:textId="77777777" w:rsidR="001A099C" w:rsidRPr="00CF4B59" w:rsidRDefault="001A099C" w:rsidP="001A099C">
      <w:pPr>
        <w:pStyle w:val="Sinespaciado"/>
        <w:ind w:left="851" w:hanging="851"/>
        <w:jc w:val="both"/>
        <w:rPr>
          <w:rFonts w:ascii="Times New Roman" w:hAnsi="Times New Roman" w:cs="Times New Roman"/>
          <w:spacing w:val="-3"/>
          <w:sz w:val="24"/>
          <w:szCs w:val="24"/>
        </w:rPr>
      </w:pPr>
    </w:p>
    <w:p w14:paraId="2207D975" w14:textId="77777777" w:rsidR="001A099C" w:rsidRPr="00CF4B59" w:rsidRDefault="001A099C" w:rsidP="001A099C">
      <w:pPr>
        <w:pStyle w:val="Sinespaciado"/>
        <w:jc w:val="both"/>
        <w:rPr>
          <w:rFonts w:ascii="Times New Roman" w:hAnsi="Times New Roman" w:cs="Times New Roman"/>
          <w:spacing w:val="-3"/>
          <w:sz w:val="24"/>
          <w:szCs w:val="24"/>
          <w:lang w:val="es-ES" w:bidi="he-IL"/>
        </w:rPr>
      </w:pPr>
      <w:r w:rsidRPr="00CF4B59">
        <w:rPr>
          <w:rFonts w:ascii="Times New Roman" w:hAnsi="Times New Roman" w:cs="Times New Roman"/>
          <w:spacing w:val="-3"/>
          <w:sz w:val="24"/>
          <w:szCs w:val="24"/>
        </w:rPr>
        <w:t xml:space="preserve">La oferta económica deberá desglosar los costos por Fletes, Seguros y </w:t>
      </w:r>
      <w:proofErr w:type="gramStart"/>
      <w:r w:rsidRPr="00CF4B59">
        <w:rPr>
          <w:rFonts w:ascii="Times New Roman" w:hAnsi="Times New Roman" w:cs="Times New Roman"/>
          <w:spacing w:val="-3"/>
          <w:sz w:val="24"/>
          <w:szCs w:val="24"/>
        </w:rPr>
        <w:t>Otros,</w:t>
      </w:r>
      <w:r>
        <w:rPr>
          <w:rFonts w:ascii="Times New Roman" w:hAnsi="Times New Roman" w:cs="Times New Roman"/>
          <w:spacing w:val="-3"/>
          <w:sz w:val="24"/>
          <w:szCs w:val="24"/>
        </w:rPr>
        <w:t>.</w:t>
      </w:r>
      <w:proofErr w:type="gramEnd"/>
    </w:p>
    <w:p w14:paraId="222E19E6" w14:textId="77777777" w:rsidR="001A099C" w:rsidRPr="00CF4B59" w:rsidRDefault="001A099C" w:rsidP="001A099C">
      <w:pPr>
        <w:pStyle w:val="Sinespaciado"/>
        <w:jc w:val="both"/>
        <w:rPr>
          <w:rFonts w:ascii="Times New Roman" w:hAnsi="Times New Roman" w:cs="Times New Roman"/>
          <w:sz w:val="24"/>
          <w:szCs w:val="24"/>
        </w:rPr>
      </w:pPr>
    </w:p>
    <w:p w14:paraId="5DA44F77" w14:textId="77777777" w:rsidR="001A099C" w:rsidRPr="00CF4B59" w:rsidRDefault="001A099C" w:rsidP="001A099C">
      <w:pPr>
        <w:pStyle w:val="Sinespaciado"/>
        <w:ind w:left="284" w:hanging="284"/>
        <w:jc w:val="both"/>
        <w:rPr>
          <w:rFonts w:ascii="Times New Roman" w:hAnsi="Times New Roman" w:cs="Times New Roman"/>
          <w:spacing w:val="-3"/>
          <w:sz w:val="24"/>
          <w:szCs w:val="24"/>
          <w:lang w:val="es-ES" w:bidi="he-IL"/>
        </w:rPr>
      </w:pPr>
      <w:r w:rsidRPr="00CF4B59">
        <w:rPr>
          <w:rFonts w:ascii="Times New Roman" w:hAnsi="Times New Roman" w:cs="Times New Roman"/>
          <w:spacing w:val="-3"/>
          <w:sz w:val="24"/>
          <w:szCs w:val="24"/>
        </w:rPr>
        <w:t xml:space="preserve">● </w:t>
      </w:r>
      <w:r w:rsidRPr="00CF4B59">
        <w:rPr>
          <w:rFonts w:ascii="Times New Roman" w:hAnsi="Times New Roman" w:cs="Times New Roman"/>
          <w:b/>
          <w:spacing w:val="-3"/>
          <w:sz w:val="24"/>
          <w:szCs w:val="24"/>
          <w:u w:val="single"/>
        </w:rPr>
        <w:t>PLAZO DE ENTREGA</w:t>
      </w:r>
      <w:r w:rsidRPr="00CF4B59">
        <w:rPr>
          <w:rFonts w:ascii="Times New Roman" w:hAnsi="Times New Roman" w:cs="Times New Roman"/>
          <w:spacing w:val="-3"/>
          <w:sz w:val="24"/>
          <w:szCs w:val="24"/>
          <w:u w:val="single"/>
        </w:rPr>
        <w:t>:</w:t>
      </w:r>
      <w:r w:rsidRPr="00CF4B59">
        <w:rPr>
          <w:rFonts w:ascii="Times New Roman" w:hAnsi="Times New Roman" w:cs="Times New Roman"/>
          <w:spacing w:val="-3"/>
          <w:sz w:val="24"/>
          <w:szCs w:val="24"/>
        </w:rPr>
        <w:t xml:space="preserve"> En la oferta económica deberá incluirse el plazo de entrega, debiendo ser indicado en cantidad de </w:t>
      </w:r>
      <w:r w:rsidRPr="00CF4B59">
        <w:rPr>
          <w:rFonts w:ascii="Times New Roman" w:hAnsi="Times New Roman" w:cs="Times New Roman"/>
          <w:b/>
          <w:spacing w:val="-3"/>
          <w:sz w:val="24"/>
          <w:szCs w:val="24"/>
          <w:u w:val="single"/>
        </w:rPr>
        <w:t>DÍAS CORRIDOS</w:t>
      </w:r>
      <w:r w:rsidRPr="00CF4B59">
        <w:rPr>
          <w:rFonts w:ascii="Times New Roman" w:hAnsi="Times New Roman" w:cs="Times New Roman"/>
          <w:spacing w:val="-3"/>
          <w:sz w:val="24"/>
          <w:szCs w:val="24"/>
          <w:lang w:val="es-ES" w:bidi="he-IL"/>
        </w:rPr>
        <w:t xml:space="preserve">. En caso de indicarse en días hábiles, para efectos de evaluación y asignación de puntaje, se considerará la suma de los días hábiles ofertados, más los días inhábiles contemplados dentro del plazo ofertado. </w:t>
      </w:r>
    </w:p>
    <w:p w14:paraId="038969F1" w14:textId="77777777" w:rsidR="001A099C" w:rsidRPr="00CF4B59" w:rsidRDefault="001A099C" w:rsidP="001A099C">
      <w:pPr>
        <w:pStyle w:val="Sinespaciado"/>
        <w:ind w:left="284"/>
        <w:jc w:val="both"/>
        <w:rPr>
          <w:rFonts w:ascii="Times New Roman" w:hAnsi="Times New Roman" w:cs="Times New Roman"/>
          <w:sz w:val="24"/>
          <w:szCs w:val="24"/>
        </w:rPr>
      </w:pPr>
    </w:p>
    <w:p w14:paraId="49B1F0A2" w14:textId="77777777" w:rsidR="001A099C" w:rsidRPr="00CF4B59" w:rsidRDefault="001A099C" w:rsidP="001A099C">
      <w:pPr>
        <w:pStyle w:val="Sinespaciado"/>
        <w:ind w:left="284"/>
        <w:jc w:val="both"/>
        <w:rPr>
          <w:rFonts w:ascii="Times New Roman" w:hAnsi="Times New Roman" w:cs="Times New Roman"/>
          <w:sz w:val="24"/>
          <w:szCs w:val="24"/>
        </w:rPr>
      </w:pPr>
      <w:r w:rsidRPr="00CF4B59">
        <w:rPr>
          <w:rFonts w:ascii="Times New Roman" w:hAnsi="Times New Roman" w:cs="Times New Roman"/>
          <w:sz w:val="24"/>
          <w:szCs w:val="24"/>
        </w:rPr>
        <w:t xml:space="preserve">La condición anterior deberá ser notificada por el proveedor con anterioridad a la finalización del plazo inicial, donde este quedará suspendido hasta la respuesta y resolución de la </w:t>
      </w:r>
      <w:r w:rsidRPr="00F81973">
        <w:rPr>
          <w:rFonts w:ascii="Times New Roman" w:hAnsi="Times New Roman" w:cs="Times New Roman"/>
          <w:sz w:val="24"/>
          <w:szCs w:val="24"/>
        </w:rPr>
        <w:t>Depto. Apoyo a las Oper. Policiales Zona de Fronteras y Serv. Esp</w:t>
      </w:r>
      <w:r>
        <w:rPr>
          <w:rFonts w:ascii="Times New Roman" w:hAnsi="Times New Roman" w:cs="Times New Roman"/>
          <w:sz w:val="24"/>
          <w:szCs w:val="24"/>
        </w:rPr>
        <w:t>eciales</w:t>
      </w:r>
      <w:r w:rsidRPr="00CF4B59">
        <w:rPr>
          <w:rFonts w:ascii="Times New Roman" w:hAnsi="Times New Roman" w:cs="Times New Roman"/>
          <w:sz w:val="24"/>
          <w:szCs w:val="24"/>
        </w:rPr>
        <w:t>, donde se sumarán al plazo inicial los días que se soliciten por el proveedor.</w:t>
      </w:r>
    </w:p>
    <w:p w14:paraId="4A694587" w14:textId="77777777" w:rsidR="001A099C" w:rsidRPr="00CF4B59" w:rsidRDefault="001A099C" w:rsidP="001A099C">
      <w:pPr>
        <w:pStyle w:val="Sinespaciado"/>
        <w:jc w:val="both"/>
        <w:rPr>
          <w:rFonts w:ascii="Times New Roman" w:hAnsi="Times New Roman" w:cs="Times New Roman"/>
          <w:spacing w:val="-3"/>
          <w:sz w:val="24"/>
          <w:szCs w:val="24"/>
          <w:lang w:val="es-ES" w:bidi="he-IL"/>
        </w:rPr>
      </w:pPr>
    </w:p>
    <w:p w14:paraId="439D1B3E" w14:textId="77777777" w:rsidR="001A099C" w:rsidRPr="00CF4B59" w:rsidRDefault="001A099C" w:rsidP="001A099C">
      <w:pPr>
        <w:pStyle w:val="Sinespaciado"/>
        <w:jc w:val="both"/>
        <w:rPr>
          <w:rFonts w:ascii="Times New Roman" w:hAnsi="Times New Roman" w:cs="Times New Roman"/>
          <w:spacing w:val="-3"/>
          <w:sz w:val="24"/>
          <w:szCs w:val="24"/>
        </w:rPr>
      </w:pPr>
      <w:r w:rsidRPr="00CF4B59">
        <w:rPr>
          <w:rFonts w:ascii="Times New Roman" w:hAnsi="Times New Roman" w:cs="Times New Roman"/>
          <w:spacing w:val="-3"/>
          <w:sz w:val="24"/>
          <w:szCs w:val="24"/>
        </w:rPr>
        <w:t xml:space="preserve">Las ofertas que presenten los proponentes, deberán tener </w:t>
      </w:r>
      <w:r w:rsidRPr="00CF4B59">
        <w:rPr>
          <w:rFonts w:ascii="Times New Roman" w:hAnsi="Times New Roman" w:cs="Times New Roman"/>
          <w:spacing w:val="-3"/>
          <w:sz w:val="24"/>
          <w:szCs w:val="24"/>
          <w:u w:val="single"/>
        </w:rPr>
        <w:t>una vigencia de al menos 60 días corridos</w:t>
      </w:r>
      <w:r w:rsidRPr="00CF4B59">
        <w:rPr>
          <w:rFonts w:ascii="Times New Roman" w:hAnsi="Times New Roman" w:cs="Times New Roman"/>
          <w:spacing w:val="-3"/>
          <w:sz w:val="24"/>
          <w:szCs w:val="24"/>
        </w:rPr>
        <w:t>, a contar de la fecha de presentación de la propuesta. Se entiende que por el solo hecho de presentar una oferta, si nada dice a este respecto, el proponente le otorga la vigencia antes mencionada.  La presentación y contenidos, tanto de la oferta económica, como de la oferta técnica, serán de responsabilidad del representante legal del oferente.</w:t>
      </w:r>
    </w:p>
    <w:p w14:paraId="7D2AF322" w14:textId="77777777" w:rsidR="001A099C" w:rsidRPr="00CF4B59" w:rsidRDefault="001A099C" w:rsidP="001A099C">
      <w:pPr>
        <w:pStyle w:val="Sinespaciado"/>
        <w:jc w:val="both"/>
        <w:rPr>
          <w:rFonts w:ascii="Times New Roman" w:hAnsi="Times New Roman" w:cs="Times New Roman"/>
          <w:spacing w:val="-3"/>
          <w:sz w:val="24"/>
          <w:szCs w:val="24"/>
        </w:rPr>
      </w:pPr>
    </w:p>
    <w:p w14:paraId="73BE68D8" w14:textId="77777777" w:rsidR="001A099C" w:rsidRPr="00CF4B59" w:rsidRDefault="001A099C" w:rsidP="001A099C">
      <w:pPr>
        <w:pStyle w:val="Sinespaciado"/>
        <w:jc w:val="both"/>
        <w:rPr>
          <w:rFonts w:ascii="Times New Roman" w:hAnsi="Times New Roman" w:cs="Times New Roman"/>
          <w:spacing w:val="-3"/>
          <w:sz w:val="24"/>
          <w:szCs w:val="24"/>
          <w:lang w:val="es-ES" w:bidi="he-IL"/>
        </w:rPr>
      </w:pPr>
      <w:r w:rsidRPr="00CF4B59">
        <w:rPr>
          <w:rFonts w:ascii="Times New Roman" w:hAnsi="Times New Roman" w:cs="Times New Roman"/>
          <w:spacing w:val="-3"/>
          <w:sz w:val="24"/>
          <w:szCs w:val="24"/>
          <w:lang w:val="es-ES" w:bidi="he-IL"/>
        </w:rPr>
        <w:t>No se aceptarán ofertas que se encuentren sujetas a condición alguna, como, por ejemplo: Ítems sujetos a previa venta, valores de gastos, fletes o seguros estimados y que puedan variar u otros condicionantes, siendo esta ejemplificación no taxativa.</w:t>
      </w:r>
    </w:p>
    <w:p w14:paraId="6AC90C4B" w14:textId="77777777" w:rsidR="001A099C" w:rsidRPr="00CF4B59" w:rsidRDefault="001A099C" w:rsidP="001A099C">
      <w:pPr>
        <w:pStyle w:val="Sinespaciado"/>
        <w:jc w:val="both"/>
        <w:rPr>
          <w:rFonts w:ascii="Times New Roman" w:hAnsi="Times New Roman" w:cs="Times New Roman"/>
          <w:spacing w:val="-3"/>
          <w:sz w:val="24"/>
          <w:szCs w:val="24"/>
          <w:lang w:val="es-ES"/>
        </w:rPr>
      </w:pPr>
    </w:p>
    <w:p w14:paraId="3DE993C1" w14:textId="77777777" w:rsidR="001A099C" w:rsidRPr="00CF4B59" w:rsidRDefault="001A099C" w:rsidP="001A099C">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Después del día y hora indicados en el portal mercadopublico.cl no se recibirán más ofertas.</w:t>
      </w:r>
    </w:p>
    <w:p w14:paraId="44D62C5A" w14:textId="77777777" w:rsidR="001A099C" w:rsidRPr="00CF4B59" w:rsidRDefault="001A099C" w:rsidP="001A099C">
      <w:pPr>
        <w:pStyle w:val="Sinespaciado"/>
        <w:jc w:val="both"/>
        <w:rPr>
          <w:rFonts w:ascii="Times New Roman" w:hAnsi="Times New Roman" w:cs="Times New Roman"/>
          <w:sz w:val="24"/>
          <w:szCs w:val="24"/>
          <w:lang w:val="es-ES"/>
        </w:rPr>
      </w:pPr>
    </w:p>
    <w:p w14:paraId="67705F58" w14:textId="77777777" w:rsidR="001A099C" w:rsidRPr="00CF4B59" w:rsidRDefault="001A099C" w:rsidP="001A099C">
      <w:pPr>
        <w:pStyle w:val="Sinespaciado"/>
        <w:numPr>
          <w:ilvl w:val="1"/>
          <w:numId w:val="2"/>
        </w:numPr>
        <w:jc w:val="both"/>
        <w:rPr>
          <w:rFonts w:ascii="Times New Roman" w:hAnsi="Times New Roman" w:cs="Times New Roman"/>
          <w:i/>
          <w:color w:val="000000"/>
          <w:sz w:val="24"/>
          <w:szCs w:val="24"/>
          <w:u w:val="single"/>
          <w:lang w:val="es-ES"/>
        </w:rPr>
      </w:pPr>
      <w:r w:rsidRPr="00CF4B59">
        <w:rPr>
          <w:rFonts w:ascii="Times New Roman" w:hAnsi="Times New Roman" w:cs="Times New Roman"/>
          <w:i/>
          <w:color w:val="000000"/>
          <w:sz w:val="24"/>
          <w:szCs w:val="24"/>
          <w:u w:val="single"/>
          <w:lang w:val="es-ES"/>
        </w:rPr>
        <w:t>Errores u Omisiones</w:t>
      </w:r>
    </w:p>
    <w:p w14:paraId="5D06AD53" w14:textId="77777777" w:rsidR="001A099C" w:rsidRPr="00CF4B59" w:rsidRDefault="001A099C" w:rsidP="001A099C">
      <w:pPr>
        <w:pStyle w:val="Sinespaciado"/>
        <w:jc w:val="both"/>
        <w:rPr>
          <w:rFonts w:ascii="Times New Roman" w:hAnsi="Times New Roman" w:cs="Times New Roman"/>
          <w:sz w:val="24"/>
          <w:szCs w:val="24"/>
          <w:lang w:val="es-ES"/>
        </w:rPr>
      </w:pPr>
    </w:p>
    <w:p w14:paraId="64343ABE" w14:textId="77777777" w:rsidR="001A099C" w:rsidRPr="00CF4B59" w:rsidRDefault="001A099C" w:rsidP="001A099C">
      <w:pPr>
        <w:pStyle w:val="Sinespaciado"/>
        <w:jc w:val="both"/>
        <w:rPr>
          <w:rFonts w:ascii="Times New Roman" w:hAnsi="Times New Roman" w:cs="Times New Roman"/>
          <w:spacing w:val="-3"/>
          <w:sz w:val="24"/>
          <w:szCs w:val="24"/>
          <w:lang w:val="es-ES"/>
        </w:rPr>
      </w:pPr>
      <w:r w:rsidRPr="00CF4B59">
        <w:rPr>
          <w:rFonts w:ascii="Times New Roman" w:hAnsi="Times New Roman" w:cs="Times New Roman"/>
          <w:spacing w:val="-3"/>
          <w:sz w:val="24"/>
          <w:szCs w:val="24"/>
          <w:lang w:val="es-ES"/>
        </w:rPr>
        <w:t xml:space="preserve">En todo caso, </w:t>
      </w:r>
      <w:r>
        <w:rPr>
          <w:rFonts w:ascii="Times New Roman" w:hAnsi="Times New Roman" w:cs="Times New Roman"/>
          <w:spacing w:val="-3"/>
          <w:sz w:val="24"/>
          <w:szCs w:val="24"/>
          <w:lang w:val="es-ES"/>
        </w:rPr>
        <w:t>el</w:t>
      </w:r>
      <w:r w:rsidRPr="00CF4B59">
        <w:rPr>
          <w:rFonts w:ascii="Times New Roman" w:hAnsi="Times New Roman" w:cs="Times New Roman"/>
          <w:spacing w:val="-3"/>
          <w:sz w:val="24"/>
          <w:szCs w:val="24"/>
          <w:lang w:val="es-ES"/>
        </w:rPr>
        <w:t xml:space="preserve"> </w:t>
      </w:r>
      <w:bookmarkStart w:id="4" w:name="_Hlk223073619"/>
      <w:r w:rsidRPr="00F81973">
        <w:rPr>
          <w:rFonts w:ascii="Times New Roman" w:hAnsi="Times New Roman" w:cs="Times New Roman"/>
          <w:spacing w:val="-3"/>
          <w:sz w:val="24"/>
          <w:szCs w:val="24"/>
          <w:lang w:val="es-ES"/>
        </w:rPr>
        <w:t>Depto. Apoyo a las Oper. Policiales</w:t>
      </w:r>
      <w:bookmarkEnd w:id="4"/>
      <w:r w:rsidRPr="00F81973">
        <w:rPr>
          <w:rFonts w:ascii="Times New Roman" w:hAnsi="Times New Roman" w:cs="Times New Roman"/>
          <w:spacing w:val="-3"/>
          <w:sz w:val="24"/>
          <w:szCs w:val="24"/>
          <w:lang w:val="es-ES"/>
        </w:rPr>
        <w:t xml:space="preserve"> </w:t>
      </w:r>
      <w:r w:rsidRPr="00CF4B59">
        <w:rPr>
          <w:rFonts w:ascii="Times New Roman" w:hAnsi="Times New Roman" w:cs="Times New Roman"/>
          <w:spacing w:val="-3"/>
          <w:sz w:val="24"/>
          <w:szCs w:val="24"/>
          <w:lang w:val="es-ES"/>
        </w:rPr>
        <w:t xml:space="preserve">podrá solicitar a los oferentes que salven errores u omisiones formales, en la medida que las rectificaciones de dichos errores u omisiones </w:t>
      </w:r>
      <w:r w:rsidRPr="00CF4B59">
        <w:rPr>
          <w:rFonts w:ascii="Times New Roman" w:hAnsi="Times New Roman" w:cs="Times New Roman"/>
          <w:spacing w:val="-3"/>
          <w:sz w:val="24"/>
          <w:szCs w:val="24"/>
          <w:lang w:val="es-ES"/>
        </w:rPr>
        <w:lastRenderedPageBreak/>
        <w:t>no les confieran a esos oferentes una situación de privilegio respecto de los demás competidores, esto es, en tanto no se afectaren los principios de estricta sujeción a las bases y de igualdad de los oferentes, y se informe de dicha solicitud al resto de los oferentes a través del sistema de información.</w:t>
      </w:r>
    </w:p>
    <w:p w14:paraId="42BE72F3" w14:textId="77777777" w:rsidR="001A099C" w:rsidRPr="00CF4B59" w:rsidRDefault="001A099C" w:rsidP="001A099C">
      <w:pPr>
        <w:pStyle w:val="Sinespaciado"/>
        <w:jc w:val="both"/>
        <w:rPr>
          <w:rFonts w:ascii="Times New Roman" w:hAnsi="Times New Roman" w:cs="Times New Roman"/>
          <w:spacing w:val="-3"/>
          <w:sz w:val="24"/>
          <w:szCs w:val="24"/>
          <w:lang w:val="es-ES"/>
        </w:rPr>
      </w:pPr>
    </w:p>
    <w:p w14:paraId="1F4CABA5" w14:textId="77777777" w:rsidR="001A099C" w:rsidRPr="00CF4B59" w:rsidRDefault="001A099C" w:rsidP="001A099C">
      <w:pPr>
        <w:pStyle w:val="Sinespaciado"/>
        <w:jc w:val="both"/>
        <w:rPr>
          <w:rFonts w:ascii="Times New Roman" w:hAnsi="Times New Roman" w:cs="Times New Roman"/>
          <w:spacing w:val="-3"/>
          <w:sz w:val="24"/>
          <w:szCs w:val="24"/>
          <w:lang w:val="es-ES"/>
        </w:rPr>
      </w:pPr>
      <w:r w:rsidRPr="00CF4B59">
        <w:rPr>
          <w:rFonts w:ascii="Times New Roman" w:hAnsi="Times New Roman" w:cs="Times New Roman"/>
          <w:spacing w:val="-3"/>
          <w:sz w:val="24"/>
          <w:szCs w:val="24"/>
          <w:lang w:val="es-ES"/>
        </w:rPr>
        <w:t>Asimismo, la entidad licitante podrá permitir la presentación de certificaciones o antecedentes que los oferentes hayan omitido presentar al momento de efectuar la oferta, siempre que dichas certificaciones o antecedentes se hayan producido u obtenido con anterioridad al vencimiento del plazo para presentar ofertas o se refieran a situaciones no mutables entre el vencimiento del plazo para presentar ofertas y el periodo de evaluación.</w:t>
      </w:r>
    </w:p>
    <w:p w14:paraId="5B61AAD6" w14:textId="77777777" w:rsidR="001A099C" w:rsidRPr="00CF4B59" w:rsidRDefault="001A099C" w:rsidP="001A099C">
      <w:pPr>
        <w:pStyle w:val="Sinespaciado"/>
        <w:jc w:val="both"/>
        <w:rPr>
          <w:rFonts w:ascii="Times New Roman" w:hAnsi="Times New Roman" w:cs="Times New Roman"/>
          <w:spacing w:val="-3"/>
          <w:sz w:val="24"/>
          <w:szCs w:val="24"/>
          <w:lang w:val="es-ES"/>
        </w:rPr>
      </w:pPr>
    </w:p>
    <w:p w14:paraId="4CE3C209" w14:textId="77777777" w:rsidR="001A099C" w:rsidRPr="00CF4B59" w:rsidRDefault="001A099C" w:rsidP="001A099C">
      <w:pPr>
        <w:pStyle w:val="Sinespaciado"/>
        <w:jc w:val="both"/>
        <w:rPr>
          <w:rFonts w:ascii="Times New Roman" w:hAnsi="Times New Roman" w:cs="Times New Roman"/>
          <w:spacing w:val="-3"/>
          <w:sz w:val="24"/>
          <w:szCs w:val="24"/>
          <w:lang w:val="es-ES"/>
        </w:rPr>
      </w:pPr>
      <w:r w:rsidRPr="00CF4B59">
        <w:rPr>
          <w:rFonts w:ascii="Times New Roman" w:hAnsi="Times New Roman" w:cs="Times New Roman"/>
          <w:spacing w:val="-3"/>
          <w:sz w:val="24"/>
          <w:szCs w:val="24"/>
          <w:lang w:val="es-ES"/>
        </w:rPr>
        <w:t>Para la corrección de estos errores u omisiones, los proveedores tendrán un plazo de 3 (tres) días, contados desde el requerimiento, el que se informará a través del Sistema.</w:t>
      </w:r>
    </w:p>
    <w:p w14:paraId="5897BB7E" w14:textId="77777777" w:rsidR="001A099C" w:rsidRPr="00CF4B59" w:rsidRDefault="001A099C" w:rsidP="001A099C">
      <w:pPr>
        <w:pStyle w:val="Sinespaciado"/>
        <w:jc w:val="both"/>
        <w:rPr>
          <w:rFonts w:ascii="Times New Roman" w:hAnsi="Times New Roman" w:cs="Times New Roman"/>
          <w:sz w:val="24"/>
          <w:szCs w:val="24"/>
        </w:rPr>
      </w:pPr>
    </w:p>
    <w:p w14:paraId="5000C403" w14:textId="77777777" w:rsidR="001A099C" w:rsidRPr="00CF4B59" w:rsidRDefault="001A099C" w:rsidP="001A099C">
      <w:pPr>
        <w:pStyle w:val="Sinespaciado"/>
        <w:jc w:val="both"/>
        <w:rPr>
          <w:rFonts w:ascii="Times New Roman" w:hAnsi="Times New Roman" w:cs="Times New Roman"/>
          <w:sz w:val="24"/>
          <w:szCs w:val="24"/>
        </w:rPr>
      </w:pPr>
      <w:r w:rsidRPr="00CF4B59">
        <w:rPr>
          <w:rFonts w:ascii="Times New Roman" w:hAnsi="Times New Roman" w:cs="Times New Roman"/>
          <w:sz w:val="24"/>
          <w:szCs w:val="24"/>
        </w:rPr>
        <w:t>Carabineros de Chile contará con un plazo de hasta 08 días hábiles para efectuar observaciones a las facturas presentadas, lo que se estipulará en el contrato que se suscriba con el adjudicatario. La Institución no pagará intereses, reajustes ni indemnizaciones de ningún tipo ante eventuales atrasos en los pagos.</w:t>
      </w:r>
    </w:p>
    <w:p w14:paraId="486C8EDE" w14:textId="77777777" w:rsidR="001A099C" w:rsidRPr="00CF4B59" w:rsidRDefault="001A099C" w:rsidP="001A099C">
      <w:pPr>
        <w:pStyle w:val="Sinespaciado"/>
        <w:jc w:val="both"/>
        <w:rPr>
          <w:rFonts w:ascii="Times New Roman" w:hAnsi="Times New Roman" w:cs="Times New Roman"/>
          <w:i/>
          <w:sz w:val="24"/>
          <w:szCs w:val="24"/>
          <w:lang w:val="es-ES"/>
        </w:rPr>
      </w:pPr>
    </w:p>
    <w:p w14:paraId="07B1A415" w14:textId="77777777" w:rsidR="001A099C" w:rsidRPr="00C80D25" w:rsidRDefault="001A099C" w:rsidP="001A099C">
      <w:pPr>
        <w:pStyle w:val="Sinespaciado"/>
        <w:numPr>
          <w:ilvl w:val="1"/>
          <w:numId w:val="2"/>
        </w:numPr>
        <w:jc w:val="both"/>
        <w:rPr>
          <w:rFonts w:ascii="Times New Roman" w:hAnsi="Times New Roman" w:cs="Times New Roman"/>
          <w:i/>
          <w:color w:val="000000"/>
          <w:sz w:val="24"/>
          <w:szCs w:val="24"/>
          <w:u w:val="single"/>
          <w:lang w:val="es-ES"/>
        </w:rPr>
      </w:pPr>
      <w:r w:rsidRPr="00C80D25">
        <w:rPr>
          <w:rFonts w:ascii="Times New Roman" w:hAnsi="Times New Roman" w:cs="Times New Roman"/>
          <w:i/>
          <w:color w:val="000000"/>
          <w:sz w:val="24"/>
          <w:szCs w:val="24"/>
          <w:u w:val="single"/>
          <w:lang w:val="es-ES"/>
        </w:rPr>
        <w:t>Calificación</w:t>
      </w:r>
      <w:r w:rsidRPr="00C80D25">
        <w:rPr>
          <w:rFonts w:ascii="Times New Roman" w:hAnsi="Times New Roman" w:cs="Times New Roman"/>
          <w:i/>
          <w:sz w:val="24"/>
          <w:szCs w:val="24"/>
          <w:u w:val="single"/>
          <w:lang w:val="es-ES"/>
        </w:rPr>
        <w:t xml:space="preserve"> de las Ofertas</w:t>
      </w:r>
    </w:p>
    <w:p w14:paraId="44F06D68" w14:textId="77777777" w:rsidR="001A099C" w:rsidRPr="00CF4B59" w:rsidRDefault="001A099C" w:rsidP="001A099C">
      <w:pPr>
        <w:pStyle w:val="Sinespaciado"/>
        <w:jc w:val="both"/>
        <w:rPr>
          <w:rFonts w:ascii="Times New Roman" w:hAnsi="Times New Roman" w:cs="Times New Roman"/>
          <w:sz w:val="24"/>
          <w:szCs w:val="24"/>
          <w:lang w:val="es-ES"/>
        </w:rPr>
      </w:pPr>
    </w:p>
    <w:p w14:paraId="56A1F5F6" w14:textId="77777777" w:rsidR="001A099C" w:rsidRPr="00CF4B59" w:rsidRDefault="001A099C" w:rsidP="001A099C">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 xml:space="preserve">Las ofertas de los proponentes serán calificadas en una única instancia por </w:t>
      </w:r>
      <w:r>
        <w:rPr>
          <w:rFonts w:ascii="Times New Roman" w:hAnsi="Times New Roman" w:cs="Times New Roman"/>
          <w:sz w:val="24"/>
          <w:szCs w:val="24"/>
          <w:lang w:val="es-ES"/>
        </w:rPr>
        <w:t xml:space="preserve">el </w:t>
      </w:r>
      <w:r w:rsidRPr="00F81973">
        <w:rPr>
          <w:rFonts w:ascii="Times New Roman" w:hAnsi="Times New Roman" w:cs="Times New Roman"/>
          <w:spacing w:val="-3"/>
          <w:sz w:val="24"/>
          <w:szCs w:val="24"/>
          <w:lang w:val="es-ES"/>
        </w:rPr>
        <w:t>Depto. Apoyo a las Oper. Policiales</w:t>
      </w:r>
      <w:r w:rsidRPr="00CF4B59">
        <w:rPr>
          <w:rFonts w:ascii="Times New Roman" w:hAnsi="Times New Roman" w:cs="Times New Roman"/>
          <w:sz w:val="24"/>
          <w:szCs w:val="24"/>
          <w:lang w:val="es-ES"/>
        </w:rPr>
        <w:t>, quien será responsable de la evaluación, selección y adjudicación de la o las propuestas.</w:t>
      </w:r>
    </w:p>
    <w:p w14:paraId="1E65CDA3" w14:textId="77777777" w:rsidR="001A099C" w:rsidRPr="00CF4B59" w:rsidRDefault="001A099C" w:rsidP="001A099C">
      <w:pPr>
        <w:pStyle w:val="Sinespaciado"/>
        <w:jc w:val="both"/>
        <w:rPr>
          <w:rFonts w:ascii="Times New Roman" w:hAnsi="Times New Roman" w:cs="Times New Roman"/>
          <w:sz w:val="24"/>
          <w:szCs w:val="24"/>
          <w:lang w:val="es-ES"/>
        </w:rPr>
      </w:pPr>
    </w:p>
    <w:p w14:paraId="428EB5F0" w14:textId="77777777" w:rsidR="001A099C" w:rsidRPr="00CF4B59" w:rsidRDefault="001A099C" w:rsidP="001A099C">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 xml:space="preserve">Será responsabilidad de los Proponentes haber entregado toda la información que permita a la </w:t>
      </w:r>
      <w:r w:rsidRPr="00F81973">
        <w:rPr>
          <w:rFonts w:ascii="Times New Roman" w:hAnsi="Times New Roman" w:cs="Times New Roman"/>
          <w:spacing w:val="-3"/>
          <w:sz w:val="24"/>
          <w:szCs w:val="24"/>
          <w:lang w:val="es-ES"/>
        </w:rPr>
        <w:t>Depto. Apoyo a las Oper. Policiales</w:t>
      </w:r>
      <w:r w:rsidRPr="00CF4B59">
        <w:rPr>
          <w:rFonts w:ascii="Times New Roman" w:hAnsi="Times New Roman" w:cs="Times New Roman"/>
          <w:sz w:val="24"/>
          <w:szCs w:val="24"/>
          <w:lang w:val="es-ES"/>
        </w:rPr>
        <w:t xml:space="preserve"> efectuar la evaluación de sus ofertas.</w:t>
      </w:r>
    </w:p>
    <w:p w14:paraId="77E69C37" w14:textId="77777777" w:rsidR="001A099C" w:rsidRPr="00CF4B59" w:rsidRDefault="001A099C" w:rsidP="001A099C">
      <w:pPr>
        <w:pStyle w:val="Sinespaciado"/>
        <w:jc w:val="both"/>
        <w:rPr>
          <w:rFonts w:ascii="Times New Roman" w:hAnsi="Times New Roman" w:cs="Times New Roman"/>
          <w:sz w:val="24"/>
          <w:szCs w:val="24"/>
          <w:lang w:val="es-ES"/>
        </w:rPr>
      </w:pPr>
    </w:p>
    <w:p w14:paraId="6503D6A0" w14:textId="77777777" w:rsidR="001A099C" w:rsidRPr="00C80D25" w:rsidRDefault="001A099C" w:rsidP="001A099C">
      <w:pPr>
        <w:pStyle w:val="Sinespaciado"/>
        <w:numPr>
          <w:ilvl w:val="1"/>
          <w:numId w:val="2"/>
        </w:numPr>
        <w:jc w:val="both"/>
        <w:rPr>
          <w:rFonts w:ascii="Times New Roman" w:hAnsi="Times New Roman" w:cs="Times New Roman"/>
          <w:i/>
          <w:sz w:val="24"/>
          <w:szCs w:val="24"/>
          <w:u w:val="single"/>
          <w:lang w:val="es-ES"/>
        </w:rPr>
      </w:pPr>
      <w:r w:rsidRPr="00C80D25">
        <w:rPr>
          <w:rFonts w:ascii="Times New Roman" w:hAnsi="Times New Roman" w:cs="Times New Roman"/>
          <w:i/>
          <w:sz w:val="24"/>
          <w:szCs w:val="24"/>
          <w:u w:val="single"/>
          <w:lang w:val="es-ES"/>
        </w:rPr>
        <w:t xml:space="preserve">Consultas de </w:t>
      </w:r>
      <w:r w:rsidRPr="00C80D25">
        <w:rPr>
          <w:rFonts w:ascii="Times New Roman" w:hAnsi="Times New Roman" w:cs="Times New Roman"/>
          <w:i/>
          <w:color w:val="000000"/>
          <w:sz w:val="24"/>
          <w:szCs w:val="24"/>
          <w:u w:val="single"/>
          <w:lang w:val="es-ES"/>
        </w:rPr>
        <w:t>los</w:t>
      </w:r>
      <w:r w:rsidRPr="00C80D25">
        <w:rPr>
          <w:rFonts w:ascii="Times New Roman" w:hAnsi="Times New Roman" w:cs="Times New Roman"/>
          <w:i/>
          <w:sz w:val="24"/>
          <w:szCs w:val="24"/>
          <w:u w:val="single"/>
          <w:lang w:val="es-ES"/>
        </w:rPr>
        <w:t xml:space="preserve"> Oferentes a l</w:t>
      </w:r>
      <w:r w:rsidRPr="00F81973">
        <w:rPr>
          <w:rFonts w:ascii="Times New Roman" w:hAnsi="Times New Roman" w:cs="Times New Roman"/>
          <w:i/>
          <w:sz w:val="24"/>
          <w:szCs w:val="24"/>
          <w:u w:val="single"/>
          <w:lang w:val="es-ES"/>
        </w:rPr>
        <w:t xml:space="preserve">a </w:t>
      </w:r>
      <w:r w:rsidRPr="00F81973">
        <w:rPr>
          <w:rFonts w:ascii="Times New Roman" w:hAnsi="Times New Roman" w:cs="Times New Roman"/>
          <w:i/>
          <w:spacing w:val="-3"/>
          <w:sz w:val="24"/>
          <w:szCs w:val="24"/>
          <w:u w:val="single"/>
          <w:lang w:val="es-ES"/>
        </w:rPr>
        <w:t>Depto. Apoyo a las Oper. Policiales</w:t>
      </w:r>
    </w:p>
    <w:p w14:paraId="5F4DA0A6" w14:textId="77777777" w:rsidR="001A099C" w:rsidRPr="00CF4B59" w:rsidRDefault="001A099C" w:rsidP="001A099C">
      <w:pPr>
        <w:pStyle w:val="Sinespaciado"/>
        <w:jc w:val="both"/>
        <w:rPr>
          <w:rFonts w:ascii="Times New Roman" w:hAnsi="Times New Roman" w:cs="Times New Roman"/>
          <w:sz w:val="24"/>
          <w:szCs w:val="24"/>
          <w:lang w:val="es-ES"/>
        </w:rPr>
      </w:pPr>
    </w:p>
    <w:p w14:paraId="4018E90E" w14:textId="77777777" w:rsidR="001A099C" w:rsidRPr="00CF4B59" w:rsidRDefault="001A099C" w:rsidP="001A099C">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Los oferentes podrán realizar consultas a</w:t>
      </w:r>
      <w:r>
        <w:rPr>
          <w:rFonts w:ascii="Times New Roman" w:hAnsi="Times New Roman" w:cs="Times New Roman"/>
          <w:sz w:val="24"/>
          <w:szCs w:val="24"/>
          <w:lang w:val="es-ES"/>
        </w:rPr>
        <w:t xml:space="preserve">l </w:t>
      </w:r>
      <w:r w:rsidRPr="000C1059">
        <w:rPr>
          <w:rFonts w:ascii="Times New Roman" w:hAnsi="Times New Roman" w:cs="Times New Roman"/>
          <w:sz w:val="24"/>
          <w:szCs w:val="24"/>
          <w:lang w:val="es-ES"/>
        </w:rPr>
        <w:t>Depto. Apoyo a las Oper. Policiales</w:t>
      </w:r>
      <w:r w:rsidRPr="00CF4B59">
        <w:rPr>
          <w:rFonts w:ascii="Times New Roman" w:hAnsi="Times New Roman" w:cs="Times New Roman"/>
          <w:sz w:val="24"/>
          <w:szCs w:val="24"/>
          <w:lang w:val="es-ES"/>
        </w:rPr>
        <w:t>, referido a conceptos Administrativos y Técnicos de la licitación, por medio del correo electrónico de la Unidad de compras</w:t>
      </w:r>
      <w:r w:rsidRPr="00CF4B59">
        <w:rPr>
          <w:rFonts w:ascii="Times New Roman" w:hAnsi="Times New Roman" w:cs="Times New Roman"/>
          <w:sz w:val="24"/>
          <w:szCs w:val="24"/>
        </w:rPr>
        <w:t>,</w:t>
      </w:r>
      <w:r w:rsidRPr="00CF4B59">
        <w:rPr>
          <w:rFonts w:ascii="Times New Roman" w:hAnsi="Times New Roman" w:cs="Times New Roman"/>
          <w:sz w:val="24"/>
          <w:szCs w:val="24"/>
          <w:lang w:val="es-ES"/>
        </w:rPr>
        <w:t xml:space="preserve"> no siendo necesario que se identifique al oferente o a la empresa al momento de realizar la consulta.</w:t>
      </w:r>
    </w:p>
    <w:p w14:paraId="16B19561" w14:textId="77777777" w:rsidR="001A099C" w:rsidRPr="00CF4B59" w:rsidRDefault="001A099C" w:rsidP="001A099C">
      <w:pPr>
        <w:pStyle w:val="Sinespaciado"/>
        <w:jc w:val="both"/>
        <w:rPr>
          <w:rFonts w:ascii="Times New Roman" w:hAnsi="Times New Roman" w:cs="Times New Roman"/>
          <w:sz w:val="24"/>
          <w:szCs w:val="24"/>
          <w:lang w:val="es-ES"/>
        </w:rPr>
      </w:pPr>
    </w:p>
    <w:p w14:paraId="35BC752B" w14:textId="77777777" w:rsidR="001A099C" w:rsidRPr="00C80D25" w:rsidRDefault="001A099C" w:rsidP="001A099C">
      <w:pPr>
        <w:pStyle w:val="Sinespaciado"/>
        <w:numPr>
          <w:ilvl w:val="1"/>
          <w:numId w:val="2"/>
        </w:numPr>
        <w:jc w:val="both"/>
        <w:rPr>
          <w:rFonts w:ascii="Times New Roman" w:hAnsi="Times New Roman" w:cs="Times New Roman"/>
          <w:b/>
          <w:i/>
          <w:sz w:val="24"/>
          <w:szCs w:val="24"/>
          <w:u w:val="single"/>
          <w:lang w:val="es-ES"/>
        </w:rPr>
      </w:pPr>
      <w:bookmarkStart w:id="5" w:name="_Toc157600726"/>
      <w:bookmarkStart w:id="6" w:name="_Toc149969802"/>
      <w:r w:rsidRPr="00C80D25">
        <w:rPr>
          <w:rFonts w:ascii="Times New Roman" w:hAnsi="Times New Roman" w:cs="Times New Roman"/>
          <w:i/>
          <w:sz w:val="24"/>
          <w:szCs w:val="24"/>
          <w:u w:val="single"/>
          <w:lang w:val="es-ES"/>
        </w:rPr>
        <w:t xml:space="preserve">Consultas de la </w:t>
      </w:r>
      <w:r w:rsidRPr="00F81973">
        <w:rPr>
          <w:rFonts w:ascii="Times New Roman" w:hAnsi="Times New Roman" w:cs="Times New Roman"/>
          <w:i/>
          <w:sz w:val="24"/>
          <w:szCs w:val="24"/>
          <w:u w:val="single"/>
          <w:lang w:val="es-ES"/>
        </w:rPr>
        <w:t>Depto. Apoyo a las Oper. Policiales</w:t>
      </w:r>
      <w:r w:rsidRPr="00C80D25">
        <w:rPr>
          <w:rFonts w:ascii="Times New Roman" w:hAnsi="Times New Roman" w:cs="Times New Roman"/>
          <w:i/>
          <w:sz w:val="24"/>
          <w:szCs w:val="24"/>
          <w:u w:val="single"/>
          <w:lang w:val="es-ES"/>
        </w:rPr>
        <w:t xml:space="preserve"> a los Oferentes</w:t>
      </w:r>
      <w:bookmarkEnd w:id="5"/>
      <w:bookmarkEnd w:id="6"/>
      <w:r w:rsidRPr="00C80D25">
        <w:rPr>
          <w:rFonts w:ascii="Times New Roman" w:hAnsi="Times New Roman" w:cs="Times New Roman"/>
          <w:b/>
          <w:i/>
          <w:sz w:val="24"/>
          <w:szCs w:val="24"/>
          <w:u w:val="single"/>
          <w:lang w:val="es-ES"/>
        </w:rPr>
        <w:t>.</w:t>
      </w:r>
    </w:p>
    <w:p w14:paraId="19E7BEAD" w14:textId="77777777" w:rsidR="001A099C" w:rsidRPr="00CF4B59" w:rsidRDefault="001A099C" w:rsidP="001A099C">
      <w:pPr>
        <w:pStyle w:val="Sinespaciado"/>
        <w:jc w:val="both"/>
        <w:rPr>
          <w:rFonts w:ascii="Times New Roman" w:hAnsi="Times New Roman" w:cs="Times New Roman"/>
          <w:sz w:val="24"/>
          <w:szCs w:val="24"/>
          <w:lang w:val="es-ES"/>
        </w:rPr>
      </w:pPr>
    </w:p>
    <w:p w14:paraId="6A8AB455" w14:textId="77777777" w:rsidR="001A099C" w:rsidRPr="00CF4B59" w:rsidRDefault="001A099C" w:rsidP="001A099C">
      <w:pPr>
        <w:pStyle w:val="Sinespaciado"/>
        <w:jc w:val="both"/>
        <w:rPr>
          <w:rFonts w:ascii="Times New Roman" w:hAnsi="Times New Roman" w:cs="Times New Roman"/>
          <w:color w:val="E36C0A"/>
          <w:sz w:val="24"/>
          <w:szCs w:val="24"/>
          <w:lang w:val="es-ES"/>
        </w:rPr>
      </w:pPr>
      <w:r w:rsidRPr="00CF4B59">
        <w:rPr>
          <w:rFonts w:ascii="Times New Roman" w:hAnsi="Times New Roman" w:cs="Times New Roman"/>
          <w:sz w:val="24"/>
          <w:szCs w:val="24"/>
          <w:lang w:val="es-ES"/>
        </w:rPr>
        <w:t xml:space="preserve">De considerarlo necesario, y sin perjuicio de lo señalado en estas Bases, </w:t>
      </w:r>
      <w:r>
        <w:rPr>
          <w:rFonts w:ascii="Times New Roman" w:hAnsi="Times New Roman" w:cs="Times New Roman"/>
          <w:sz w:val="24"/>
          <w:szCs w:val="24"/>
          <w:lang w:val="es-ES"/>
        </w:rPr>
        <w:t xml:space="preserve">el </w:t>
      </w:r>
      <w:r w:rsidRPr="00F81973">
        <w:rPr>
          <w:rFonts w:ascii="Times New Roman" w:hAnsi="Times New Roman" w:cs="Times New Roman"/>
          <w:spacing w:val="-3"/>
          <w:sz w:val="24"/>
          <w:szCs w:val="24"/>
          <w:lang w:val="es-ES"/>
        </w:rPr>
        <w:t>Depto. Apoyo a las Oper. Policiales</w:t>
      </w:r>
      <w:r w:rsidRPr="00CF4B59">
        <w:rPr>
          <w:rFonts w:ascii="Times New Roman" w:hAnsi="Times New Roman" w:cs="Times New Roman"/>
          <w:sz w:val="24"/>
          <w:szCs w:val="24"/>
          <w:lang w:val="es-ES"/>
        </w:rPr>
        <w:t xml:space="preserve"> podrá requerir aclaraciones a algún proponente sobre aspectos de su propuesta que no resulten suficientemente claros. Las aclaraciones que </w:t>
      </w:r>
      <w:r>
        <w:rPr>
          <w:rFonts w:ascii="Times New Roman" w:hAnsi="Times New Roman" w:cs="Times New Roman"/>
          <w:sz w:val="24"/>
          <w:szCs w:val="24"/>
          <w:lang w:val="es-ES"/>
        </w:rPr>
        <w:t>el Departamento</w:t>
      </w:r>
      <w:r w:rsidRPr="00CF4B59">
        <w:rPr>
          <w:rFonts w:ascii="Times New Roman" w:hAnsi="Times New Roman" w:cs="Times New Roman"/>
          <w:sz w:val="24"/>
          <w:szCs w:val="24"/>
          <w:lang w:val="es-ES"/>
        </w:rPr>
        <w:t xml:space="preserve"> solicite, no podrán referirse a elementos esenciales o que afecten el tratamiento igualitario de los oferentes o al principio de sujeción a las Bases. Tanto las aclaraciones solicitadas como las respuestas, pasarán a formar parte integrante de los antecedentes de la contratación y las bases, en caso de ser adjudicada y deberán ser publicadas en su oportunidad en el portal </w:t>
      </w:r>
      <w:hyperlink r:id="rId13" w:tgtFrame="http://www.mercadopublico.cl">
        <w:r w:rsidRPr="00CF4B59">
          <w:rPr>
            <w:rStyle w:val="EnlacedeInternet"/>
            <w:rFonts w:ascii="Times New Roman" w:hAnsi="Times New Roman" w:cs="Times New Roman"/>
            <w:sz w:val="24"/>
            <w:szCs w:val="24"/>
            <w:lang w:val="es-ES"/>
          </w:rPr>
          <w:t>www.mercadopublico.cl</w:t>
        </w:r>
      </w:hyperlink>
      <w:r w:rsidRPr="00CF4B59">
        <w:rPr>
          <w:rStyle w:val="EnlacedeInternet"/>
          <w:rFonts w:ascii="Times New Roman" w:hAnsi="Times New Roman" w:cs="Times New Roman"/>
          <w:sz w:val="24"/>
          <w:szCs w:val="24"/>
        </w:rPr>
        <w:t>.</w:t>
      </w:r>
    </w:p>
    <w:p w14:paraId="663517A3" w14:textId="77777777" w:rsidR="001A099C" w:rsidRPr="00CF4B59" w:rsidRDefault="001A099C" w:rsidP="001A099C">
      <w:pPr>
        <w:pStyle w:val="Sinespaciado"/>
        <w:jc w:val="both"/>
        <w:rPr>
          <w:rFonts w:ascii="Times New Roman" w:hAnsi="Times New Roman" w:cs="Times New Roman"/>
          <w:sz w:val="24"/>
          <w:szCs w:val="24"/>
          <w:lang w:val="es-ES"/>
        </w:rPr>
      </w:pPr>
    </w:p>
    <w:p w14:paraId="1DD8C499" w14:textId="77777777" w:rsidR="001A099C" w:rsidRPr="00C80D25" w:rsidRDefault="001A099C" w:rsidP="001A099C">
      <w:pPr>
        <w:pStyle w:val="Sinespaciado"/>
        <w:numPr>
          <w:ilvl w:val="1"/>
          <w:numId w:val="2"/>
        </w:numPr>
        <w:jc w:val="both"/>
        <w:rPr>
          <w:rFonts w:ascii="Times New Roman" w:hAnsi="Times New Roman" w:cs="Times New Roman"/>
          <w:b/>
          <w:i/>
          <w:sz w:val="24"/>
          <w:szCs w:val="24"/>
          <w:u w:val="single"/>
          <w:lang w:val="es-ES"/>
        </w:rPr>
      </w:pPr>
      <w:bookmarkStart w:id="7" w:name="_Toc157600727"/>
      <w:bookmarkStart w:id="8" w:name="_Toc149969803"/>
      <w:bookmarkStart w:id="9" w:name="_Toc119413312"/>
      <w:bookmarkStart w:id="10" w:name="_Toc81309102"/>
      <w:bookmarkStart w:id="11" w:name="_Toc81198686"/>
      <w:bookmarkStart w:id="12" w:name="_Toc81037373"/>
      <w:bookmarkStart w:id="13" w:name="_Toc70151874"/>
      <w:bookmarkStart w:id="14" w:name="_Toc67133634"/>
      <w:bookmarkStart w:id="15" w:name="_Toc66854001"/>
      <w:bookmarkStart w:id="16" w:name="_Toc64369270"/>
      <w:bookmarkStart w:id="17" w:name="_Toc64266315"/>
      <w:bookmarkStart w:id="18" w:name="_Toc64180049"/>
      <w:bookmarkStart w:id="19" w:name="_Toc58127822"/>
      <w:bookmarkStart w:id="20" w:name="_Toc57781574"/>
      <w:bookmarkStart w:id="21" w:name="_Toc57781254"/>
      <w:bookmarkStart w:id="22" w:name="_Toc57775398"/>
      <w:bookmarkStart w:id="23" w:name="_Toc57772745"/>
      <w:bookmarkStart w:id="24" w:name="_Toc57537086"/>
      <w:bookmarkStart w:id="25" w:name="_Toc57514835"/>
      <w:bookmarkStart w:id="26" w:name="_Toc57514763"/>
      <w:bookmarkStart w:id="27" w:name="_Toc57455157"/>
      <w:bookmarkStart w:id="28" w:name="_Toc57455086"/>
      <w:bookmarkStart w:id="29" w:name="_Toc57455015"/>
      <w:bookmarkStart w:id="30" w:name="_Toc57454038"/>
      <w:bookmarkStart w:id="31" w:name="_Toc57436810"/>
      <w:bookmarkStart w:id="32" w:name="_Toc56579161"/>
      <w:bookmarkStart w:id="33" w:name="_Toc56578431"/>
      <w:bookmarkStart w:id="34" w:name="_Toc56573897"/>
      <w:bookmarkStart w:id="35" w:name="_Toc56413358"/>
      <w:bookmarkStart w:id="36" w:name="_Toc56413056"/>
      <w:bookmarkStart w:id="37" w:name="_Toc55183869"/>
      <w:bookmarkStart w:id="38" w:name="_Toc52614849"/>
      <w:bookmarkStart w:id="39" w:name="_Toc52614704"/>
      <w:bookmarkStart w:id="40" w:name="_Toc52614494"/>
      <w:bookmarkStart w:id="41" w:name="_Toc52614301"/>
      <w:bookmarkStart w:id="42" w:name="_Toc52614006"/>
      <w:bookmarkStart w:id="43" w:name="_Toc52253726"/>
      <w:bookmarkStart w:id="44" w:name="_Toc52253526"/>
      <w:bookmarkStart w:id="45" w:name="_Toc52253253"/>
      <w:bookmarkStart w:id="46" w:name="_Toc52242939"/>
      <w:bookmarkStart w:id="47" w:name="_Toc51559203"/>
      <w:bookmarkStart w:id="48" w:name="_Toc51473237"/>
      <w:bookmarkStart w:id="49" w:name="_Toc51041144"/>
      <w:bookmarkStart w:id="50" w:name="_Toc50893805"/>
      <w:bookmarkStart w:id="51" w:name="_Toc49070895"/>
      <w:bookmarkStart w:id="52" w:name="_Toc48985420"/>
      <w:bookmarkStart w:id="53" w:name="_Toc48384613"/>
      <w:bookmarkStart w:id="54" w:name="_Toc48102700"/>
      <w:bookmarkStart w:id="55" w:name="_Toc47860719"/>
      <w:bookmarkStart w:id="56" w:name="_Toc44310147"/>
      <w:bookmarkStart w:id="57" w:name="_Toc44307627"/>
      <w:bookmarkStart w:id="58" w:name="_Toc44296692"/>
      <w:bookmarkStart w:id="59" w:name="_Toc44296597"/>
      <w:bookmarkStart w:id="60" w:name="_Toc43891771"/>
      <w:bookmarkStart w:id="61" w:name="_Toc43891622"/>
      <w:bookmarkStart w:id="62" w:name="_Toc43887505"/>
      <w:bookmarkStart w:id="63" w:name="_Toc43110607"/>
      <w:bookmarkStart w:id="64" w:name="_Toc42998073"/>
      <w:bookmarkStart w:id="65" w:name="_Toc42997982"/>
      <w:bookmarkStart w:id="66" w:name="_Toc40074336"/>
      <w:bookmarkStart w:id="67" w:name="_Toc39663103"/>
      <w:bookmarkStart w:id="68" w:name="_Toc39035561"/>
      <w:bookmarkStart w:id="69" w:name="_Toc38192842"/>
      <w:bookmarkStart w:id="70" w:name="_Toc38171256"/>
      <w:bookmarkStart w:id="71" w:name="_Toc38167615"/>
      <w:bookmarkStart w:id="72" w:name="_Toc38165699"/>
      <w:bookmarkStart w:id="73" w:name="_Toc38112186"/>
      <w:bookmarkStart w:id="74" w:name="_Toc38112094"/>
      <w:bookmarkStart w:id="75" w:name="_Toc37829659"/>
      <w:bookmarkStart w:id="76" w:name="_Toc37499098"/>
      <w:bookmarkStart w:id="77" w:name="_Toc34726045"/>
      <w:bookmarkStart w:id="78" w:name="_Toc32740539"/>
      <w:bookmarkStart w:id="79" w:name="_Toc32740437"/>
      <w:bookmarkStart w:id="80" w:name="_Toc32715835"/>
      <w:bookmarkStart w:id="81" w:name="_Toc31795339"/>
      <w:bookmarkStart w:id="82" w:name="_Toc31774742"/>
      <w:bookmarkStart w:id="83" w:name="_Toc24272644"/>
      <w:bookmarkStart w:id="84" w:name="_Toc24188426"/>
      <w:bookmarkStart w:id="85" w:name="_Toc23568844"/>
      <w:bookmarkStart w:id="86" w:name="_Toc22627549"/>
      <w:bookmarkStart w:id="87" w:name="_Toc22613148"/>
      <w:bookmarkStart w:id="88" w:name="_Toc22553484"/>
      <w:bookmarkStart w:id="89" w:name="_Toc22112693"/>
      <w:bookmarkStart w:id="90" w:name="_Toc21149957"/>
      <w:bookmarkStart w:id="91" w:name="_Toc20292075"/>
      <w:bookmarkStart w:id="92" w:name="_Toc20291985"/>
      <w:bookmarkStart w:id="93" w:name="_Toc18814924"/>
      <w:bookmarkStart w:id="94" w:name="_Toc17800779"/>
      <w:bookmarkStart w:id="95" w:name="_Toc17697274"/>
      <w:bookmarkStart w:id="96" w:name="_Toc525646276"/>
      <w:r w:rsidRPr="00C80D25">
        <w:rPr>
          <w:rFonts w:ascii="Times New Roman" w:hAnsi="Times New Roman" w:cs="Times New Roman"/>
          <w:i/>
          <w:sz w:val="24"/>
          <w:szCs w:val="24"/>
          <w:u w:val="single"/>
          <w:lang w:val="es-ES"/>
        </w:rPr>
        <w:t>Evaluación de las Ofertas</w:t>
      </w:r>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r w:rsidRPr="00C80D25">
        <w:rPr>
          <w:rFonts w:ascii="Times New Roman" w:hAnsi="Times New Roman" w:cs="Times New Roman"/>
          <w:b/>
          <w:i/>
          <w:sz w:val="24"/>
          <w:szCs w:val="24"/>
          <w:u w:val="single"/>
          <w:lang w:val="es-ES"/>
        </w:rPr>
        <w:t>.</w:t>
      </w:r>
    </w:p>
    <w:p w14:paraId="1FFAE924" w14:textId="77777777" w:rsidR="001A099C" w:rsidRPr="00CF4B59" w:rsidRDefault="001A099C" w:rsidP="001A099C">
      <w:pPr>
        <w:pStyle w:val="Sinespaciado"/>
        <w:jc w:val="both"/>
        <w:rPr>
          <w:rFonts w:ascii="Times New Roman" w:hAnsi="Times New Roman" w:cs="Times New Roman"/>
          <w:sz w:val="24"/>
          <w:szCs w:val="24"/>
          <w:lang w:val="es-ES"/>
        </w:rPr>
      </w:pPr>
    </w:p>
    <w:p w14:paraId="77CECF75" w14:textId="77777777" w:rsidR="001A099C" w:rsidRPr="00CF4B59" w:rsidRDefault="001A099C" w:rsidP="001A099C">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Las propuestas serán evaluadas, conforme a los criterios de adjudicación especificados en documento adjunto en las Bases de Licitación / Requerimientos técnicos y Administrativos (Anexo Bases Técnicas, Criterios y Metodología de Evaluación) y señalados también en Bases Electrónicas realizadas en el portal mercadopublico.cl, utilizando para cada ítem a calificar los criterios y ponderaciones establecidos en los anexos correspondientes a las señaladas.</w:t>
      </w:r>
    </w:p>
    <w:p w14:paraId="53F9C359" w14:textId="77777777" w:rsidR="001A099C" w:rsidRPr="00CF4B59" w:rsidRDefault="001A099C" w:rsidP="001A099C">
      <w:pPr>
        <w:pStyle w:val="Sinespaciado"/>
        <w:jc w:val="both"/>
        <w:rPr>
          <w:rFonts w:ascii="Times New Roman" w:hAnsi="Times New Roman" w:cs="Times New Roman"/>
          <w:sz w:val="24"/>
          <w:szCs w:val="24"/>
          <w:lang w:val="es-ES"/>
        </w:rPr>
      </w:pPr>
    </w:p>
    <w:p w14:paraId="2FC81350" w14:textId="77777777" w:rsidR="001A099C" w:rsidRPr="00CF4B59" w:rsidRDefault="001A099C" w:rsidP="001A099C">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La evaluación será efectuada por el Consejo de Adquisiciones de</w:t>
      </w:r>
      <w:r>
        <w:rPr>
          <w:rFonts w:ascii="Times New Roman" w:hAnsi="Times New Roman" w:cs="Times New Roman"/>
          <w:sz w:val="24"/>
          <w:szCs w:val="24"/>
          <w:lang w:val="es-ES"/>
        </w:rPr>
        <w:t xml:space="preserve">l </w:t>
      </w:r>
      <w:r w:rsidRPr="00F81973">
        <w:rPr>
          <w:rFonts w:ascii="Times New Roman" w:hAnsi="Times New Roman" w:cs="Times New Roman"/>
          <w:spacing w:val="-3"/>
          <w:sz w:val="24"/>
          <w:szCs w:val="24"/>
          <w:lang w:val="es-ES"/>
        </w:rPr>
        <w:t>Depto. Apoyo a las Oper. Policiales</w:t>
      </w:r>
      <w:r w:rsidRPr="00CF4B59">
        <w:rPr>
          <w:rFonts w:ascii="Times New Roman" w:hAnsi="Times New Roman" w:cs="Times New Roman"/>
          <w:sz w:val="24"/>
          <w:szCs w:val="24"/>
          <w:lang w:val="es-ES"/>
        </w:rPr>
        <w:t xml:space="preserve"> asesorada en la parte técnica por personal especializado del (los) organismo(s) Institucional(es) que corresponda(n) según la adquisición de que se trate y/o del órgano requirente.</w:t>
      </w:r>
    </w:p>
    <w:p w14:paraId="29999FB5" w14:textId="77777777" w:rsidR="001A099C" w:rsidRPr="00CF4B59" w:rsidRDefault="001A099C" w:rsidP="001A099C">
      <w:pPr>
        <w:pStyle w:val="Sinespaciado"/>
        <w:ind w:firstLine="1134"/>
        <w:jc w:val="both"/>
        <w:rPr>
          <w:rFonts w:ascii="Times New Roman" w:hAnsi="Times New Roman" w:cs="Times New Roman"/>
          <w:sz w:val="24"/>
          <w:szCs w:val="24"/>
        </w:rPr>
      </w:pPr>
    </w:p>
    <w:p w14:paraId="0590ACB6" w14:textId="77777777" w:rsidR="001A099C" w:rsidRPr="00C80D25" w:rsidRDefault="001A099C" w:rsidP="001A099C">
      <w:pPr>
        <w:pStyle w:val="Sinespaciado"/>
        <w:numPr>
          <w:ilvl w:val="1"/>
          <w:numId w:val="2"/>
        </w:numPr>
        <w:jc w:val="both"/>
        <w:rPr>
          <w:rFonts w:ascii="Times New Roman" w:hAnsi="Times New Roman" w:cs="Times New Roman"/>
          <w:b/>
          <w:i/>
          <w:sz w:val="24"/>
          <w:szCs w:val="24"/>
          <w:u w:val="single"/>
          <w:lang w:val="es-ES"/>
        </w:rPr>
      </w:pPr>
      <w:r w:rsidRPr="00C80D25">
        <w:rPr>
          <w:rFonts w:ascii="Times New Roman" w:hAnsi="Times New Roman" w:cs="Times New Roman"/>
          <w:i/>
          <w:sz w:val="24"/>
          <w:szCs w:val="24"/>
          <w:u w:val="single"/>
          <w:lang w:val="es-ES"/>
        </w:rPr>
        <w:t>Causales para dejar sin efecto la adjudicación</w:t>
      </w:r>
      <w:r w:rsidRPr="00C80D25">
        <w:rPr>
          <w:rFonts w:ascii="Times New Roman" w:hAnsi="Times New Roman" w:cs="Times New Roman"/>
          <w:b/>
          <w:i/>
          <w:sz w:val="24"/>
          <w:szCs w:val="24"/>
          <w:u w:val="single"/>
          <w:lang w:val="es-ES"/>
        </w:rPr>
        <w:t>.</w:t>
      </w:r>
    </w:p>
    <w:p w14:paraId="1A3E804F" w14:textId="77777777" w:rsidR="001A099C" w:rsidRPr="00CF4B59" w:rsidRDefault="001A099C" w:rsidP="001A099C">
      <w:pPr>
        <w:pStyle w:val="Sinespaciado"/>
        <w:jc w:val="both"/>
        <w:rPr>
          <w:rFonts w:ascii="Times New Roman" w:hAnsi="Times New Roman" w:cs="Times New Roman"/>
          <w:sz w:val="24"/>
          <w:szCs w:val="24"/>
          <w:lang w:val="es-ES"/>
        </w:rPr>
      </w:pPr>
    </w:p>
    <w:p w14:paraId="6ACD2765" w14:textId="77777777" w:rsidR="001A099C" w:rsidRPr="00CF4B59" w:rsidRDefault="001A099C" w:rsidP="001A099C">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La adjudicación podrá ser dejada sin efecto en los siguientes casos:</w:t>
      </w:r>
    </w:p>
    <w:p w14:paraId="5B6D3F95" w14:textId="77777777" w:rsidR="001A099C" w:rsidRPr="00CF4B59" w:rsidRDefault="001A099C" w:rsidP="001A099C">
      <w:pPr>
        <w:pStyle w:val="Sinespaciado"/>
        <w:jc w:val="both"/>
        <w:rPr>
          <w:rFonts w:ascii="Times New Roman" w:hAnsi="Times New Roman" w:cs="Times New Roman"/>
          <w:sz w:val="24"/>
          <w:szCs w:val="24"/>
          <w:lang w:val="es-ES"/>
        </w:rPr>
      </w:pPr>
    </w:p>
    <w:p w14:paraId="092D1491" w14:textId="77777777" w:rsidR="001A099C" w:rsidRPr="00CF4B59" w:rsidRDefault="001A099C" w:rsidP="001A099C">
      <w:pPr>
        <w:pStyle w:val="Sinespaciado"/>
        <w:numPr>
          <w:ilvl w:val="0"/>
          <w:numId w:val="3"/>
        </w:numPr>
        <w:tabs>
          <w:tab w:val="left" w:pos="284"/>
        </w:tabs>
        <w:ind w:left="0" w:firstLine="0"/>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Si el oferente no acepta la orden de compra, dentro de los plazos fijados para ello en estas Bases.</w:t>
      </w:r>
    </w:p>
    <w:p w14:paraId="217AC58F" w14:textId="77777777" w:rsidR="001A099C" w:rsidRPr="00CF4B59" w:rsidRDefault="001A099C" w:rsidP="001A099C">
      <w:pPr>
        <w:pStyle w:val="Sinespaciado"/>
        <w:tabs>
          <w:tab w:val="left" w:pos="284"/>
        </w:tabs>
        <w:jc w:val="both"/>
        <w:rPr>
          <w:rFonts w:ascii="Times New Roman" w:hAnsi="Times New Roman" w:cs="Times New Roman"/>
          <w:sz w:val="24"/>
          <w:szCs w:val="24"/>
          <w:lang w:val="es-ES"/>
        </w:rPr>
      </w:pPr>
    </w:p>
    <w:p w14:paraId="7DF9D257" w14:textId="77777777" w:rsidR="001A099C" w:rsidRPr="00CF4B59" w:rsidRDefault="001A099C" w:rsidP="001A099C">
      <w:pPr>
        <w:pStyle w:val="Sinespaciado"/>
        <w:numPr>
          <w:ilvl w:val="0"/>
          <w:numId w:val="3"/>
        </w:numPr>
        <w:tabs>
          <w:tab w:val="left" w:pos="284"/>
        </w:tabs>
        <w:ind w:left="0" w:firstLine="0"/>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 xml:space="preserve">Si el oferente adjudicado le sobreviene alguna inhabilidad con Carabineros de Chile, de aquellos establecidos en el artículo 4° de la ley </w:t>
      </w:r>
      <w:proofErr w:type="spellStart"/>
      <w:r w:rsidRPr="00CF4B59">
        <w:rPr>
          <w:rFonts w:ascii="Times New Roman" w:hAnsi="Times New Roman" w:cs="Times New Roman"/>
          <w:sz w:val="24"/>
          <w:szCs w:val="24"/>
          <w:lang w:val="es-ES"/>
        </w:rPr>
        <w:t>N°</w:t>
      </w:r>
      <w:proofErr w:type="spellEnd"/>
      <w:r w:rsidRPr="00CF4B59">
        <w:rPr>
          <w:rFonts w:ascii="Times New Roman" w:hAnsi="Times New Roman" w:cs="Times New Roman"/>
          <w:sz w:val="24"/>
          <w:szCs w:val="24"/>
          <w:lang w:val="es-ES"/>
        </w:rPr>
        <w:t xml:space="preserve"> 19.886 o por delitos concursales establecidos en los artículos 463 y siguientes del Código Penal, o en otra norma legal o reglamentaria. </w:t>
      </w:r>
    </w:p>
    <w:p w14:paraId="74075A2C" w14:textId="77777777" w:rsidR="001A099C" w:rsidRPr="00CF4B59" w:rsidRDefault="001A099C" w:rsidP="001A099C">
      <w:pPr>
        <w:pStyle w:val="Prrafodelista"/>
        <w:spacing w:line="240" w:lineRule="auto"/>
        <w:jc w:val="both"/>
        <w:rPr>
          <w:rFonts w:ascii="Times New Roman" w:hAnsi="Times New Roman" w:cs="Times New Roman"/>
          <w:sz w:val="24"/>
          <w:szCs w:val="24"/>
          <w:lang w:val="es-ES"/>
        </w:rPr>
      </w:pPr>
    </w:p>
    <w:p w14:paraId="591B52E1" w14:textId="77777777" w:rsidR="001A099C" w:rsidRPr="00CF4B59" w:rsidRDefault="001A099C" w:rsidP="001A099C">
      <w:pPr>
        <w:pStyle w:val="Sinespaciado"/>
        <w:numPr>
          <w:ilvl w:val="0"/>
          <w:numId w:val="3"/>
        </w:numPr>
        <w:tabs>
          <w:tab w:val="left" w:pos="284"/>
        </w:tabs>
        <w:ind w:left="0" w:firstLine="0"/>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Si el oferente adjudicado no se encuentra inscrito en el Registro de Proveedores de la Dirección de Compras y Contratación Pública, cumplido el plazo establecido en el numeral 2.1.</w:t>
      </w:r>
    </w:p>
    <w:p w14:paraId="08475630" w14:textId="77777777" w:rsidR="001A099C" w:rsidRPr="00CF4B59" w:rsidRDefault="001A099C" w:rsidP="001A099C">
      <w:pPr>
        <w:pStyle w:val="Prrafodelista"/>
        <w:spacing w:line="240" w:lineRule="auto"/>
        <w:jc w:val="both"/>
        <w:rPr>
          <w:rFonts w:ascii="Times New Roman" w:hAnsi="Times New Roman" w:cs="Times New Roman"/>
          <w:sz w:val="24"/>
          <w:szCs w:val="24"/>
          <w:lang w:val="es-ES"/>
        </w:rPr>
      </w:pPr>
    </w:p>
    <w:p w14:paraId="33C217C0" w14:textId="77777777" w:rsidR="001A099C" w:rsidRPr="00CF4B59" w:rsidRDefault="001A099C" w:rsidP="001A099C">
      <w:pPr>
        <w:pStyle w:val="Sinespaciado"/>
        <w:numPr>
          <w:ilvl w:val="0"/>
          <w:numId w:val="3"/>
        </w:numPr>
        <w:tabs>
          <w:tab w:val="left" w:pos="284"/>
        </w:tabs>
        <w:ind w:left="0" w:firstLine="0"/>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Si el oferente no adjunta la totalidad de la documentación exigida antes de la emisión de orden de compra.</w:t>
      </w:r>
    </w:p>
    <w:p w14:paraId="3815EFF3" w14:textId="77777777" w:rsidR="001A099C" w:rsidRPr="00CF4B59" w:rsidRDefault="001A099C" w:rsidP="001A099C">
      <w:pPr>
        <w:pStyle w:val="Prrafodelista"/>
        <w:spacing w:line="240" w:lineRule="auto"/>
        <w:jc w:val="both"/>
        <w:rPr>
          <w:rFonts w:ascii="Times New Roman" w:hAnsi="Times New Roman" w:cs="Times New Roman"/>
          <w:sz w:val="24"/>
          <w:szCs w:val="24"/>
          <w:lang w:val="es-ES"/>
        </w:rPr>
      </w:pPr>
    </w:p>
    <w:p w14:paraId="3CA316E4" w14:textId="77777777" w:rsidR="001A099C" w:rsidRPr="00CF4B59" w:rsidRDefault="001A099C" w:rsidP="001A099C">
      <w:pPr>
        <w:pStyle w:val="Sinespaciado"/>
        <w:numPr>
          <w:ilvl w:val="0"/>
          <w:numId w:val="3"/>
        </w:numPr>
        <w:tabs>
          <w:tab w:val="left" w:pos="284"/>
        </w:tabs>
        <w:ind w:left="0" w:firstLine="0"/>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Si el oferente adjudicado rechaza expresa o tácitamente la adjudicación. Se entenderá como rechazo tácito, cuando el oferente no acepta la orden de compra dentro del plazo de 48 horas hábiles, contados desde la referida publicación para aceptar la orden de compra en forma electrónica.</w:t>
      </w:r>
    </w:p>
    <w:p w14:paraId="57B20BF5" w14:textId="77777777" w:rsidR="001A099C" w:rsidRPr="00CF4B59" w:rsidRDefault="001A099C" w:rsidP="001A099C">
      <w:pPr>
        <w:pStyle w:val="Prrafodelista"/>
        <w:spacing w:line="240" w:lineRule="auto"/>
        <w:ind w:left="0"/>
        <w:jc w:val="both"/>
        <w:rPr>
          <w:rFonts w:ascii="Times New Roman" w:hAnsi="Times New Roman" w:cs="Times New Roman"/>
          <w:sz w:val="24"/>
          <w:szCs w:val="24"/>
          <w:lang w:val="es-ES"/>
        </w:rPr>
      </w:pPr>
    </w:p>
    <w:p w14:paraId="64819BC1" w14:textId="77777777" w:rsidR="001A099C" w:rsidRPr="00CF4B59" w:rsidRDefault="001A099C" w:rsidP="001A099C">
      <w:pPr>
        <w:pStyle w:val="Sinespaciado"/>
        <w:numPr>
          <w:ilvl w:val="0"/>
          <w:numId w:val="3"/>
        </w:numPr>
        <w:tabs>
          <w:tab w:val="left" w:pos="284"/>
        </w:tabs>
        <w:ind w:left="0" w:firstLine="0"/>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Si el oferente adjudicado realiza servicios y/o entrega repuestos en una condición no solicitada en las Bases Administrativas.</w:t>
      </w:r>
    </w:p>
    <w:p w14:paraId="5B412E94" w14:textId="77777777" w:rsidR="001A099C" w:rsidRPr="00CF4B59" w:rsidRDefault="001A099C" w:rsidP="001A099C">
      <w:pPr>
        <w:pStyle w:val="Prrafodelista"/>
        <w:spacing w:line="240" w:lineRule="auto"/>
        <w:jc w:val="both"/>
        <w:rPr>
          <w:rFonts w:ascii="Times New Roman" w:hAnsi="Times New Roman" w:cs="Times New Roman"/>
          <w:sz w:val="24"/>
          <w:szCs w:val="24"/>
          <w:lang w:val="es-ES"/>
        </w:rPr>
      </w:pPr>
    </w:p>
    <w:p w14:paraId="6EA4BA15" w14:textId="77777777" w:rsidR="001A099C" w:rsidRPr="00CF4B59" w:rsidRDefault="001A099C" w:rsidP="001A099C">
      <w:pPr>
        <w:pStyle w:val="Sinespaciado"/>
        <w:numPr>
          <w:ilvl w:val="0"/>
          <w:numId w:val="3"/>
        </w:numPr>
        <w:tabs>
          <w:tab w:val="left" w:pos="284"/>
        </w:tabs>
        <w:ind w:left="0" w:firstLine="0"/>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Si el oferente adjudicado aumenta el valor de su oferta económica.</w:t>
      </w:r>
    </w:p>
    <w:p w14:paraId="40839B0F" w14:textId="77777777" w:rsidR="001A099C" w:rsidRPr="00CF4B59" w:rsidRDefault="001A099C" w:rsidP="001A099C">
      <w:pPr>
        <w:pStyle w:val="Sinespaciado"/>
        <w:jc w:val="both"/>
        <w:rPr>
          <w:rFonts w:ascii="Times New Roman" w:hAnsi="Times New Roman" w:cs="Times New Roman"/>
          <w:sz w:val="24"/>
          <w:szCs w:val="24"/>
          <w:lang w:val="es-ES"/>
        </w:rPr>
      </w:pPr>
    </w:p>
    <w:p w14:paraId="13E069CA" w14:textId="77777777" w:rsidR="001A099C" w:rsidRPr="00CF4B59" w:rsidRDefault="001A099C" w:rsidP="001A099C">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En todos estos casos, Carabineros de Chile podrá adjudicar la presente Licitación, al siguiente oferente mejor evaluado que haya participado en la Licitación y que hubiere cumplido con los requisitos exigidos, o bien, declarar desierta la Licitación, según mejor convenga a los intereses del Fisco-Carabineros de Chile.</w:t>
      </w:r>
    </w:p>
    <w:p w14:paraId="23472DF8" w14:textId="77777777" w:rsidR="001A099C" w:rsidRPr="00CF4B59" w:rsidRDefault="001A099C" w:rsidP="001A099C">
      <w:pPr>
        <w:pStyle w:val="Sinespaciado"/>
        <w:tabs>
          <w:tab w:val="left" w:pos="567"/>
        </w:tabs>
        <w:jc w:val="both"/>
        <w:rPr>
          <w:rFonts w:ascii="Times New Roman" w:hAnsi="Times New Roman" w:cs="Times New Roman"/>
          <w:sz w:val="24"/>
          <w:szCs w:val="24"/>
          <w:lang w:val="es-ES"/>
        </w:rPr>
      </w:pPr>
    </w:p>
    <w:p w14:paraId="7CBB56C9" w14:textId="77777777" w:rsidR="001A099C" w:rsidRPr="00CF4B59" w:rsidRDefault="001A099C" w:rsidP="001A099C">
      <w:pPr>
        <w:pStyle w:val="Sinespaciado"/>
        <w:numPr>
          <w:ilvl w:val="0"/>
          <w:numId w:val="1"/>
        </w:numPr>
        <w:tabs>
          <w:tab w:val="left" w:pos="567"/>
        </w:tabs>
        <w:ind w:left="0" w:firstLine="0"/>
        <w:jc w:val="both"/>
        <w:rPr>
          <w:rFonts w:ascii="Times New Roman" w:hAnsi="Times New Roman" w:cs="Times New Roman"/>
          <w:b/>
          <w:i/>
          <w:sz w:val="24"/>
          <w:szCs w:val="24"/>
          <w:lang w:val="es-ES"/>
        </w:rPr>
      </w:pPr>
      <w:bookmarkStart w:id="97" w:name="_Toc81309105"/>
      <w:bookmarkStart w:id="98" w:name="_Toc81198688"/>
      <w:bookmarkStart w:id="99" w:name="_Toc81037375"/>
      <w:bookmarkStart w:id="100" w:name="_Toc70151876"/>
      <w:bookmarkStart w:id="101" w:name="_Toc67133636"/>
      <w:bookmarkStart w:id="102" w:name="_Toc66854003"/>
      <w:bookmarkStart w:id="103" w:name="_Toc64369272"/>
      <w:bookmarkStart w:id="104" w:name="_Toc64266317"/>
      <w:bookmarkStart w:id="105" w:name="_Toc64180051"/>
      <w:bookmarkStart w:id="106" w:name="_Toc58127824"/>
      <w:bookmarkStart w:id="107" w:name="_Toc57781576"/>
      <w:bookmarkStart w:id="108" w:name="_Toc57781256"/>
      <w:bookmarkStart w:id="109" w:name="_Toc57775400"/>
      <w:bookmarkStart w:id="110" w:name="_Toc57772747"/>
      <w:bookmarkStart w:id="111" w:name="_Toc57537088"/>
      <w:bookmarkStart w:id="112" w:name="_Toc57514837"/>
      <w:bookmarkStart w:id="113" w:name="_Toc57514765"/>
      <w:bookmarkStart w:id="114" w:name="_Toc57455159"/>
      <w:bookmarkStart w:id="115" w:name="_Toc57455088"/>
      <w:bookmarkStart w:id="116" w:name="_Toc57455017"/>
      <w:bookmarkStart w:id="117" w:name="_Toc57454040"/>
      <w:bookmarkStart w:id="118" w:name="_Toc57436812"/>
      <w:bookmarkStart w:id="119" w:name="_Toc56579163"/>
      <w:bookmarkStart w:id="120" w:name="_Toc56578433"/>
      <w:bookmarkStart w:id="121" w:name="_Toc56573899"/>
      <w:bookmarkStart w:id="122" w:name="_Toc56413360"/>
      <w:bookmarkStart w:id="123" w:name="_Toc56413058"/>
      <w:bookmarkStart w:id="124" w:name="_Toc55183871"/>
      <w:bookmarkStart w:id="125" w:name="_Toc52614851"/>
      <w:bookmarkStart w:id="126" w:name="_Toc52614706"/>
      <w:bookmarkStart w:id="127" w:name="_Toc52614496"/>
      <w:bookmarkStart w:id="128" w:name="_Toc52614303"/>
      <w:bookmarkStart w:id="129" w:name="_Toc52614008"/>
      <w:bookmarkStart w:id="130" w:name="_Toc52253728"/>
      <w:bookmarkStart w:id="131" w:name="_Toc52253528"/>
      <w:bookmarkStart w:id="132" w:name="_Toc52253255"/>
      <w:bookmarkStart w:id="133" w:name="_Toc52242941"/>
      <w:bookmarkStart w:id="134" w:name="_Toc51559205"/>
      <w:bookmarkStart w:id="135" w:name="_Toc51473239"/>
      <w:bookmarkStart w:id="136" w:name="_Toc51041146"/>
      <w:bookmarkStart w:id="137" w:name="_Toc50893807"/>
      <w:bookmarkStart w:id="138" w:name="_Toc49070897"/>
      <w:bookmarkStart w:id="139" w:name="_Toc48985422"/>
      <w:bookmarkStart w:id="140" w:name="_Toc48384615"/>
      <w:bookmarkStart w:id="141" w:name="_Toc48102702"/>
      <w:bookmarkStart w:id="142" w:name="_Toc47860721"/>
      <w:bookmarkStart w:id="143" w:name="_Toc44310149"/>
      <w:bookmarkStart w:id="144" w:name="_Toc44307629"/>
      <w:bookmarkStart w:id="145" w:name="_Toc44296694"/>
      <w:bookmarkStart w:id="146" w:name="_Toc44296599"/>
      <w:bookmarkStart w:id="147" w:name="_Toc43891773"/>
      <w:bookmarkStart w:id="148" w:name="_Toc43891624"/>
      <w:bookmarkStart w:id="149" w:name="_Toc43887507"/>
      <w:bookmarkStart w:id="150" w:name="_Toc43110609"/>
      <w:bookmarkStart w:id="151" w:name="_Toc42998075"/>
      <w:bookmarkStart w:id="152" w:name="_Toc42997984"/>
      <w:bookmarkStart w:id="153" w:name="_Toc40074338"/>
      <w:bookmarkStart w:id="154" w:name="_Toc39663105"/>
      <w:bookmarkStart w:id="155" w:name="_Toc39035563"/>
      <w:bookmarkStart w:id="156" w:name="_Toc38192844"/>
      <w:bookmarkStart w:id="157" w:name="_Toc38171258"/>
      <w:bookmarkStart w:id="158" w:name="_Toc38167617"/>
      <w:bookmarkStart w:id="159" w:name="_Toc38165701"/>
      <w:bookmarkStart w:id="160" w:name="_Toc38112188"/>
      <w:bookmarkStart w:id="161" w:name="_Toc38112096"/>
      <w:bookmarkStart w:id="162" w:name="_Toc37829661"/>
      <w:bookmarkStart w:id="163" w:name="_Toc37499100"/>
      <w:bookmarkStart w:id="164" w:name="_Toc34726047"/>
      <w:bookmarkStart w:id="165" w:name="_Toc32740541"/>
      <w:bookmarkStart w:id="166" w:name="_Toc32740439"/>
      <w:bookmarkStart w:id="167" w:name="_Toc32715837"/>
      <w:bookmarkStart w:id="168" w:name="_Toc31795341"/>
      <w:bookmarkStart w:id="169" w:name="_Toc31774744"/>
      <w:bookmarkStart w:id="170" w:name="_Toc24272646"/>
      <w:bookmarkStart w:id="171" w:name="_Toc24188428"/>
      <w:bookmarkStart w:id="172" w:name="_Toc23568846"/>
      <w:bookmarkStart w:id="173" w:name="_Toc22627551"/>
      <w:bookmarkStart w:id="174" w:name="_Toc22613150"/>
      <w:bookmarkStart w:id="175" w:name="_Toc22553486"/>
      <w:bookmarkStart w:id="176" w:name="_Toc22112695"/>
      <w:bookmarkStart w:id="177" w:name="_Toc21149959"/>
      <w:bookmarkStart w:id="178" w:name="_Toc20292077"/>
      <w:bookmarkStart w:id="179" w:name="_Toc20291987"/>
      <w:bookmarkStart w:id="180" w:name="_Toc18814926"/>
      <w:bookmarkStart w:id="181" w:name="_Toc17800781"/>
      <w:bookmarkStart w:id="182" w:name="_Toc17697276"/>
      <w:bookmarkStart w:id="183" w:name="_Toc525646278"/>
      <w:bookmarkStart w:id="184" w:name="_Toc512331394"/>
      <w:bookmarkStart w:id="185" w:name="_Toc509987181"/>
      <w:bookmarkStart w:id="186" w:name="_Toc508681539"/>
      <w:bookmarkStart w:id="187" w:name="_Toc508166910"/>
      <w:bookmarkStart w:id="188" w:name="_Toc507308101"/>
      <w:bookmarkStart w:id="189" w:name="_Toc507307935"/>
      <w:bookmarkStart w:id="190" w:name="_Toc506028355"/>
      <w:bookmarkStart w:id="191" w:name="_Toc505664443"/>
      <w:bookmarkStart w:id="192" w:name="_Toc505664234"/>
      <w:bookmarkStart w:id="193" w:name="_Toc505663964"/>
      <w:bookmarkStart w:id="194" w:name="_Toc505478061"/>
      <w:bookmarkStart w:id="195" w:name="_Toc505398036"/>
      <w:bookmarkStart w:id="196" w:name="_Toc500230697"/>
      <w:bookmarkStart w:id="197" w:name="_Toc500152304"/>
      <w:bookmarkStart w:id="198" w:name="_Toc500152166"/>
      <w:bookmarkStart w:id="199" w:name="_Toc500132062"/>
      <w:bookmarkStart w:id="200" w:name="_Toc500131096"/>
      <w:bookmarkStart w:id="201" w:name="_Toc497199988"/>
      <w:bookmarkStart w:id="202" w:name="_Toc497128194"/>
      <w:bookmarkStart w:id="203" w:name="_Toc496323654"/>
      <w:bookmarkStart w:id="204" w:name="_Toc496323151"/>
      <w:bookmarkStart w:id="205" w:name="_Toc496322835"/>
      <w:bookmarkStart w:id="206" w:name="_Toc493601341"/>
      <w:r w:rsidRPr="00CF4B59">
        <w:rPr>
          <w:rFonts w:ascii="Times New Roman" w:hAnsi="Times New Roman" w:cs="Times New Roman"/>
          <w:b/>
          <w:sz w:val="24"/>
          <w:szCs w:val="24"/>
        </w:rPr>
        <w:t>DISPOSICIONES</w:t>
      </w:r>
      <w:r w:rsidRPr="00CF4B59">
        <w:rPr>
          <w:rFonts w:ascii="Times New Roman" w:hAnsi="Times New Roman" w:cs="Times New Roman"/>
          <w:b/>
          <w:i/>
          <w:sz w:val="24"/>
          <w:szCs w:val="24"/>
          <w:lang w:val="es-ES"/>
        </w:rPr>
        <w:t xml:space="preserve"> </w:t>
      </w:r>
      <w:r w:rsidRPr="00CF4B59">
        <w:rPr>
          <w:rFonts w:ascii="Times New Roman" w:hAnsi="Times New Roman" w:cs="Times New Roman"/>
          <w:b/>
          <w:sz w:val="24"/>
          <w:szCs w:val="24"/>
        </w:rPr>
        <w:t>CONTRACTUALES</w:t>
      </w:r>
      <w:r w:rsidRPr="00CF4B59">
        <w:rPr>
          <w:rFonts w:ascii="Times New Roman" w:hAnsi="Times New Roman" w:cs="Times New Roman"/>
          <w:b/>
          <w:i/>
          <w:sz w:val="24"/>
          <w:szCs w:val="24"/>
          <w:lang w:val="es-ES"/>
        </w:rPr>
        <w:t>.</w:t>
      </w:r>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p>
    <w:p w14:paraId="39FD591A" w14:textId="77777777" w:rsidR="001A099C" w:rsidRPr="00CF4B59" w:rsidRDefault="001A099C" w:rsidP="001A099C">
      <w:pPr>
        <w:pStyle w:val="Sinespaciado"/>
        <w:jc w:val="both"/>
        <w:rPr>
          <w:rFonts w:ascii="Times New Roman" w:hAnsi="Times New Roman" w:cs="Times New Roman"/>
          <w:sz w:val="24"/>
          <w:szCs w:val="24"/>
          <w:lang w:val="es-ES"/>
        </w:rPr>
      </w:pPr>
      <w:bookmarkStart w:id="207" w:name="_Toc170623369"/>
      <w:bookmarkStart w:id="208" w:name="_Toc150228331"/>
      <w:bookmarkStart w:id="209" w:name="_Toc149969807"/>
      <w:bookmarkStart w:id="210" w:name="_Toc119413319"/>
      <w:bookmarkStart w:id="211" w:name="_Toc81309108"/>
      <w:bookmarkStart w:id="212" w:name="_Toc81198691"/>
      <w:bookmarkStart w:id="213" w:name="_Toc81037378"/>
      <w:bookmarkStart w:id="214" w:name="_Toc70151879"/>
      <w:bookmarkStart w:id="215" w:name="_Toc67133639"/>
      <w:bookmarkStart w:id="216" w:name="_Toc66854006"/>
      <w:bookmarkStart w:id="217" w:name="_Toc64369275"/>
      <w:bookmarkStart w:id="218" w:name="_Toc64266320"/>
      <w:bookmarkStart w:id="219" w:name="_Toc64180054"/>
      <w:bookmarkStart w:id="220" w:name="_Toc58127827"/>
      <w:bookmarkStart w:id="221" w:name="_Toc57781579"/>
      <w:bookmarkStart w:id="222" w:name="_Toc57781259"/>
      <w:bookmarkStart w:id="223" w:name="_Toc57775403"/>
      <w:bookmarkStart w:id="224" w:name="_Toc57772750"/>
      <w:bookmarkStart w:id="225" w:name="_Toc57537091"/>
      <w:bookmarkStart w:id="226" w:name="_Toc57514840"/>
      <w:bookmarkStart w:id="227" w:name="_Toc57514768"/>
      <w:bookmarkStart w:id="228" w:name="_Toc57455162"/>
      <w:bookmarkStart w:id="229" w:name="_Toc57455091"/>
      <w:bookmarkStart w:id="230" w:name="_Toc57455020"/>
      <w:bookmarkStart w:id="231" w:name="_Toc57454043"/>
      <w:bookmarkStart w:id="232" w:name="_Toc57436815"/>
      <w:bookmarkStart w:id="233" w:name="_Toc56579166"/>
      <w:bookmarkStart w:id="234" w:name="_Toc56578436"/>
      <w:bookmarkStart w:id="235" w:name="_Toc56573902"/>
      <w:bookmarkStart w:id="236" w:name="_Toc56413363"/>
      <w:bookmarkStart w:id="237" w:name="_Toc56413061"/>
      <w:bookmarkStart w:id="238" w:name="_Toc55183874"/>
      <w:bookmarkStart w:id="239" w:name="_Toc52614854"/>
      <w:bookmarkStart w:id="240" w:name="_Toc52614709"/>
      <w:bookmarkStart w:id="241" w:name="_Toc52614499"/>
      <w:bookmarkStart w:id="242" w:name="_Toc52614306"/>
      <w:bookmarkStart w:id="243" w:name="_Toc52614011"/>
      <w:bookmarkStart w:id="244" w:name="_Toc52253731"/>
      <w:bookmarkStart w:id="245" w:name="_Toc52253531"/>
      <w:bookmarkStart w:id="246" w:name="_Toc52253258"/>
      <w:bookmarkStart w:id="247" w:name="_Toc52242944"/>
      <w:bookmarkStart w:id="248" w:name="_Toc51559208"/>
      <w:bookmarkStart w:id="249" w:name="_Toc51473242"/>
      <w:bookmarkStart w:id="250" w:name="_Toc51041149"/>
      <w:bookmarkStart w:id="251" w:name="_Toc50893810"/>
      <w:bookmarkStart w:id="252" w:name="_Toc49070900"/>
      <w:bookmarkStart w:id="253" w:name="_Toc48985425"/>
      <w:bookmarkStart w:id="254" w:name="_Toc48384618"/>
      <w:bookmarkStart w:id="255" w:name="_Toc48102705"/>
      <w:bookmarkStart w:id="256" w:name="_Toc47860724"/>
      <w:bookmarkStart w:id="257" w:name="_Toc44310152"/>
      <w:bookmarkStart w:id="258" w:name="_Toc44307632"/>
      <w:bookmarkStart w:id="259" w:name="_Toc44296697"/>
      <w:bookmarkStart w:id="260" w:name="_Toc44296602"/>
      <w:bookmarkStart w:id="261" w:name="_Toc43891776"/>
      <w:bookmarkStart w:id="262" w:name="_Toc43891627"/>
      <w:bookmarkStart w:id="263" w:name="_Toc43887510"/>
      <w:bookmarkStart w:id="264" w:name="_Toc43110612"/>
      <w:bookmarkStart w:id="265" w:name="_Toc42998078"/>
      <w:bookmarkStart w:id="266" w:name="_Toc42997987"/>
      <w:bookmarkStart w:id="267" w:name="_Toc40074341"/>
      <w:bookmarkStart w:id="268" w:name="_Toc39663108"/>
      <w:bookmarkStart w:id="269" w:name="_Toc39035566"/>
      <w:bookmarkStart w:id="270" w:name="_Toc38192847"/>
      <w:bookmarkStart w:id="271" w:name="_Toc38171261"/>
      <w:bookmarkStart w:id="272" w:name="_Toc38167620"/>
      <w:bookmarkStart w:id="273" w:name="_Toc38165704"/>
      <w:bookmarkStart w:id="274" w:name="_Toc38112191"/>
      <w:bookmarkStart w:id="275" w:name="_Toc38112099"/>
      <w:bookmarkStart w:id="276" w:name="_Toc37829664"/>
      <w:bookmarkStart w:id="277" w:name="_Toc37499103"/>
      <w:bookmarkStart w:id="278" w:name="_Toc34726050"/>
      <w:bookmarkStart w:id="279" w:name="_Toc32740544"/>
      <w:bookmarkStart w:id="280" w:name="_Toc32740442"/>
      <w:bookmarkStart w:id="281" w:name="_Toc32715840"/>
      <w:bookmarkStart w:id="282" w:name="_Toc31795344"/>
      <w:bookmarkStart w:id="283" w:name="_Toc31774747"/>
      <w:bookmarkStart w:id="284" w:name="_Toc24272649"/>
      <w:bookmarkStart w:id="285" w:name="_Toc24188431"/>
      <w:bookmarkStart w:id="286" w:name="_Toc23568849"/>
      <w:bookmarkStart w:id="287" w:name="_Toc22627554"/>
      <w:bookmarkStart w:id="288" w:name="_Toc22613153"/>
      <w:bookmarkStart w:id="289" w:name="_Toc22553489"/>
      <w:bookmarkStart w:id="290" w:name="_Toc22112698"/>
      <w:bookmarkStart w:id="291" w:name="_Toc21149962"/>
      <w:bookmarkStart w:id="292" w:name="_Toc20292080"/>
      <w:bookmarkStart w:id="293" w:name="_Toc20291990"/>
      <w:bookmarkStart w:id="294" w:name="_Toc18814929"/>
      <w:bookmarkStart w:id="295" w:name="_Toc17800784"/>
      <w:bookmarkStart w:id="296" w:name="_Toc17697279"/>
      <w:bookmarkStart w:id="297" w:name="_Toc525646281"/>
      <w:bookmarkStart w:id="298" w:name="_Toc512331397"/>
      <w:bookmarkStart w:id="299" w:name="_Toc509987184"/>
      <w:bookmarkStart w:id="300" w:name="_Toc508681542"/>
      <w:bookmarkStart w:id="301" w:name="_Toc508166913"/>
      <w:bookmarkStart w:id="302" w:name="_Toc507308104"/>
      <w:bookmarkStart w:id="303" w:name="_Toc507307938"/>
      <w:bookmarkStart w:id="304" w:name="_Toc506028358"/>
      <w:bookmarkStart w:id="305" w:name="_Toc505664446"/>
      <w:bookmarkStart w:id="306" w:name="_Toc505664237"/>
      <w:bookmarkStart w:id="307" w:name="_Toc505663967"/>
      <w:bookmarkStart w:id="308" w:name="_Toc505478064"/>
      <w:bookmarkStart w:id="309" w:name="_Toc505398039"/>
      <w:bookmarkStart w:id="310" w:name="_Toc500230700"/>
      <w:bookmarkStart w:id="311" w:name="_Toc500152307"/>
      <w:bookmarkStart w:id="312" w:name="_Toc500152169"/>
      <w:bookmarkStart w:id="313" w:name="_Toc500132065"/>
      <w:bookmarkStart w:id="314" w:name="_Toc500131099"/>
      <w:bookmarkStart w:id="315" w:name="_Toc497199991"/>
      <w:bookmarkStart w:id="316" w:name="_Toc497128197"/>
      <w:bookmarkStart w:id="317" w:name="_Toc496323657"/>
      <w:bookmarkStart w:id="318" w:name="_Toc496323154"/>
      <w:bookmarkStart w:id="319" w:name="_Toc496322838"/>
      <w:bookmarkStart w:id="320" w:name="_Toc493601344"/>
    </w:p>
    <w:p w14:paraId="47500C7E" w14:textId="77777777" w:rsidR="001A099C" w:rsidRPr="00CF4B59" w:rsidRDefault="001A099C" w:rsidP="001A099C">
      <w:pPr>
        <w:pStyle w:val="Sinespaciado"/>
        <w:numPr>
          <w:ilvl w:val="1"/>
          <w:numId w:val="11"/>
        </w:numPr>
        <w:jc w:val="both"/>
        <w:rPr>
          <w:rFonts w:ascii="Times New Roman" w:hAnsi="Times New Roman" w:cs="Times New Roman"/>
          <w:b/>
          <w:i/>
          <w:sz w:val="24"/>
          <w:szCs w:val="24"/>
          <w:lang w:val="es-ES"/>
        </w:rPr>
      </w:pPr>
      <w:r w:rsidRPr="00CF4B59">
        <w:rPr>
          <w:rFonts w:ascii="Times New Roman" w:hAnsi="Times New Roman" w:cs="Times New Roman"/>
          <w:i/>
          <w:sz w:val="24"/>
          <w:szCs w:val="24"/>
          <w:u w:val="single"/>
          <w:lang w:val="es-ES"/>
        </w:rPr>
        <w:t>Documentación Integrante del Contrato</w:t>
      </w:r>
      <w:r w:rsidRPr="00CF4B59">
        <w:rPr>
          <w:rFonts w:ascii="Times New Roman" w:hAnsi="Times New Roman" w:cs="Times New Roman"/>
          <w:b/>
          <w:i/>
          <w:sz w:val="24"/>
          <w:szCs w:val="24"/>
          <w:lang w:val="es-ES"/>
        </w:rPr>
        <w:t>.</w:t>
      </w:r>
      <w:bookmarkEnd w:id="207"/>
      <w:bookmarkEnd w:id="208"/>
      <w:bookmarkEnd w:id="209"/>
    </w:p>
    <w:p w14:paraId="64FC13A4" w14:textId="77777777" w:rsidR="001A099C" w:rsidRPr="00CF4B59" w:rsidRDefault="001A099C" w:rsidP="001A099C">
      <w:pPr>
        <w:pStyle w:val="Sinespaciado"/>
        <w:jc w:val="both"/>
        <w:rPr>
          <w:rFonts w:ascii="Times New Roman" w:hAnsi="Times New Roman" w:cs="Times New Roman"/>
          <w:sz w:val="24"/>
          <w:szCs w:val="24"/>
          <w:lang w:val="es-ES"/>
        </w:rPr>
      </w:pPr>
    </w:p>
    <w:p w14:paraId="358A5A90" w14:textId="77777777" w:rsidR="001A099C" w:rsidRPr="00CF4B59" w:rsidRDefault="001A099C" w:rsidP="001A099C">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 xml:space="preserve">La presente contratación se formalizará mediante la emisión de la respectiva </w:t>
      </w:r>
      <w:r w:rsidRPr="00CF4B59">
        <w:rPr>
          <w:rFonts w:ascii="Times New Roman" w:hAnsi="Times New Roman" w:cs="Times New Roman"/>
          <w:b/>
          <w:bCs/>
          <w:sz w:val="24"/>
          <w:szCs w:val="24"/>
          <w:lang w:val="es-ES"/>
        </w:rPr>
        <w:t>orden de compra</w:t>
      </w:r>
      <w:r w:rsidRPr="00CF4B59">
        <w:rPr>
          <w:rFonts w:ascii="Times New Roman" w:hAnsi="Times New Roman" w:cs="Times New Roman"/>
          <w:sz w:val="24"/>
          <w:szCs w:val="24"/>
          <w:lang w:val="es-ES"/>
        </w:rPr>
        <w:t xml:space="preserve"> y la aceptación de esta por parte del oferente adjudicado.</w:t>
      </w:r>
    </w:p>
    <w:p w14:paraId="17C113F1" w14:textId="77777777" w:rsidR="001A099C" w:rsidRPr="00CF4B59" w:rsidRDefault="001A099C" w:rsidP="001A099C">
      <w:pPr>
        <w:pStyle w:val="Sinespaciado"/>
        <w:jc w:val="both"/>
        <w:rPr>
          <w:rFonts w:ascii="Times New Roman" w:hAnsi="Times New Roman" w:cs="Times New Roman"/>
          <w:sz w:val="24"/>
          <w:szCs w:val="24"/>
          <w:lang w:val="es-ES"/>
        </w:rPr>
      </w:pPr>
    </w:p>
    <w:p w14:paraId="6526BEEB" w14:textId="77777777" w:rsidR="001A099C" w:rsidRPr="00CF4B59" w:rsidRDefault="001A099C" w:rsidP="001A099C">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Para este procedimiento licitatorio, la orden de compra hará las veces de contrato y considerará como partes integrantes de la misma, los siguientes documentos:</w:t>
      </w:r>
    </w:p>
    <w:p w14:paraId="1A772A52" w14:textId="77777777" w:rsidR="001A099C" w:rsidRPr="00CF4B59" w:rsidRDefault="001A099C" w:rsidP="001A099C">
      <w:pPr>
        <w:pStyle w:val="Sinespaciado"/>
        <w:jc w:val="both"/>
        <w:rPr>
          <w:rFonts w:ascii="Times New Roman" w:hAnsi="Times New Roman" w:cs="Times New Roman"/>
          <w:sz w:val="24"/>
          <w:szCs w:val="24"/>
          <w:lang w:val="es-ES"/>
        </w:rPr>
      </w:pPr>
    </w:p>
    <w:p w14:paraId="689F434F" w14:textId="77777777" w:rsidR="001A099C" w:rsidRPr="00CF4B59" w:rsidRDefault="001A099C" w:rsidP="001A099C">
      <w:pPr>
        <w:pStyle w:val="Sinespaciado"/>
        <w:numPr>
          <w:ilvl w:val="0"/>
          <w:numId w:val="12"/>
        </w:numPr>
        <w:tabs>
          <w:tab w:val="left" w:pos="284"/>
        </w:tabs>
        <w:ind w:left="0" w:firstLine="0"/>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Bases Técnicas y Administrativas, anexos correspondientes, y las modificaciones a este si las hubiere.</w:t>
      </w:r>
    </w:p>
    <w:p w14:paraId="40E61E64" w14:textId="77777777" w:rsidR="001A099C" w:rsidRPr="00CF4B59" w:rsidRDefault="001A099C" w:rsidP="001A099C">
      <w:pPr>
        <w:pStyle w:val="Sinespaciado"/>
        <w:numPr>
          <w:ilvl w:val="0"/>
          <w:numId w:val="12"/>
        </w:numPr>
        <w:tabs>
          <w:tab w:val="left" w:pos="284"/>
        </w:tabs>
        <w:ind w:left="0" w:firstLine="0"/>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Las Preguntas, Respuestas y las Aclaraciones derivadas del procedimiento estipulado en las Bases.</w:t>
      </w:r>
    </w:p>
    <w:p w14:paraId="5728C35C" w14:textId="77777777" w:rsidR="001A099C" w:rsidRPr="00CF4B59" w:rsidRDefault="001A099C" w:rsidP="001A099C">
      <w:pPr>
        <w:pStyle w:val="Sinespaciado"/>
        <w:numPr>
          <w:ilvl w:val="0"/>
          <w:numId w:val="12"/>
        </w:numPr>
        <w:tabs>
          <w:tab w:val="left" w:pos="284"/>
        </w:tabs>
        <w:ind w:left="0" w:firstLine="0"/>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La Oferta Técnica.</w:t>
      </w:r>
    </w:p>
    <w:p w14:paraId="51DB82E0" w14:textId="77777777" w:rsidR="001A099C" w:rsidRPr="00CF4B59" w:rsidRDefault="001A099C" w:rsidP="001A099C">
      <w:pPr>
        <w:pStyle w:val="Sinespaciado"/>
        <w:numPr>
          <w:ilvl w:val="0"/>
          <w:numId w:val="12"/>
        </w:numPr>
        <w:tabs>
          <w:tab w:val="left" w:pos="284"/>
        </w:tabs>
        <w:ind w:left="0" w:firstLine="0"/>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La Oferta Económica.</w:t>
      </w:r>
    </w:p>
    <w:p w14:paraId="6D38BF23" w14:textId="77777777" w:rsidR="001A099C" w:rsidRPr="00CF4B59" w:rsidRDefault="001A099C" w:rsidP="001A099C">
      <w:pPr>
        <w:pStyle w:val="Sinespaciado"/>
        <w:numPr>
          <w:ilvl w:val="0"/>
          <w:numId w:val="12"/>
        </w:numPr>
        <w:tabs>
          <w:tab w:val="left" w:pos="284"/>
        </w:tabs>
        <w:ind w:left="0" w:firstLine="0"/>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 xml:space="preserve">Otros antecedentes documentados que proporcione y/o solicite </w:t>
      </w:r>
      <w:r>
        <w:rPr>
          <w:rFonts w:ascii="Times New Roman" w:hAnsi="Times New Roman" w:cs="Times New Roman"/>
          <w:sz w:val="24"/>
          <w:szCs w:val="24"/>
          <w:lang w:val="es-ES"/>
        </w:rPr>
        <w:t xml:space="preserve">el </w:t>
      </w:r>
      <w:r w:rsidRPr="00F81973">
        <w:rPr>
          <w:rFonts w:ascii="Times New Roman" w:hAnsi="Times New Roman" w:cs="Times New Roman"/>
          <w:spacing w:val="-3"/>
          <w:sz w:val="24"/>
          <w:szCs w:val="24"/>
          <w:lang w:val="es-ES"/>
        </w:rPr>
        <w:t>Depto. Apoyo a las Oper. Policiales</w:t>
      </w:r>
      <w:r w:rsidRPr="00CF4B59">
        <w:rPr>
          <w:rFonts w:ascii="Times New Roman" w:hAnsi="Times New Roman" w:cs="Times New Roman"/>
          <w:sz w:val="24"/>
          <w:szCs w:val="24"/>
          <w:lang w:val="es-ES"/>
        </w:rPr>
        <w:t>.</w:t>
      </w:r>
    </w:p>
    <w:p w14:paraId="350993E8" w14:textId="77777777" w:rsidR="001A099C" w:rsidRPr="00CF4B59" w:rsidRDefault="001A099C" w:rsidP="001A099C">
      <w:pPr>
        <w:pStyle w:val="Sinespaciado"/>
        <w:jc w:val="both"/>
        <w:rPr>
          <w:rFonts w:ascii="Times New Roman" w:hAnsi="Times New Roman" w:cs="Times New Roman"/>
          <w:sz w:val="24"/>
          <w:szCs w:val="24"/>
          <w:lang w:val="es-ES"/>
        </w:rPr>
      </w:pPr>
    </w:p>
    <w:p w14:paraId="4B7BFE3A" w14:textId="77777777" w:rsidR="001A099C" w:rsidRPr="00CF4B59" w:rsidRDefault="001A099C" w:rsidP="001A099C">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 xml:space="preserve">Todos los documentos antes mencionados formarán un todo integrado y se complementan recíprocamente, en forma tal que se considera parte del proceso licitatorio cualquiera obligación </w:t>
      </w:r>
      <w:r w:rsidRPr="00CF4B59">
        <w:rPr>
          <w:rFonts w:ascii="Times New Roman" w:hAnsi="Times New Roman" w:cs="Times New Roman"/>
          <w:sz w:val="24"/>
          <w:szCs w:val="24"/>
          <w:lang w:val="es-ES"/>
        </w:rPr>
        <w:lastRenderedPageBreak/>
        <w:t xml:space="preserve">que aparezca en uno u otro de los documentos señalados. En caso de contradicción se estará a la interpretación más favorable para </w:t>
      </w:r>
      <w:r>
        <w:rPr>
          <w:rFonts w:ascii="Times New Roman" w:hAnsi="Times New Roman" w:cs="Times New Roman"/>
          <w:sz w:val="24"/>
          <w:szCs w:val="24"/>
          <w:lang w:val="es-ES"/>
        </w:rPr>
        <w:t xml:space="preserve">el </w:t>
      </w:r>
      <w:r w:rsidRPr="00F81973">
        <w:rPr>
          <w:rFonts w:ascii="Times New Roman" w:hAnsi="Times New Roman" w:cs="Times New Roman"/>
          <w:spacing w:val="-3"/>
          <w:sz w:val="24"/>
          <w:szCs w:val="24"/>
          <w:lang w:val="es-ES"/>
        </w:rPr>
        <w:t>Depto. Apoyo a las Oper. Policiales</w:t>
      </w:r>
      <w:r w:rsidRPr="00CF4B59">
        <w:rPr>
          <w:rFonts w:ascii="Times New Roman" w:hAnsi="Times New Roman" w:cs="Times New Roman"/>
          <w:sz w:val="24"/>
          <w:szCs w:val="24"/>
          <w:lang w:val="es-ES"/>
        </w:rPr>
        <w:t>.</w:t>
      </w:r>
    </w:p>
    <w:p w14:paraId="6ED4D3D4" w14:textId="77777777" w:rsidR="001A099C" w:rsidRPr="00CF4B59" w:rsidRDefault="001A099C" w:rsidP="001A099C">
      <w:pPr>
        <w:pStyle w:val="Sinespaciado"/>
        <w:jc w:val="both"/>
        <w:rPr>
          <w:rFonts w:ascii="Times New Roman" w:hAnsi="Times New Roman" w:cs="Times New Roman"/>
          <w:sz w:val="24"/>
          <w:szCs w:val="24"/>
          <w:lang w:val="es-ES"/>
        </w:rPr>
      </w:pPr>
    </w:p>
    <w:p w14:paraId="75CF6745" w14:textId="77777777" w:rsidR="001A099C" w:rsidRPr="00CF4B59" w:rsidRDefault="001A099C" w:rsidP="001A099C">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Se deja constancia que se considerará el principio de preeminencia de las Bases, como marco básico.</w:t>
      </w:r>
    </w:p>
    <w:p w14:paraId="30B9BAA1" w14:textId="77777777" w:rsidR="001A099C" w:rsidRPr="00CF4B59" w:rsidRDefault="001A099C" w:rsidP="001A099C">
      <w:pPr>
        <w:pStyle w:val="Sinespaciado"/>
        <w:jc w:val="both"/>
        <w:rPr>
          <w:rFonts w:ascii="Times New Roman" w:hAnsi="Times New Roman" w:cs="Times New Roman"/>
          <w:sz w:val="24"/>
          <w:szCs w:val="24"/>
          <w:lang w:val="es-ES"/>
        </w:rPr>
      </w:pPr>
    </w:p>
    <w:p w14:paraId="60397001" w14:textId="77777777" w:rsidR="001A099C" w:rsidRPr="00CF4B59" w:rsidRDefault="001A099C" w:rsidP="001A099C">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Los precedentes documentos son de carácter público en atención a la naturaleza de la Licitación.</w:t>
      </w:r>
    </w:p>
    <w:p w14:paraId="168AB513" w14:textId="77777777" w:rsidR="001A099C" w:rsidRPr="00CF4B59" w:rsidRDefault="001A099C" w:rsidP="001A099C">
      <w:pPr>
        <w:pStyle w:val="Sinespaciado"/>
        <w:jc w:val="both"/>
        <w:rPr>
          <w:rFonts w:ascii="Times New Roman" w:hAnsi="Times New Roman" w:cs="Times New Roman"/>
          <w:sz w:val="24"/>
          <w:szCs w:val="24"/>
          <w:lang w:val="es-ES"/>
        </w:rPr>
      </w:pPr>
    </w:p>
    <w:p w14:paraId="62516428" w14:textId="77777777" w:rsidR="001A099C" w:rsidRPr="00CF4B59" w:rsidRDefault="001A099C" w:rsidP="001A099C">
      <w:pPr>
        <w:pStyle w:val="Sinespaciado"/>
        <w:jc w:val="both"/>
        <w:rPr>
          <w:rFonts w:ascii="Times New Roman" w:hAnsi="Times New Roman" w:cs="Times New Roman"/>
          <w:sz w:val="24"/>
          <w:szCs w:val="24"/>
          <w:lang w:val="es-ES"/>
        </w:rPr>
      </w:pPr>
    </w:p>
    <w:p w14:paraId="677C2C98" w14:textId="77777777" w:rsidR="001A099C" w:rsidRPr="00CF4B59" w:rsidRDefault="001A099C" w:rsidP="001A099C">
      <w:pPr>
        <w:pStyle w:val="Sinespaciado"/>
        <w:numPr>
          <w:ilvl w:val="1"/>
          <w:numId w:val="11"/>
        </w:numPr>
        <w:jc w:val="both"/>
        <w:rPr>
          <w:rFonts w:ascii="Times New Roman" w:hAnsi="Times New Roman" w:cs="Times New Roman"/>
          <w:b/>
          <w:i/>
          <w:sz w:val="24"/>
          <w:szCs w:val="24"/>
          <w:lang w:val="es-ES"/>
        </w:rPr>
      </w:pPr>
      <w:r w:rsidRPr="00CF4B59">
        <w:rPr>
          <w:rFonts w:ascii="Times New Roman" w:hAnsi="Times New Roman" w:cs="Times New Roman"/>
          <w:i/>
          <w:sz w:val="24"/>
          <w:szCs w:val="24"/>
          <w:u w:val="single"/>
          <w:lang w:val="es-ES"/>
        </w:rPr>
        <w:t>Requisitos del Proveedor y Plazo para la Emisión de la Orden de Compra</w:t>
      </w:r>
      <w:r w:rsidRPr="00CF4B59">
        <w:rPr>
          <w:rFonts w:ascii="Times New Roman" w:hAnsi="Times New Roman" w:cs="Times New Roman"/>
          <w:b/>
          <w:i/>
          <w:sz w:val="24"/>
          <w:szCs w:val="24"/>
          <w:lang w:val="es-ES"/>
        </w:rPr>
        <w:t>.</w:t>
      </w:r>
    </w:p>
    <w:p w14:paraId="21C7A9CC" w14:textId="77777777" w:rsidR="001A099C" w:rsidRPr="00CF4B59" w:rsidRDefault="001A099C" w:rsidP="001A099C">
      <w:pPr>
        <w:pStyle w:val="Sinespaciado"/>
        <w:jc w:val="both"/>
        <w:rPr>
          <w:rFonts w:ascii="Times New Roman" w:hAnsi="Times New Roman" w:cs="Times New Roman"/>
          <w:sz w:val="24"/>
          <w:szCs w:val="24"/>
          <w:lang w:val="es-ES"/>
        </w:rPr>
      </w:pPr>
    </w:p>
    <w:p w14:paraId="03C9C424" w14:textId="77777777" w:rsidR="001A099C" w:rsidRPr="00CF4B59" w:rsidRDefault="001A099C" w:rsidP="001A099C">
      <w:pPr>
        <w:pStyle w:val="Sinespaciado"/>
        <w:jc w:val="both"/>
        <w:rPr>
          <w:rFonts w:ascii="Times New Roman" w:hAnsi="Times New Roman" w:cs="Times New Roman"/>
          <w:sz w:val="24"/>
          <w:szCs w:val="24"/>
          <w:lang w:val="es-ES"/>
        </w:rPr>
      </w:pPr>
      <w:bookmarkStart w:id="321" w:name="_Toc168975982"/>
      <w:r w:rsidRPr="00CF4B59">
        <w:rPr>
          <w:rFonts w:ascii="Times New Roman" w:hAnsi="Times New Roman" w:cs="Times New Roman"/>
          <w:sz w:val="24"/>
          <w:szCs w:val="24"/>
          <w:lang w:val="es-ES"/>
        </w:rPr>
        <w:t>El proveedor adjudicado deberá estar inscrito en el Registro de Proveedores del Estado de Chile Proveedores, al momento de la emisión de la orden de compra y hasta la entrega y recepción conforme de las componentes licitadas.</w:t>
      </w:r>
      <w:bookmarkEnd w:id="321"/>
    </w:p>
    <w:p w14:paraId="6E764210" w14:textId="77777777" w:rsidR="001A099C" w:rsidRDefault="001A099C" w:rsidP="001A099C">
      <w:pPr>
        <w:pStyle w:val="Sinespaciado"/>
        <w:jc w:val="both"/>
        <w:rPr>
          <w:rFonts w:ascii="Times New Roman" w:hAnsi="Times New Roman" w:cs="Times New Roman"/>
          <w:sz w:val="24"/>
          <w:szCs w:val="24"/>
          <w:lang w:val="es-ES"/>
        </w:rPr>
      </w:pPr>
    </w:p>
    <w:p w14:paraId="49D1475D" w14:textId="77777777" w:rsidR="001A099C" w:rsidRPr="00CF4B59" w:rsidRDefault="001A099C" w:rsidP="001A099C">
      <w:pPr>
        <w:pStyle w:val="Sinespaciado"/>
        <w:numPr>
          <w:ilvl w:val="1"/>
          <w:numId w:val="11"/>
        </w:numPr>
        <w:ind w:left="0" w:firstLine="0"/>
        <w:jc w:val="both"/>
        <w:rPr>
          <w:rFonts w:ascii="Times New Roman" w:hAnsi="Times New Roman" w:cs="Times New Roman"/>
          <w:bCs/>
          <w:i/>
          <w:iCs/>
          <w:color w:val="000000"/>
          <w:sz w:val="24"/>
          <w:szCs w:val="24"/>
          <w:u w:val="single"/>
          <w:lang w:val="es-ES"/>
        </w:rPr>
      </w:pPr>
      <w:r w:rsidRPr="00CF4B59">
        <w:rPr>
          <w:rFonts w:ascii="Times New Roman" w:hAnsi="Times New Roman" w:cs="Times New Roman"/>
          <w:bCs/>
          <w:i/>
          <w:iCs/>
          <w:color w:val="000000"/>
          <w:sz w:val="24"/>
          <w:szCs w:val="24"/>
          <w:u w:val="single"/>
          <w:lang w:val="es-ES"/>
        </w:rPr>
        <w:t xml:space="preserve">Antecedentes Requeridos </w:t>
      </w:r>
    </w:p>
    <w:p w14:paraId="7CAB95D2" w14:textId="77777777" w:rsidR="001A099C" w:rsidRPr="00CF4B59" w:rsidRDefault="001A099C" w:rsidP="001A099C">
      <w:pPr>
        <w:pStyle w:val="Sinespaciado"/>
        <w:jc w:val="both"/>
        <w:rPr>
          <w:rFonts w:ascii="Times New Roman" w:hAnsi="Times New Roman" w:cs="Times New Roman"/>
          <w:color w:val="000000"/>
          <w:sz w:val="24"/>
          <w:szCs w:val="24"/>
          <w:lang w:val="es-ES"/>
        </w:rPr>
      </w:pPr>
    </w:p>
    <w:p w14:paraId="5D9F8DBA" w14:textId="77777777" w:rsidR="001A099C" w:rsidRPr="00CF4B59" w:rsidRDefault="001A099C" w:rsidP="001A099C">
      <w:pPr>
        <w:pStyle w:val="Sinespaciado"/>
        <w:jc w:val="both"/>
        <w:rPr>
          <w:rFonts w:ascii="Times New Roman" w:hAnsi="Times New Roman" w:cs="Times New Roman"/>
          <w:color w:val="000000"/>
          <w:sz w:val="24"/>
          <w:szCs w:val="24"/>
          <w:lang w:val="es-ES"/>
        </w:rPr>
      </w:pPr>
      <w:r w:rsidRPr="00CF4B59">
        <w:rPr>
          <w:rFonts w:ascii="Times New Roman" w:hAnsi="Times New Roman" w:cs="Times New Roman"/>
          <w:color w:val="000000"/>
          <w:sz w:val="24"/>
          <w:szCs w:val="24"/>
          <w:lang w:val="es-ES"/>
        </w:rPr>
        <w:t xml:space="preserve">Si alguno de los documentos requeridos para la suscripción del contrato se encuentra digitalizado, actualizado y a disposición de Carabineros de Chile en el Registro de Proveedores, no será necesario adjuntarlos físicamente, debiendo señalar esto por parte del oferente. </w:t>
      </w:r>
    </w:p>
    <w:p w14:paraId="4D0CFCE6" w14:textId="77777777" w:rsidR="001A099C" w:rsidRPr="00CF4B59" w:rsidRDefault="001A099C" w:rsidP="001A099C">
      <w:pPr>
        <w:pStyle w:val="Sinespaciado"/>
        <w:jc w:val="both"/>
        <w:rPr>
          <w:rFonts w:ascii="Times New Roman" w:hAnsi="Times New Roman" w:cs="Times New Roman"/>
          <w:sz w:val="24"/>
          <w:szCs w:val="24"/>
          <w:lang w:val="es-ES"/>
        </w:rPr>
      </w:pPr>
    </w:p>
    <w:p w14:paraId="064EE5B7" w14:textId="77777777" w:rsidR="001A099C" w:rsidRPr="00CF4B59" w:rsidRDefault="001A099C" w:rsidP="001A099C">
      <w:pPr>
        <w:pStyle w:val="Sinespaciado"/>
        <w:numPr>
          <w:ilvl w:val="1"/>
          <w:numId w:val="11"/>
        </w:numPr>
        <w:ind w:left="0" w:firstLine="0"/>
        <w:jc w:val="both"/>
        <w:rPr>
          <w:rFonts w:ascii="Times New Roman" w:hAnsi="Times New Roman" w:cs="Times New Roman"/>
          <w:b/>
          <w:i/>
          <w:sz w:val="24"/>
          <w:szCs w:val="24"/>
          <w:lang w:val="es-ES"/>
        </w:rPr>
      </w:pPr>
      <w:bookmarkStart w:id="322" w:name="_Toc168975983"/>
      <w:r w:rsidRPr="00CF4B59">
        <w:rPr>
          <w:rFonts w:ascii="Times New Roman" w:hAnsi="Times New Roman" w:cs="Times New Roman"/>
          <w:i/>
          <w:sz w:val="24"/>
          <w:szCs w:val="24"/>
          <w:u w:val="single"/>
          <w:lang w:val="es-ES"/>
        </w:rPr>
        <w:t>Orden de Compra</w:t>
      </w:r>
      <w:r w:rsidRPr="00CF4B59">
        <w:rPr>
          <w:rFonts w:ascii="Times New Roman" w:hAnsi="Times New Roman" w:cs="Times New Roman"/>
          <w:b/>
          <w:i/>
          <w:sz w:val="24"/>
          <w:szCs w:val="24"/>
          <w:lang w:val="es-ES"/>
        </w:rPr>
        <w:t>.</w:t>
      </w:r>
      <w:bookmarkEnd w:id="322"/>
    </w:p>
    <w:p w14:paraId="1BCF4F03" w14:textId="77777777" w:rsidR="001A099C" w:rsidRPr="00CF4B59" w:rsidRDefault="001A099C" w:rsidP="001A099C">
      <w:pPr>
        <w:pStyle w:val="Sinespaciado"/>
        <w:jc w:val="both"/>
        <w:rPr>
          <w:rFonts w:ascii="Times New Roman" w:hAnsi="Times New Roman" w:cs="Times New Roman"/>
          <w:b/>
          <w:i/>
          <w:sz w:val="24"/>
          <w:szCs w:val="24"/>
          <w:lang w:val="es-ES"/>
        </w:rPr>
      </w:pPr>
    </w:p>
    <w:p w14:paraId="7B16DC09" w14:textId="77777777" w:rsidR="001A099C" w:rsidRPr="00CF4B59" w:rsidRDefault="001A099C" w:rsidP="001A099C">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 xml:space="preserve">En un plazo no superior a 5 días contados desde la fecha de publicación de la Resolución de Adjudicación se emitirá la orden de compra a través del portal </w:t>
      </w:r>
      <w:hyperlink r:id="rId14" w:tgtFrame="http://www.mercadopublico.cl">
        <w:r w:rsidRPr="00CF4B59">
          <w:rPr>
            <w:rStyle w:val="EnlacedeInternet"/>
            <w:rFonts w:ascii="Times New Roman" w:hAnsi="Times New Roman" w:cs="Times New Roman"/>
            <w:sz w:val="24"/>
            <w:szCs w:val="24"/>
            <w:lang w:val="es-ES"/>
          </w:rPr>
          <w:t>www.mercadopublico.cl</w:t>
        </w:r>
      </w:hyperlink>
      <w:r w:rsidRPr="00CF4B59">
        <w:rPr>
          <w:rFonts w:ascii="Times New Roman" w:hAnsi="Times New Roman" w:cs="Times New Roman"/>
          <w:sz w:val="24"/>
          <w:szCs w:val="24"/>
          <w:lang w:val="es-ES"/>
        </w:rPr>
        <w:t xml:space="preserve">. </w:t>
      </w:r>
    </w:p>
    <w:p w14:paraId="37043D15" w14:textId="77777777" w:rsidR="001A099C" w:rsidRPr="00CF4B59" w:rsidRDefault="001A099C" w:rsidP="001A099C">
      <w:pPr>
        <w:pStyle w:val="Sinespaciado"/>
        <w:jc w:val="both"/>
        <w:rPr>
          <w:rFonts w:ascii="Times New Roman" w:hAnsi="Times New Roman" w:cs="Times New Roman"/>
          <w:sz w:val="24"/>
          <w:szCs w:val="24"/>
          <w:lang w:val="es-ES"/>
        </w:rPr>
      </w:pPr>
    </w:p>
    <w:p w14:paraId="38A81330" w14:textId="77777777" w:rsidR="001A099C" w:rsidRPr="00CF4B59" w:rsidRDefault="001A099C" w:rsidP="001A099C">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El proveedor adjudicado tendrá el plazo de 48 horas hábiles, contados desde la referida publicación para aceptar la orden de compra en forma electrónica. En caso contrario, se entenderá que el proveedor rechaza la adjudicación y Carabineros se reserva el derecho para dejar sin efecto la resolución de adjudicación y dictar una nueva, adjudicando al siguiente oferente mejor evaluado, o declarará desierta la licitación.</w:t>
      </w:r>
    </w:p>
    <w:p w14:paraId="22F4F9FF" w14:textId="77777777" w:rsidR="001A099C" w:rsidRPr="00CF4B59" w:rsidRDefault="001A099C" w:rsidP="001A099C">
      <w:pPr>
        <w:pStyle w:val="Sinespaciado"/>
        <w:jc w:val="both"/>
        <w:rPr>
          <w:rFonts w:ascii="Times New Roman" w:hAnsi="Times New Roman" w:cs="Times New Roman"/>
          <w:sz w:val="24"/>
          <w:szCs w:val="24"/>
          <w:lang w:val="es-ES"/>
        </w:rPr>
      </w:pPr>
    </w:p>
    <w:p w14:paraId="2B277225" w14:textId="77777777" w:rsidR="001A099C" w:rsidRPr="00CF4B59" w:rsidRDefault="001A099C" w:rsidP="001A099C">
      <w:pPr>
        <w:pStyle w:val="Sinespaciado"/>
        <w:numPr>
          <w:ilvl w:val="1"/>
          <w:numId w:val="11"/>
        </w:numPr>
        <w:ind w:left="0" w:firstLine="0"/>
        <w:jc w:val="both"/>
        <w:rPr>
          <w:rFonts w:ascii="Times New Roman" w:hAnsi="Times New Roman" w:cs="Times New Roman"/>
          <w:b/>
          <w:i/>
          <w:sz w:val="24"/>
          <w:szCs w:val="24"/>
          <w:lang w:val="es-ES"/>
        </w:rPr>
      </w:pPr>
      <w:r w:rsidRPr="00CF4B59">
        <w:rPr>
          <w:rFonts w:ascii="Times New Roman" w:hAnsi="Times New Roman" w:cs="Times New Roman"/>
          <w:i/>
          <w:sz w:val="24"/>
          <w:szCs w:val="24"/>
          <w:u w:val="single"/>
          <w:lang w:val="es-ES"/>
        </w:rPr>
        <w:t>Documentos de embarque requeridos, seguros y fletes</w:t>
      </w:r>
      <w:r w:rsidRPr="00CF4B59">
        <w:rPr>
          <w:rFonts w:ascii="Times New Roman" w:hAnsi="Times New Roman" w:cs="Times New Roman"/>
          <w:b/>
          <w:i/>
          <w:sz w:val="24"/>
          <w:szCs w:val="24"/>
          <w:lang w:val="es-ES"/>
        </w:rPr>
        <w:t>.</w:t>
      </w:r>
    </w:p>
    <w:p w14:paraId="2352CC5C" w14:textId="77777777" w:rsidR="001A099C" w:rsidRPr="00CF4B59" w:rsidRDefault="001A099C" w:rsidP="001A099C">
      <w:pPr>
        <w:pStyle w:val="Sinespaciado"/>
        <w:jc w:val="both"/>
        <w:rPr>
          <w:rFonts w:ascii="Times New Roman" w:hAnsi="Times New Roman" w:cs="Times New Roman"/>
          <w:sz w:val="24"/>
          <w:szCs w:val="24"/>
          <w:lang w:val="es-ES"/>
        </w:rPr>
      </w:pPr>
    </w:p>
    <w:p w14:paraId="3A76B3DF" w14:textId="77777777" w:rsidR="001A099C" w:rsidRPr="00CF4B59" w:rsidRDefault="001A099C" w:rsidP="001A099C">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 xml:space="preserve">Será responsabilidad del proveedor adjudicado remitir con la mayor antelación posible la documentación de embarque respectiva, </w:t>
      </w:r>
      <w:r w:rsidRPr="00CF4B59">
        <w:rPr>
          <w:rFonts w:ascii="Times New Roman" w:hAnsi="Times New Roman" w:cs="Times New Roman"/>
          <w:b/>
          <w:sz w:val="24"/>
          <w:szCs w:val="24"/>
          <w:lang w:val="es-ES"/>
        </w:rPr>
        <w:t>EN ORIGINAL</w:t>
      </w:r>
      <w:r w:rsidRPr="00CF4B59">
        <w:rPr>
          <w:rFonts w:ascii="Times New Roman" w:hAnsi="Times New Roman" w:cs="Times New Roman"/>
          <w:sz w:val="24"/>
          <w:szCs w:val="24"/>
          <w:lang w:val="es-ES"/>
        </w:rPr>
        <w:t xml:space="preserve">, la que deberá ser por cada orden de compra asociada a este proceso de licitación pública y la totalidad de los componentes y/o bienes en ella señalados. Por tanto, no podrá incluir otras órdenes de compra en la misma documentación, así como tampoco podrá incluir componentes y/o bienes distintos a los señalados en la respectiva orden de compra. De contravenir lo señalado anteriormente, no se aceptará los bienes asociados a esa orden de compra, sino, hasta la regularización de la documentación de embarque respectiva. </w:t>
      </w:r>
    </w:p>
    <w:p w14:paraId="76DF52AB" w14:textId="77777777" w:rsidR="001A099C" w:rsidRPr="00CF4B59" w:rsidRDefault="001A099C" w:rsidP="001A099C">
      <w:pPr>
        <w:pStyle w:val="Sinespaciado"/>
        <w:jc w:val="both"/>
        <w:rPr>
          <w:rFonts w:ascii="Times New Roman" w:hAnsi="Times New Roman" w:cs="Times New Roman"/>
          <w:sz w:val="24"/>
          <w:szCs w:val="24"/>
          <w:lang w:val="es-ES"/>
        </w:rPr>
      </w:pPr>
    </w:p>
    <w:p w14:paraId="70735019" w14:textId="77777777" w:rsidR="001A099C" w:rsidRPr="00CF4B59" w:rsidRDefault="001A099C" w:rsidP="001A099C">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 xml:space="preserve">Por otra parte, es responsabilidad del proveedor adjudicado la correcta confección de la documentación de embarque, donde debe concordar aquella información con la respectiva orden de compra del proceso licitatorio. Si dicha documentación de embarque posee algún error, es deber del proveedor modificar la documentación que este </w:t>
      </w:r>
      <w:r w:rsidRPr="00F81973">
        <w:rPr>
          <w:rFonts w:ascii="Times New Roman" w:hAnsi="Times New Roman" w:cs="Times New Roman"/>
          <w:spacing w:val="-3"/>
          <w:sz w:val="24"/>
          <w:szCs w:val="24"/>
          <w:lang w:val="es-ES"/>
        </w:rPr>
        <w:t>Depto. Apoyo a las Oper. Policiales</w:t>
      </w:r>
      <w:r w:rsidRPr="00CF4B59">
        <w:rPr>
          <w:rFonts w:ascii="Times New Roman" w:hAnsi="Times New Roman" w:cs="Times New Roman"/>
          <w:sz w:val="24"/>
          <w:szCs w:val="24"/>
          <w:lang w:val="es-ES"/>
        </w:rPr>
        <w:t xml:space="preserve"> indique, así, de esta forma, evitar sanciones a Carabineros de Chile por solicitud de modificación de “Declaración de Ingreso” de la internación al país de algún repuesto o servicio aeronáutico, conforme lo estipula normativa vigente en “Ordenanza de Aduanas”, Decreto con Fuerza de Ley 30, y Resolución Exenta </w:t>
      </w:r>
      <w:proofErr w:type="spellStart"/>
      <w:r w:rsidRPr="00CF4B59">
        <w:rPr>
          <w:rFonts w:ascii="Times New Roman" w:hAnsi="Times New Roman" w:cs="Times New Roman"/>
          <w:sz w:val="24"/>
          <w:szCs w:val="24"/>
          <w:lang w:val="es-ES"/>
        </w:rPr>
        <w:t>N°</w:t>
      </w:r>
      <w:proofErr w:type="spellEnd"/>
      <w:r w:rsidRPr="00CF4B59">
        <w:rPr>
          <w:rFonts w:ascii="Times New Roman" w:hAnsi="Times New Roman" w:cs="Times New Roman"/>
          <w:sz w:val="24"/>
          <w:szCs w:val="24"/>
          <w:lang w:val="es-ES"/>
        </w:rPr>
        <w:t xml:space="preserve"> 5115 del Subdepartamento de Procesos Aduaneros del Servicio Nacional de Aduanas de fecha 20 de octubre de 2010.</w:t>
      </w:r>
    </w:p>
    <w:p w14:paraId="12D4B12B" w14:textId="77777777" w:rsidR="001A099C" w:rsidRPr="00CF4B59" w:rsidRDefault="001A099C" w:rsidP="001A099C">
      <w:pPr>
        <w:pStyle w:val="Sinespaciado"/>
        <w:jc w:val="both"/>
        <w:rPr>
          <w:rFonts w:ascii="Times New Roman" w:hAnsi="Times New Roman" w:cs="Times New Roman"/>
          <w:sz w:val="24"/>
          <w:szCs w:val="24"/>
          <w:lang w:val="es-ES"/>
        </w:rPr>
      </w:pPr>
    </w:p>
    <w:p w14:paraId="049D6942" w14:textId="77777777" w:rsidR="001A099C" w:rsidRPr="00CF4B59" w:rsidRDefault="001A099C" w:rsidP="001A099C">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Toda aquella documentación deberá ser enviada a</w:t>
      </w:r>
      <w:r>
        <w:rPr>
          <w:rFonts w:ascii="Times New Roman" w:hAnsi="Times New Roman" w:cs="Times New Roman"/>
          <w:sz w:val="24"/>
          <w:szCs w:val="24"/>
          <w:lang w:val="es-ES"/>
        </w:rPr>
        <w:t xml:space="preserve">l </w:t>
      </w:r>
      <w:r w:rsidRPr="00F81973">
        <w:rPr>
          <w:rFonts w:ascii="Times New Roman" w:hAnsi="Times New Roman" w:cs="Times New Roman"/>
          <w:spacing w:val="-3"/>
          <w:sz w:val="24"/>
          <w:szCs w:val="24"/>
          <w:lang w:val="es-ES"/>
        </w:rPr>
        <w:t>Depto. Apoyo a las Oper. Policiales</w:t>
      </w:r>
      <w:r>
        <w:rPr>
          <w:rFonts w:ascii="Times New Roman" w:hAnsi="Times New Roman" w:cs="Times New Roman"/>
          <w:spacing w:val="-3"/>
          <w:sz w:val="24"/>
          <w:szCs w:val="24"/>
          <w:lang w:val="es-ES"/>
        </w:rPr>
        <w:t xml:space="preserve"> de la Zona de Fronteras y Serv. Especiales</w:t>
      </w:r>
      <w:r w:rsidRPr="00CF4B59">
        <w:rPr>
          <w:rFonts w:ascii="Times New Roman" w:hAnsi="Times New Roman" w:cs="Times New Roman"/>
          <w:sz w:val="24"/>
          <w:szCs w:val="24"/>
          <w:lang w:val="es-ES"/>
        </w:rPr>
        <w:t xml:space="preserve"> de Carabineros de Chile, cuya dirección corresponde a </w:t>
      </w:r>
      <w:r>
        <w:rPr>
          <w:rFonts w:ascii="Times New Roman" w:hAnsi="Times New Roman" w:cs="Times New Roman"/>
          <w:sz w:val="24"/>
          <w:szCs w:val="24"/>
          <w:lang w:val="es-ES"/>
        </w:rPr>
        <w:t>Catedral N°1377, piso 5</w:t>
      </w:r>
      <w:r w:rsidRPr="00CF4B59">
        <w:rPr>
          <w:rFonts w:ascii="Times New Roman" w:hAnsi="Times New Roman" w:cs="Times New Roman"/>
          <w:sz w:val="24"/>
          <w:szCs w:val="24"/>
          <w:lang w:val="es-ES"/>
        </w:rPr>
        <w:t>.</w:t>
      </w:r>
    </w:p>
    <w:p w14:paraId="25DBCA04" w14:textId="77777777" w:rsidR="001A099C" w:rsidRPr="00CF4B59" w:rsidRDefault="001A099C" w:rsidP="001A099C">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lastRenderedPageBreak/>
        <w:t xml:space="preserve">Lo anterior a fin de proceder, en momento oportuno, a realizar la debida tramitación correspondiente al proceso de internación de los productos. </w:t>
      </w:r>
    </w:p>
    <w:p w14:paraId="7BE1C867" w14:textId="77777777" w:rsidR="001A099C" w:rsidRPr="00CF4B59" w:rsidRDefault="001A099C" w:rsidP="001A099C">
      <w:pPr>
        <w:pStyle w:val="Sinespaciado"/>
        <w:jc w:val="both"/>
        <w:rPr>
          <w:rFonts w:ascii="Times New Roman" w:hAnsi="Times New Roman" w:cs="Times New Roman"/>
          <w:sz w:val="24"/>
          <w:szCs w:val="24"/>
          <w:lang w:val="es-ES"/>
        </w:rPr>
      </w:pPr>
    </w:p>
    <w:p w14:paraId="1FD2062A" w14:textId="77777777" w:rsidR="001A099C" w:rsidRDefault="001A099C" w:rsidP="001A099C">
      <w:pPr>
        <w:pStyle w:val="Sinespaciado"/>
        <w:jc w:val="both"/>
        <w:rPr>
          <w:rFonts w:ascii="Times New Roman" w:hAnsi="Times New Roman" w:cs="Times New Roman"/>
          <w:spacing w:val="-3"/>
          <w:sz w:val="24"/>
          <w:szCs w:val="24"/>
        </w:rPr>
      </w:pPr>
      <w:r w:rsidRPr="00CF4B59">
        <w:rPr>
          <w:rFonts w:ascii="Times New Roman" w:hAnsi="Times New Roman" w:cs="Times New Roman"/>
          <w:spacing w:val="-3"/>
          <w:sz w:val="24"/>
          <w:szCs w:val="24"/>
        </w:rPr>
        <w:t xml:space="preserve">Los </w:t>
      </w:r>
      <w:r w:rsidRPr="00CF4B59">
        <w:rPr>
          <w:rFonts w:ascii="Times New Roman" w:hAnsi="Times New Roman" w:cs="Times New Roman"/>
          <w:bCs/>
          <w:spacing w:val="-3"/>
          <w:sz w:val="24"/>
          <w:szCs w:val="24"/>
          <w:u w:val="single"/>
        </w:rPr>
        <w:t>seguros y fletes</w:t>
      </w:r>
      <w:r w:rsidRPr="00CF4B59">
        <w:rPr>
          <w:rFonts w:ascii="Times New Roman" w:hAnsi="Times New Roman" w:cs="Times New Roman"/>
          <w:spacing w:val="-3"/>
          <w:sz w:val="24"/>
          <w:szCs w:val="24"/>
        </w:rPr>
        <w:t xml:space="preserve"> deben ser tomados por la empresa adjudicada a su nombre, no utilizando en consecuencia, la personería de Carabineros de Chile para el registro en los documentos pertinentes, siendo el proveedor el responsable de activar el seguro y tomar contacto con la compañía correspondiente.</w:t>
      </w:r>
    </w:p>
    <w:p w14:paraId="57433EB7" w14:textId="77777777" w:rsidR="001A099C" w:rsidRPr="00CF4B59" w:rsidRDefault="001A099C" w:rsidP="001A099C">
      <w:pPr>
        <w:pStyle w:val="Sinespaciado"/>
        <w:jc w:val="both"/>
        <w:rPr>
          <w:rFonts w:ascii="Times New Roman" w:hAnsi="Times New Roman" w:cs="Times New Roman"/>
          <w:sz w:val="24"/>
          <w:szCs w:val="24"/>
        </w:rPr>
      </w:pPr>
    </w:p>
    <w:p w14:paraId="49C9DAEE" w14:textId="77777777" w:rsidR="001A099C" w:rsidRPr="00CF4B59" w:rsidRDefault="001A099C" w:rsidP="001A099C">
      <w:pPr>
        <w:pStyle w:val="Sinespaciado"/>
        <w:numPr>
          <w:ilvl w:val="1"/>
          <w:numId w:val="11"/>
        </w:numPr>
        <w:ind w:left="0" w:firstLine="0"/>
        <w:jc w:val="both"/>
        <w:rPr>
          <w:rFonts w:ascii="Times New Roman" w:hAnsi="Times New Roman" w:cs="Times New Roman"/>
          <w:b/>
          <w:i/>
          <w:sz w:val="24"/>
          <w:szCs w:val="24"/>
          <w:lang w:val="es-ES"/>
        </w:rPr>
      </w:pPr>
      <w:bookmarkStart w:id="323" w:name="_Toc157600736"/>
      <w:bookmarkStart w:id="324" w:name="_Toc149969814"/>
      <w:r w:rsidRPr="00CF4B59">
        <w:rPr>
          <w:rFonts w:ascii="Times New Roman" w:hAnsi="Times New Roman" w:cs="Times New Roman"/>
          <w:i/>
          <w:sz w:val="24"/>
          <w:szCs w:val="24"/>
          <w:u w:val="single"/>
          <w:lang w:val="es-ES"/>
        </w:rPr>
        <w:t>Precio y Forma de Pago</w:t>
      </w:r>
      <w:r w:rsidRPr="00CF4B59">
        <w:rPr>
          <w:rFonts w:ascii="Times New Roman" w:hAnsi="Times New Roman" w:cs="Times New Roman"/>
          <w:b/>
          <w:i/>
          <w:sz w:val="24"/>
          <w:szCs w:val="24"/>
          <w:lang w:val="es-ES"/>
        </w:rPr>
        <w:t>.</w:t>
      </w:r>
      <w:bookmarkEnd w:id="323"/>
      <w:bookmarkEnd w:id="324"/>
    </w:p>
    <w:p w14:paraId="5FE0BE3E" w14:textId="77777777" w:rsidR="001A099C" w:rsidRPr="00CF4B59" w:rsidRDefault="001A099C" w:rsidP="001A099C">
      <w:pPr>
        <w:pStyle w:val="Sinespaciado"/>
        <w:jc w:val="both"/>
        <w:rPr>
          <w:rFonts w:ascii="Times New Roman" w:hAnsi="Times New Roman" w:cs="Times New Roman"/>
          <w:sz w:val="24"/>
          <w:szCs w:val="24"/>
          <w:lang w:val="es-ES"/>
        </w:rPr>
      </w:pPr>
    </w:p>
    <w:p w14:paraId="4BEF2BF0" w14:textId="77777777" w:rsidR="001A099C" w:rsidRPr="00CF4B59" w:rsidRDefault="001A099C" w:rsidP="001A099C">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 xml:space="preserve">El precio será pagado con un plazo máximo de 30 días desde la recepción de la factura correspondiente. Así, solo se </w:t>
      </w:r>
      <w:proofErr w:type="spellStart"/>
      <w:r w:rsidRPr="00CF4B59">
        <w:rPr>
          <w:rFonts w:ascii="Times New Roman" w:hAnsi="Times New Roman" w:cs="Times New Roman"/>
          <w:sz w:val="24"/>
          <w:szCs w:val="24"/>
          <w:lang w:val="es-ES" w:eastAsia="es-CL"/>
        </w:rPr>
        <w:t>recepcionará</w:t>
      </w:r>
      <w:proofErr w:type="spellEnd"/>
      <w:r w:rsidRPr="00CF4B59">
        <w:rPr>
          <w:rFonts w:ascii="Times New Roman" w:hAnsi="Times New Roman" w:cs="Times New Roman"/>
          <w:sz w:val="24"/>
          <w:szCs w:val="24"/>
          <w:lang w:val="es-ES" w:eastAsia="es-CL"/>
        </w:rPr>
        <w:t xml:space="preserve"> la respectiva factura luego de haber sido </w:t>
      </w:r>
      <w:proofErr w:type="spellStart"/>
      <w:r w:rsidRPr="00CF4B59">
        <w:rPr>
          <w:rFonts w:ascii="Times New Roman" w:hAnsi="Times New Roman" w:cs="Times New Roman"/>
          <w:sz w:val="24"/>
          <w:szCs w:val="24"/>
          <w:lang w:val="es-ES" w:eastAsia="es-CL"/>
        </w:rPr>
        <w:t>recepcionado</w:t>
      </w:r>
      <w:proofErr w:type="spellEnd"/>
      <w:r w:rsidRPr="00CF4B59">
        <w:rPr>
          <w:rFonts w:ascii="Times New Roman" w:hAnsi="Times New Roman" w:cs="Times New Roman"/>
          <w:sz w:val="24"/>
          <w:szCs w:val="24"/>
          <w:lang w:val="es-ES" w:eastAsia="es-CL"/>
        </w:rPr>
        <w:t xml:space="preserve"> conforme en cantidad y calidad la totalidad de </w:t>
      </w:r>
      <w:proofErr w:type="gramStart"/>
      <w:r w:rsidRPr="00CF4B59">
        <w:rPr>
          <w:rFonts w:ascii="Times New Roman" w:hAnsi="Times New Roman" w:cs="Times New Roman"/>
          <w:sz w:val="24"/>
          <w:szCs w:val="24"/>
          <w:lang w:val="es-ES" w:eastAsia="es-CL"/>
        </w:rPr>
        <w:t>los componentes adquiridas</w:t>
      </w:r>
      <w:proofErr w:type="gramEnd"/>
      <w:r w:rsidRPr="00CF4B59">
        <w:rPr>
          <w:rFonts w:ascii="Times New Roman" w:hAnsi="Times New Roman" w:cs="Times New Roman"/>
          <w:sz w:val="24"/>
          <w:szCs w:val="24"/>
          <w:lang w:val="es-ES" w:eastAsia="es-CL"/>
        </w:rPr>
        <w:t xml:space="preserve"> por parte de Carabineros. Por lo </w:t>
      </w:r>
      <w:proofErr w:type="gramStart"/>
      <w:r w:rsidRPr="00CF4B59">
        <w:rPr>
          <w:rFonts w:ascii="Times New Roman" w:hAnsi="Times New Roman" w:cs="Times New Roman"/>
          <w:sz w:val="24"/>
          <w:szCs w:val="24"/>
          <w:lang w:val="es-ES" w:eastAsia="es-CL"/>
        </w:rPr>
        <w:t>tanto</w:t>
      </w:r>
      <w:proofErr w:type="gramEnd"/>
      <w:r w:rsidRPr="00CF4B59">
        <w:rPr>
          <w:rFonts w:ascii="Times New Roman" w:hAnsi="Times New Roman" w:cs="Times New Roman"/>
          <w:sz w:val="24"/>
          <w:szCs w:val="24"/>
          <w:lang w:val="es-ES" w:eastAsia="es-CL"/>
        </w:rPr>
        <w:t xml:space="preserve"> no se aceptarán entregas parciales para el pago de facturas.</w:t>
      </w:r>
    </w:p>
    <w:p w14:paraId="317560BE" w14:textId="77777777" w:rsidR="001A099C" w:rsidRPr="00CF4B59" w:rsidRDefault="001A099C" w:rsidP="001A099C">
      <w:pPr>
        <w:pStyle w:val="Sinespaciado"/>
        <w:jc w:val="both"/>
        <w:rPr>
          <w:rFonts w:ascii="Times New Roman" w:hAnsi="Times New Roman" w:cs="Times New Roman"/>
          <w:color w:val="FF0000"/>
          <w:sz w:val="24"/>
          <w:szCs w:val="24"/>
          <w:lang w:val="es-ES" w:eastAsia="es-CL"/>
        </w:rPr>
      </w:pPr>
    </w:p>
    <w:p w14:paraId="7F0D2898" w14:textId="77777777" w:rsidR="001A099C" w:rsidRPr="00CF4B59" w:rsidRDefault="001A099C" w:rsidP="001A099C">
      <w:pPr>
        <w:pStyle w:val="Sinespaciado"/>
        <w:jc w:val="both"/>
        <w:rPr>
          <w:rFonts w:ascii="Times New Roman" w:hAnsi="Times New Roman" w:cs="Times New Roman"/>
          <w:sz w:val="24"/>
          <w:szCs w:val="24"/>
        </w:rPr>
      </w:pPr>
      <w:r w:rsidRPr="00CF4B59">
        <w:rPr>
          <w:rFonts w:ascii="Times New Roman" w:hAnsi="Times New Roman" w:cs="Times New Roman"/>
          <w:sz w:val="24"/>
          <w:szCs w:val="24"/>
          <w:u w:val="single"/>
          <w:lang w:val="es-ES" w:eastAsia="es-CL"/>
        </w:rPr>
        <w:t>Las facturas deberán extenderse exclusivamente en la moneda en la cual se hubiere presentado la oferta adjudicada</w:t>
      </w:r>
      <w:r w:rsidRPr="00CF4B59">
        <w:rPr>
          <w:rFonts w:ascii="Times New Roman" w:hAnsi="Times New Roman" w:cs="Times New Roman"/>
          <w:sz w:val="24"/>
          <w:szCs w:val="24"/>
          <w:lang w:val="es-ES" w:eastAsia="es-CL"/>
        </w:rPr>
        <w:t xml:space="preserve">, así como deberá extenderse </w:t>
      </w:r>
      <w:r w:rsidRPr="00CF4B59">
        <w:rPr>
          <w:rFonts w:ascii="Times New Roman" w:hAnsi="Times New Roman" w:cs="Times New Roman"/>
          <w:sz w:val="24"/>
          <w:szCs w:val="24"/>
        </w:rPr>
        <w:t xml:space="preserve">a nombre de: </w:t>
      </w:r>
    </w:p>
    <w:p w14:paraId="36DB4BAD" w14:textId="77777777" w:rsidR="001A099C" w:rsidRPr="00CF4B59" w:rsidRDefault="001A099C" w:rsidP="001A099C">
      <w:pPr>
        <w:pStyle w:val="Sinespaciado"/>
        <w:jc w:val="both"/>
        <w:rPr>
          <w:rFonts w:ascii="Times New Roman" w:hAnsi="Times New Roman" w:cs="Times New Roman"/>
          <w:sz w:val="24"/>
          <w:szCs w:val="24"/>
        </w:rPr>
      </w:pPr>
    </w:p>
    <w:p w14:paraId="15F2FA73" w14:textId="77777777" w:rsidR="001A099C" w:rsidRPr="00CF4B59" w:rsidRDefault="001A099C" w:rsidP="001A099C">
      <w:pPr>
        <w:pStyle w:val="Sinespaciado"/>
        <w:numPr>
          <w:ilvl w:val="0"/>
          <w:numId w:val="4"/>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ZONA METROPOLITANA DE CARABINEROS.</w:t>
      </w:r>
    </w:p>
    <w:p w14:paraId="257ED603" w14:textId="77777777" w:rsidR="001A099C" w:rsidRPr="00CF4B59" w:rsidRDefault="001A099C" w:rsidP="001A099C">
      <w:pPr>
        <w:pStyle w:val="Sinespaciado"/>
        <w:numPr>
          <w:ilvl w:val="0"/>
          <w:numId w:val="4"/>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R.U.T. 61.978.700-5.</w:t>
      </w:r>
    </w:p>
    <w:p w14:paraId="0DE4E877" w14:textId="77777777" w:rsidR="001A099C" w:rsidRPr="00CF4B59" w:rsidRDefault="001A099C" w:rsidP="001A099C">
      <w:pPr>
        <w:pStyle w:val="Sinespaciado"/>
        <w:numPr>
          <w:ilvl w:val="0"/>
          <w:numId w:val="4"/>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pt-BR" w:eastAsia="es-CL"/>
        </w:rPr>
        <w:t>AMUNATEGUI NRO. 519, PISO 4, EDIFICIO CENTENARIO.</w:t>
      </w:r>
    </w:p>
    <w:p w14:paraId="21B6D9A0" w14:textId="77777777" w:rsidR="001A099C" w:rsidRPr="00CF4B59" w:rsidRDefault="001A099C" w:rsidP="001A099C">
      <w:pPr>
        <w:pStyle w:val="Sinespaciado"/>
        <w:numPr>
          <w:ilvl w:val="0"/>
          <w:numId w:val="4"/>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COMUNA SANTIAGO.</w:t>
      </w:r>
    </w:p>
    <w:p w14:paraId="7EC79208" w14:textId="77777777" w:rsidR="001A099C" w:rsidRPr="00CF4B59" w:rsidRDefault="001A099C" w:rsidP="001A099C">
      <w:pPr>
        <w:pStyle w:val="Sinespaciado"/>
        <w:jc w:val="both"/>
        <w:rPr>
          <w:rFonts w:ascii="Times New Roman" w:hAnsi="Times New Roman" w:cs="Times New Roman"/>
          <w:sz w:val="24"/>
          <w:szCs w:val="24"/>
        </w:rPr>
      </w:pPr>
    </w:p>
    <w:p w14:paraId="493A44FA" w14:textId="77777777" w:rsidR="001A099C" w:rsidRPr="00CF4B59" w:rsidRDefault="001A099C" w:rsidP="001A099C">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 xml:space="preserve">Carabineros de Chile podrá realizar la observación a la (s) facturas de acuerdo a lo señalado en la Ley </w:t>
      </w:r>
      <w:proofErr w:type="spellStart"/>
      <w:r w:rsidRPr="00CF4B59">
        <w:rPr>
          <w:rFonts w:ascii="Times New Roman" w:hAnsi="Times New Roman" w:cs="Times New Roman"/>
          <w:sz w:val="24"/>
          <w:szCs w:val="24"/>
          <w:lang w:val="es-ES" w:eastAsia="es-CL"/>
        </w:rPr>
        <w:t>N°</w:t>
      </w:r>
      <w:proofErr w:type="spellEnd"/>
      <w:r w:rsidRPr="00CF4B59">
        <w:rPr>
          <w:rFonts w:ascii="Times New Roman" w:hAnsi="Times New Roman" w:cs="Times New Roman"/>
          <w:sz w:val="24"/>
          <w:szCs w:val="24"/>
          <w:lang w:val="es-ES" w:eastAsia="es-CL"/>
        </w:rPr>
        <w:t xml:space="preserve"> 19.983 y someterá el proceso de pago de acuerdo a la Ley </w:t>
      </w:r>
      <w:proofErr w:type="spellStart"/>
      <w:r w:rsidRPr="00CF4B59">
        <w:rPr>
          <w:rFonts w:ascii="Times New Roman" w:hAnsi="Times New Roman" w:cs="Times New Roman"/>
          <w:sz w:val="24"/>
          <w:szCs w:val="24"/>
          <w:lang w:val="es-ES" w:eastAsia="es-CL"/>
        </w:rPr>
        <w:t>N°</w:t>
      </w:r>
      <w:proofErr w:type="spellEnd"/>
      <w:r w:rsidRPr="00CF4B59">
        <w:rPr>
          <w:rFonts w:ascii="Times New Roman" w:hAnsi="Times New Roman" w:cs="Times New Roman"/>
          <w:sz w:val="24"/>
          <w:szCs w:val="24"/>
          <w:lang w:val="es-ES" w:eastAsia="es-CL"/>
        </w:rPr>
        <w:t xml:space="preserve"> 21.131. </w:t>
      </w:r>
    </w:p>
    <w:p w14:paraId="5B74FF43" w14:textId="77777777" w:rsidR="001A099C" w:rsidRPr="00CF4B59" w:rsidRDefault="001A099C" w:rsidP="001A099C">
      <w:pPr>
        <w:pStyle w:val="Sinespaciado"/>
        <w:jc w:val="both"/>
        <w:rPr>
          <w:rFonts w:ascii="Times New Roman" w:hAnsi="Times New Roman" w:cs="Times New Roman"/>
          <w:color w:val="0070C0"/>
          <w:spacing w:val="-3"/>
          <w:sz w:val="24"/>
          <w:szCs w:val="24"/>
        </w:rPr>
      </w:pPr>
    </w:p>
    <w:p w14:paraId="3271A261" w14:textId="77777777" w:rsidR="001A099C" w:rsidRPr="00CF4B59" w:rsidRDefault="001A099C" w:rsidP="001A099C">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 xml:space="preserve">Cuando los proveedores adjudicados entreguen componentes del extranjero, deberán actuar como representante y en consecuencia deberán traer los productos a nombre de Carabineros de Chile si son consideradas pertrechos, acogiéndose a lo dispuesto en el Decreto Ley </w:t>
      </w:r>
      <w:proofErr w:type="spellStart"/>
      <w:r w:rsidRPr="00CF4B59">
        <w:rPr>
          <w:rFonts w:ascii="Times New Roman" w:hAnsi="Times New Roman" w:cs="Times New Roman"/>
          <w:sz w:val="24"/>
          <w:szCs w:val="24"/>
          <w:lang w:val="es-ES" w:eastAsia="es-CL"/>
        </w:rPr>
        <w:t>Nº</w:t>
      </w:r>
      <w:proofErr w:type="spellEnd"/>
      <w:r w:rsidRPr="00CF4B59">
        <w:rPr>
          <w:rFonts w:ascii="Times New Roman" w:hAnsi="Times New Roman" w:cs="Times New Roman"/>
          <w:sz w:val="24"/>
          <w:szCs w:val="24"/>
          <w:lang w:val="es-ES" w:eastAsia="es-CL"/>
        </w:rPr>
        <w:t xml:space="preserve"> 480, del Ministerio de Hacienda, publicado en el Diario Oficial el 29.05.1974 y modificado por la Ley </w:t>
      </w:r>
      <w:proofErr w:type="spellStart"/>
      <w:r w:rsidRPr="00CF4B59">
        <w:rPr>
          <w:rFonts w:ascii="Times New Roman" w:hAnsi="Times New Roman" w:cs="Times New Roman"/>
          <w:sz w:val="24"/>
          <w:szCs w:val="24"/>
          <w:lang w:val="es-ES" w:eastAsia="es-CL"/>
        </w:rPr>
        <w:t>Nº</w:t>
      </w:r>
      <w:proofErr w:type="spellEnd"/>
      <w:r w:rsidRPr="00CF4B59">
        <w:rPr>
          <w:rFonts w:ascii="Times New Roman" w:hAnsi="Times New Roman" w:cs="Times New Roman"/>
          <w:sz w:val="24"/>
          <w:szCs w:val="24"/>
          <w:lang w:val="es-ES" w:eastAsia="es-CL"/>
        </w:rPr>
        <w:t xml:space="preserve"> 19.924, publicada en el Diario Oficial el 09.01.2004, en virtud de la cual se modificó la normativa relativa a la importación de las mercancías del sector Defensa. </w:t>
      </w:r>
    </w:p>
    <w:p w14:paraId="4C6F3270" w14:textId="77777777" w:rsidR="001A099C" w:rsidRPr="00CF4B59" w:rsidRDefault="001A099C" w:rsidP="001A099C">
      <w:pPr>
        <w:pStyle w:val="Sinespaciado"/>
        <w:jc w:val="both"/>
        <w:rPr>
          <w:rFonts w:ascii="Times New Roman" w:hAnsi="Times New Roman" w:cs="Times New Roman"/>
          <w:sz w:val="24"/>
          <w:szCs w:val="24"/>
          <w:lang w:val="es-ES" w:eastAsia="es-CL"/>
        </w:rPr>
      </w:pPr>
    </w:p>
    <w:p w14:paraId="60EECC4D" w14:textId="77777777" w:rsidR="001A099C" w:rsidRPr="00CF4B59" w:rsidRDefault="001A099C" w:rsidP="001A099C">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A su vez, si las mercancías no son calificadas como pertrechos, se someterán al régimen general de importación, quedando afectas a los aranceles aduaneros e impuestos, los cuales serán de cargo de Carabineros de Chile y agregados a la factura.</w:t>
      </w:r>
    </w:p>
    <w:p w14:paraId="4420891A" w14:textId="77777777" w:rsidR="001A099C" w:rsidRPr="00CF4B59" w:rsidRDefault="001A099C" w:rsidP="001A099C">
      <w:pPr>
        <w:pStyle w:val="Sinespaciado"/>
        <w:jc w:val="both"/>
        <w:rPr>
          <w:rFonts w:ascii="Times New Roman" w:hAnsi="Times New Roman" w:cs="Times New Roman"/>
          <w:sz w:val="24"/>
          <w:szCs w:val="24"/>
          <w:lang w:val="es-ES" w:eastAsia="es-CL"/>
        </w:rPr>
      </w:pPr>
    </w:p>
    <w:p w14:paraId="2F389033" w14:textId="77777777" w:rsidR="001A099C" w:rsidRPr="00CF4B59" w:rsidRDefault="001A099C" w:rsidP="001A099C">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 xml:space="preserve">La Institución realizará el pago a través de transferencia electrónica de fondos, conforme a la Ley </w:t>
      </w:r>
      <w:proofErr w:type="spellStart"/>
      <w:r w:rsidRPr="00CF4B59">
        <w:rPr>
          <w:rFonts w:ascii="Times New Roman" w:hAnsi="Times New Roman" w:cs="Times New Roman"/>
          <w:sz w:val="24"/>
          <w:szCs w:val="24"/>
          <w:lang w:val="es-ES" w:eastAsia="es-CL"/>
        </w:rPr>
        <w:t>N°</w:t>
      </w:r>
      <w:proofErr w:type="spellEnd"/>
      <w:r w:rsidRPr="00CF4B59">
        <w:rPr>
          <w:rFonts w:ascii="Times New Roman" w:hAnsi="Times New Roman" w:cs="Times New Roman"/>
          <w:sz w:val="24"/>
          <w:szCs w:val="24"/>
          <w:lang w:val="es-ES" w:eastAsia="es-CL"/>
        </w:rPr>
        <w:t xml:space="preserve"> 21.298, la cual s</w:t>
      </w:r>
      <w:r w:rsidRPr="00CF4B59">
        <w:rPr>
          <w:rFonts w:ascii="Times New Roman" w:hAnsi="Times New Roman" w:cs="Times New Roman"/>
          <w:sz w:val="24"/>
          <w:szCs w:val="24"/>
          <w:lang w:val="es-ES"/>
        </w:rPr>
        <w:t xml:space="preserve">e pagará el precio conforme a la cláusula de compra DDU, mediante transacción electrónica a nombre del proveedor extranjero o usuario Zona Franca, cuando las componentes hayan sido </w:t>
      </w:r>
      <w:proofErr w:type="spellStart"/>
      <w:r w:rsidRPr="00CF4B59">
        <w:rPr>
          <w:rFonts w:ascii="Times New Roman" w:hAnsi="Times New Roman" w:cs="Times New Roman"/>
          <w:sz w:val="24"/>
          <w:szCs w:val="24"/>
          <w:lang w:val="es-ES"/>
        </w:rPr>
        <w:t>recepcionadas</w:t>
      </w:r>
      <w:proofErr w:type="spellEnd"/>
      <w:r w:rsidRPr="00CF4B59">
        <w:rPr>
          <w:rFonts w:ascii="Times New Roman" w:hAnsi="Times New Roman" w:cs="Times New Roman"/>
          <w:sz w:val="24"/>
          <w:szCs w:val="24"/>
          <w:lang w:val="es-ES"/>
        </w:rPr>
        <w:t xml:space="preserve"> conforme en calidad y cantidad por Carabineros de Chile</w:t>
      </w:r>
      <w:r w:rsidRPr="00CF4B59">
        <w:rPr>
          <w:rFonts w:ascii="Times New Roman" w:hAnsi="Times New Roman" w:cs="Times New Roman"/>
          <w:sz w:val="24"/>
          <w:szCs w:val="24"/>
          <w:lang w:val="es-ES" w:eastAsia="es-CL"/>
        </w:rPr>
        <w:t xml:space="preserve"> en dependencias de la Prefectura Aérea y se haya extendido el certificado respectivo por parte de la Prefectura Aérea de Carabineros de Chile.</w:t>
      </w:r>
    </w:p>
    <w:p w14:paraId="2800C1A1" w14:textId="77777777" w:rsidR="001A099C" w:rsidRPr="00CF4B59" w:rsidRDefault="001A099C" w:rsidP="001A099C">
      <w:pPr>
        <w:pStyle w:val="Sinespaciado"/>
        <w:jc w:val="both"/>
        <w:rPr>
          <w:rFonts w:ascii="Times New Roman" w:hAnsi="Times New Roman" w:cs="Times New Roman"/>
          <w:sz w:val="24"/>
          <w:szCs w:val="24"/>
          <w:lang w:val="es-ES"/>
        </w:rPr>
      </w:pPr>
    </w:p>
    <w:p w14:paraId="401113CE" w14:textId="77777777" w:rsidR="001A099C" w:rsidRPr="00CF4B59" w:rsidRDefault="001A099C" w:rsidP="001A099C">
      <w:pPr>
        <w:pStyle w:val="Sinespaciado"/>
        <w:numPr>
          <w:ilvl w:val="1"/>
          <w:numId w:val="11"/>
        </w:numPr>
        <w:ind w:left="0" w:firstLine="0"/>
        <w:jc w:val="both"/>
        <w:rPr>
          <w:rFonts w:ascii="Times New Roman" w:hAnsi="Times New Roman" w:cs="Times New Roman"/>
          <w:i/>
          <w:sz w:val="24"/>
          <w:szCs w:val="24"/>
          <w:u w:val="single"/>
          <w:lang w:val="es-ES"/>
        </w:rPr>
      </w:pPr>
      <w:r w:rsidRPr="00CF4B59">
        <w:rPr>
          <w:rFonts w:ascii="Times New Roman" w:hAnsi="Times New Roman" w:cs="Times New Roman"/>
          <w:i/>
          <w:sz w:val="24"/>
          <w:szCs w:val="24"/>
          <w:u w:val="single"/>
          <w:lang w:val="es-ES"/>
        </w:rPr>
        <w:t>Gastos por Operación de Comercio Exterior.</w:t>
      </w:r>
    </w:p>
    <w:p w14:paraId="6A31A943" w14:textId="77777777" w:rsidR="001A099C" w:rsidRPr="00CF4B59" w:rsidRDefault="001A099C" w:rsidP="001A099C">
      <w:pPr>
        <w:pStyle w:val="Sinespaciado"/>
        <w:jc w:val="both"/>
        <w:rPr>
          <w:rFonts w:ascii="Times New Roman" w:hAnsi="Times New Roman" w:cs="Times New Roman"/>
          <w:sz w:val="24"/>
          <w:szCs w:val="24"/>
          <w:lang w:val="es-ES" w:eastAsia="es-CL"/>
        </w:rPr>
      </w:pPr>
    </w:p>
    <w:p w14:paraId="0E3770F8" w14:textId="77777777" w:rsidR="001A099C" w:rsidRPr="00CF4B59" w:rsidRDefault="001A099C" w:rsidP="001A099C">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Los gastos que a continuación se detallan serán de cargo del proveedor:</w:t>
      </w:r>
    </w:p>
    <w:p w14:paraId="7FF596B5" w14:textId="77777777" w:rsidR="001A099C" w:rsidRPr="00CF4B59" w:rsidRDefault="001A099C" w:rsidP="001A099C">
      <w:pPr>
        <w:pStyle w:val="Sinespaciado"/>
        <w:jc w:val="both"/>
        <w:rPr>
          <w:rFonts w:ascii="Times New Roman" w:hAnsi="Times New Roman" w:cs="Times New Roman"/>
          <w:sz w:val="24"/>
          <w:szCs w:val="24"/>
          <w:lang w:val="es-ES" w:eastAsia="es-CL"/>
        </w:rPr>
      </w:pPr>
    </w:p>
    <w:p w14:paraId="0BA39BF0" w14:textId="77777777" w:rsidR="001A099C" w:rsidRPr="00CF4B59" w:rsidRDefault="001A099C" w:rsidP="001A099C">
      <w:pPr>
        <w:pStyle w:val="Sinespaciado"/>
        <w:numPr>
          <w:ilvl w:val="0"/>
          <w:numId w:val="5"/>
        </w:numPr>
        <w:tabs>
          <w:tab w:val="left" w:pos="284"/>
        </w:tabs>
        <w:ind w:left="0" w:firstLine="0"/>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Los generados por almacenaje y otros.</w:t>
      </w:r>
    </w:p>
    <w:p w14:paraId="1EA1F52B" w14:textId="77777777" w:rsidR="001A099C" w:rsidRPr="00CF4B59" w:rsidRDefault="001A099C" w:rsidP="001A099C">
      <w:pPr>
        <w:pStyle w:val="Sinespaciado"/>
        <w:tabs>
          <w:tab w:val="left" w:pos="284"/>
        </w:tabs>
        <w:jc w:val="both"/>
        <w:rPr>
          <w:rFonts w:ascii="Times New Roman" w:hAnsi="Times New Roman" w:cs="Times New Roman"/>
          <w:sz w:val="24"/>
          <w:szCs w:val="24"/>
          <w:lang w:val="es-ES" w:eastAsia="es-CL"/>
        </w:rPr>
      </w:pPr>
    </w:p>
    <w:p w14:paraId="46474830" w14:textId="77777777" w:rsidR="001A099C" w:rsidRPr="00CF4B59" w:rsidRDefault="001A099C" w:rsidP="001A099C">
      <w:pPr>
        <w:pStyle w:val="Sinespaciado"/>
        <w:numPr>
          <w:ilvl w:val="0"/>
          <w:numId w:val="5"/>
        </w:numPr>
        <w:tabs>
          <w:tab w:val="left" w:pos="284"/>
        </w:tabs>
        <w:ind w:left="0" w:firstLine="0"/>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Los gastos de desconsolidación, apertura manifiesta y división de bultos.</w:t>
      </w:r>
    </w:p>
    <w:p w14:paraId="37A943E9" w14:textId="77777777" w:rsidR="001A099C" w:rsidRPr="00CF4B59" w:rsidRDefault="001A099C" w:rsidP="001A099C">
      <w:pPr>
        <w:pStyle w:val="Prrafodelista"/>
        <w:spacing w:line="240" w:lineRule="auto"/>
        <w:jc w:val="both"/>
        <w:rPr>
          <w:rFonts w:ascii="Times New Roman" w:hAnsi="Times New Roman" w:cs="Times New Roman"/>
          <w:sz w:val="24"/>
          <w:szCs w:val="24"/>
          <w:lang w:val="es-ES" w:eastAsia="es-CL"/>
        </w:rPr>
      </w:pPr>
    </w:p>
    <w:p w14:paraId="739F1FC0" w14:textId="77777777" w:rsidR="001A099C" w:rsidRPr="00CF4B59" w:rsidRDefault="001A099C" w:rsidP="001A099C">
      <w:pPr>
        <w:pStyle w:val="Sinespaciado"/>
        <w:numPr>
          <w:ilvl w:val="0"/>
          <w:numId w:val="5"/>
        </w:numPr>
        <w:tabs>
          <w:tab w:val="left" w:pos="284"/>
        </w:tabs>
        <w:ind w:left="0" w:firstLine="0"/>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Los gastos por los fletes desde los puertos Nacionales de arribo o Zona Franca, a los hangares de la Prefectura Aérea.</w:t>
      </w:r>
    </w:p>
    <w:p w14:paraId="3A920E59" w14:textId="77777777" w:rsidR="001A099C" w:rsidRPr="00CF4B59" w:rsidRDefault="001A099C" w:rsidP="001A099C">
      <w:pPr>
        <w:pStyle w:val="Prrafodelista"/>
        <w:spacing w:line="240" w:lineRule="auto"/>
        <w:jc w:val="both"/>
        <w:rPr>
          <w:rFonts w:ascii="Times New Roman" w:hAnsi="Times New Roman" w:cs="Times New Roman"/>
          <w:sz w:val="24"/>
          <w:szCs w:val="24"/>
          <w:lang w:val="es-ES" w:eastAsia="es-CL"/>
        </w:rPr>
      </w:pPr>
    </w:p>
    <w:p w14:paraId="103D4114" w14:textId="77777777" w:rsidR="001A099C" w:rsidRPr="00CF4B59" w:rsidRDefault="001A099C" w:rsidP="001A099C">
      <w:pPr>
        <w:pStyle w:val="Sinespaciado"/>
        <w:numPr>
          <w:ilvl w:val="0"/>
          <w:numId w:val="5"/>
        </w:numPr>
        <w:tabs>
          <w:tab w:val="left" w:pos="284"/>
        </w:tabs>
        <w:ind w:left="0" w:firstLine="0"/>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lastRenderedPageBreak/>
        <w:t>Los gastos por concepto de pasajes desde las dependencias destinadas hasta los recintos aduaneros correspondientes,</w:t>
      </w:r>
    </w:p>
    <w:p w14:paraId="18F66074" w14:textId="77777777" w:rsidR="001A099C" w:rsidRPr="00CF4B59" w:rsidRDefault="001A099C" w:rsidP="001A099C">
      <w:pPr>
        <w:pStyle w:val="Sinespaciado"/>
        <w:jc w:val="both"/>
        <w:rPr>
          <w:rFonts w:ascii="Times New Roman" w:hAnsi="Times New Roman" w:cs="Times New Roman"/>
          <w:sz w:val="24"/>
          <w:szCs w:val="24"/>
          <w:lang w:val="es-ES" w:eastAsia="es-CL"/>
        </w:rPr>
      </w:pPr>
    </w:p>
    <w:p w14:paraId="3EDF00DB" w14:textId="77777777" w:rsidR="001A099C" w:rsidRPr="00CF4B59" w:rsidRDefault="001A099C" w:rsidP="001A099C">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Para las formas de pago antes señaladas, la Factura Proforma deberá completar cuidadosamente cada uno de los puntos que a continuación se indican, según corresponda:</w:t>
      </w:r>
    </w:p>
    <w:p w14:paraId="0C30ACAD" w14:textId="77777777" w:rsidR="001A099C" w:rsidRPr="00CF4B59" w:rsidRDefault="001A099C" w:rsidP="001A099C">
      <w:pPr>
        <w:pStyle w:val="Sinespaciado"/>
        <w:jc w:val="both"/>
        <w:rPr>
          <w:rFonts w:ascii="Times New Roman" w:hAnsi="Times New Roman" w:cs="Times New Roman"/>
          <w:sz w:val="24"/>
          <w:szCs w:val="24"/>
          <w:lang w:val="es-ES" w:eastAsia="es-CL"/>
        </w:rPr>
      </w:pPr>
    </w:p>
    <w:p w14:paraId="425D1787" w14:textId="77777777" w:rsidR="001A099C" w:rsidRPr="00CF4B59" w:rsidRDefault="001A099C" w:rsidP="001A099C">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 xml:space="preserve">Identificación: </w:t>
      </w:r>
    </w:p>
    <w:p w14:paraId="085C761B" w14:textId="77777777" w:rsidR="001A099C" w:rsidRPr="00CF4B59" w:rsidRDefault="001A099C" w:rsidP="001A099C">
      <w:pPr>
        <w:pStyle w:val="Sinespaciado"/>
        <w:numPr>
          <w:ilvl w:val="0"/>
          <w:numId w:val="6"/>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Proveedor extranjero o beneficiario.</w:t>
      </w:r>
    </w:p>
    <w:p w14:paraId="5E2B980A" w14:textId="77777777" w:rsidR="001A099C" w:rsidRPr="00CF4B59" w:rsidRDefault="001A099C" w:rsidP="001A099C">
      <w:pPr>
        <w:pStyle w:val="Sinespaciado"/>
        <w:numPr>
          <w:ilvl w:val="0"/>
          <w:numId w:val="6"/>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Representante en Chile debidamente acreditado.</w:t>
      </w:r>
    </w:p>
    <w:p w14:paraId="4974943E" w14:textId="77777777" w:rsidR="001A099C" w:rsidRPr="00CF4B59" w:rsidRDefault="001A099C" w:rsidP="001A099C">
      <w:pPr>
        <w:pStyle w:val="Sinespaciado"/>
        <w:numPr>
          <w:ilvl w:val="0"/>
          <w:numId w:val="6"/>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Dirección de Logística de Carabineros, ordenante.</w:t>
      </w:r>
    </w:p>
    <w:p w14:paraId="1867FBD9" w14:textId="77777777" w:rsidR="001A099C" w:rsidRPr="00CF4B59" w:rsidRDefault="001A099C" w:rsidP="001A099C">
      <w:pPr>
        <w:pStyle w:val="Sinespaciado"/>
        <w:numPr>
          <w:ilvl w:val="0"/>
          <w:numId w:val="6"/>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Personalidad Jurídica.</w:t>
      </w:r>
    </w:p>
    <w:p w14:paraId="683567D5" w14:textId="77777777" w:rsidR="001A099C" w:rsidRPr="00CF4B59" w:rsidRDefault="001A099C" w:rsidP="001A099C">
      <w:pPr>
        <w:pStyle w:val="Sinespaciado"/>
        <w:jc w:val="both"/>
        <w:rPr>
          <w:rFonts w:ascii="Times New Roman" w:hAnsi="Times New Roman" w:cs="Times New Roman"/>
          <w:sz w:val="24"/>
          <w:szCs w:val="24"/>
          <w:lang w:val="es-ES" w:eastAsia="es-CL"/>
        </w:rPr>
      </w:pPr>
    </w:p>
    <w:p w14:paraId="63DD3277" w14:textId="77777777" w:rsidR="001A099C" w:rsidRPr="00CF4B59" w:rsidRDefault="001A099C" w:rsidP="001A099C">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Forma de Pago:</w:t>
      </w:r>
    </w:p>
    <w:p w14:paraId="37E5E223" w14:textId="77777777" w:rsidR="001A099C" w:rsidRPr="00CF4B59" w:rsidRDefault="001A099C" w:rsidP="001A099C">
      <w:pPr>
        <w:pStyle w:val="Sinespaciado"/>
        <w:numPr>
          <w:ilvl w:val="0"/>
          <w:numId w:val="7"/>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Carta de Crédito, a la vista, intransferible, irrevocable y confirmada, al proveedor extranjero o usuario Zona Franca, según sea el caso.</w:t>
      </w:r>
    </w:p>
    <w:p w14:paraId="09212991" w14:textId="77777777" w:rsidR="001A099C" w:rsidRPr="00CF4B59" w:rsidRDefault="001A099C" w:rsidP="001A099C">
      <w:pPr>
        <w:pStyle w:val="Sinespaciado"/>
        <w:numPr>
          <w:ilvl w:val="0"/>
          <w:numId w:val="7"/>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Cobranza al proveedor extranjero y/o usuario Zona Franca.</w:t>
      </w:r>
    </w:p>
    <w:p w14:paraId="584452C7" w14:textId="77777777" w:rsidR="001A099C" w:rsidRPr="00CF4B59" w:rsidRDefault="001A099C" w:rsidP="001A099C">
      <w:pPr>
        <w:pStyle w:val="Sinespaciado"/>
        <w:numPr>
          <w:ilvl w:val="0"/>
          <w:numId w:val="7"/>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Transferencia Bancaria al proveedor extranjero o usuario Zona Franca, según sea el caso.</w:t>
      </w:r>
    </w:p>
    <w:p w14:paraId="5028717C" w14:textId="77777777" w:rsidR="001A099C" w:rsidRPr="00CF4B59" w:rsidRDefault="001A099C" w:rsidP="001A099C">
      <w:pPr>
        <w:pStyle w:val="Sinespaciado"/>
        <w:jc w:val="both"/>
        <w:rPr>
          <w:rFonts w:ascii="Times New Roman" w:hAnsi="Times New Roman" w:cs="Times New Roman"/>
          <w:sz w:val="24"/>
          <w:szCs w:val="24"/>
          <w:lang w:val="es-ES" w:eastAsia="es-CL"/>
        </w:rPr>
      </w:pPr>
    </w:p>
    <w:p w14:paraId="3A96900B" w14:textId="77777777" w:rsidR="001A099C" w:rsidRPr="00CF4B59" w:rsidRDefault="001A099C" w:rsidP="001A099C">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Cláusula de pago:</w:t>
      </w:r>
      <w:r w:rsidRPr="00CF4B59">
        <w:rPr>
          <w:rFonts w:ascii="Times New Roman" w:hAnsi="Times New Roman" w:cs="Times New Roman"/>
          <w:sz w:val="24"/>
          <w:szCs w:val="24"/>
          <w:lang w:val="es-ES" w:eastAsia="es-CL"/>
        </w:rPr>
        <w:tab/>
      </w:r>
      <w:r w:rsidRPr="00CF4B59">
        <w:rPr>
          <w:rFonts w:ascii="Times New Roman" w:hAnsi="Times New Roman" w:cs="Times New Roman"/>
          <w:sz w:val="24"/>
          <w:szCs w:val="24"/>
          <w:lang w:val="es-ES" w:eastAsia="es-CL"/>
        </w:rPr>
        <w:tab/>
      </w:r>
    </w:p>
    <w:p w14:paraId="3D20C259" w14:textId="77777777" w:rsidR="001A099C" w:rsidRPr="00CF4B59" w:rsidRDefault="001A099C" w:rsidP="001A099C">
      <w:pPr>
        <w:pStyle w:val="Sinespaciado"/>
        <w:numPr>
          <w:ilvl w:val="0"/>
          <w:numId w:val="8"/>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D.D.P.</w:t>
      </w:r>
    </w:p>
    <w:p w14:paraId="2CCCADB2" w14:textId="77777777" w:rsidR="001A099C" w:rsidRPr="00CF4B59" w:rsidRDefault="001A099C" w:rsidP="001A099C">
      <w:pPr>
        <w:pStyle w:val="Sinespaciado"/>
        <w:numPr>
          <w:ilvl w:val="0"/>
          <w:numId w:val="8"/>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 xml:space="preserve">Con todo, los costos de flete entre el Puerto o Aeropuerto de llegada y las bodegas del comprador deben ser </w:t>
      </w:r>
      <w:proofErr w:type="spellStart"/>
      <w:r w:rsidRPr="00CF4B59">
        <w:rPr>
          <w:rFonts w:ascii="Times New Roman" w:hAnsi="Times New Roman" w:cs="Times New Roman"/>
          <w:sz w:val="24"/>
          <w:szCs w:val="24"/>
          <w:lang w:val="es-ES" w:eastAsia="es-CL"/>
        </w:rPr>
        <w:t>decargo</w:t>
      </w:r>
      <w:proofErr w:type="spellEnd"/>
      <w:r w:rsidRPr="00CF4B59">
        <w:rPr>
          <w:rFonts w:ascii="Times New Roman" w:hAnsi="Times New Roman" w:cs="Times New Roman"/>
          <w:sz w:val="24"/>
          <w:szCs w:val="24"/>
          <w:lang w:val="es-ES" w:eastAsia="es-CL"/>
        </w:rPr>
        <w:t xml:space="preserve"> del vendedor, beneficiario o su representante en Chile.</w:t>
      </w:r>
    </w:p>
    <w:p w14:paraId="43304594" w14:textId="77777777" w:rsidR="001A099C" w:rsidRPr="00CF4B59" w:rsidRDefault="001A099C" w:rsidP="001A099C">
      <w:pPr>
        <w:pStyle w:val="Sinespaciado"/>
        <w:jc w:val="both"/>
        <w:rPr>
          <w:rFonts w:ascii="Times New Roman" w:hAnsi="Times New Roman" w:cs="Times New Roman"/>
          <w:sz w:val="24"/>
          <w:szCs w:val="24"/>
          <w:lang w:val="es-ES" w:eastAsia="es-CL"/>
        </w:rPr>
      </w:pPr>
    </w:p>
    <w:p w14:paraId="2DEA1649" w14:textId="77777777" w:rsidR="001A099C" w:rsidRPr="00CF4B59" w:rsidRDefault="001A099C" w:rsidP="001A099C">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Embarque Parcial: </w:t>
      </w:r>
    </w:p>
    <w:p w14:paraId="0865A7FE" w14:textId="77777777" w:rsidR="001A099C" w:rsidRPr="00CF4B59" w:rsidRDefault="001A099C" w:rsidP="001A099C">
      <w:pPr>
        <w:pStyle w:val="Sinespaciado"/>
        <w:numPr>
          <w:ilvl w:val="0"/>
          <w:numId w:val="9"/>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Debe justificarse la necesidad de los embarques parciales; en principio no se aceptan.</w:t>
      </w:r>
    </w:p>
    <w:p w14:paraId="3EEA7AF6" w14:textId="77777777" w:rsidR="001A099C" w:rsidRPr="00CF4B59" w:rsidRDefault="001A099C" w:rsidP="001A099C">
      <w:pPr>
        <w:pStyle w:val="Sinespaciado"/>
        <w:jc w:val="both"/>
        <w:rPr>
          <w:rFonts w:ascii="Times New Roman" w:hAnsi="Times New Roman" w:cs="Times New Roman"/>
          <w:sz w:val="24"/>
          <w:szCs w:val="24"/>
          <w:lang w:val="es-ES" w:eastAsia="es-CL"/>
        </w:rPr>
      </w:pPr>
    </w:p>
    <w:p w14:paraId="447C1857" w14:textId="77777777" w:rsidR="001A099C" w:rsidRPr="00CF4B59" w:rsidRDefault="001A099C" w:rsidP="001A099C">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Transbordos</w:t>
      </w:r>
      <w:r w:rsidRPr="00CF4B59">
        <w:rPr>
          <w:rFonts w:ascii="Times New Roman" w:hAnsi="Times New Roman" w:cs="Times New Roman"/>
          <w:sz w:val="24"/>
          <w:szCs w:val="24"/>
          <w:lang w:val="es-ES" w:eastAsia="es-CL"/>
        </w:rPr>
        <w:tab/>
        <w:t xml:space="preserve">: </w:t>
      </w:r>
    </w:p>
    <w:p w14:paraId="67BEADCD" w14:textId="77777777" w:rsidR="001A099C" w:rsidRPr="00CF4B59" w:rsidRDefault="001A099C" w:rsidP="001A099C">
      <w:pPr>
        <w:pStyle w:val="Sinespaciado"/>
        <w:numPr>
          <w:ilvl w:val="0"/>
          <w:numId w:val="9"/>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Debe justificarse la necesidad de trasbordo; en principio no se aceptan.</w:t>
      </w:r>
    </w:p>
    <w:p w14:paraId="191E7667" w14:textId="77777777" w:rsidR="001A099C" w:rsidRPr="00CF4B59" w:rsidRDefault="001A099C" w:rsidP="001A099C">
      <w:pPr>
        <w:pStyle w:val="Sinespaciado"/>
        <w:ind w:firstLine="709"/>
        <w:jc w:val="both"/>
        <w:rPr>
          <w:rFonts w:ascii="Times New Roman" w:hAnsi="Times New Roman" w:cs="Times New Roman"/>
          <w:sz w:val="24"/>
          <w:szCs w:val="24"/>
          <w:lang w:val="es-ES" w:eastAsia="es-CL"/>
        </w:rPr>
      </w:pPr>
    </w:p>
    <w:p w14:paraId="40B11A98" w14:textId="77777777" w:rsidR="001A099C" w:rsidRPr="00CF4B59" w:rsidRDefault="001A099C" w:rsidP="001A099C">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 xml:space="preserve">Gastos Bancarios: </w:t>
      </w:r>
    </w:p>
    <w:p w14:paraId="65561681" w14:textId="77777777" w:rsidR="001A099C" w:rsidRPr="00CF4B59" w:rsidRDefault="001A099C" w:rsidP="001A099C">
      <w:pPr>
        <w:pStyle w:val="Sinespaciado"/>
        <w:numPr>
          <w:ilvl w:val="0"/>
          <w:numId w:val="9"/>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Del vendedor, beneficiario o representante en Chile.</w:t>
      </w:r>
    </w:p>
    <w:p w14:paraId="32AA322C" w14:textId="77777777" w:rsidR="001A099C" w:rsidRPr="00CF4B59" w:rsidRDefault="001A099C" w:rsidP="001A099C">
      <w:pPr>
        <w:pStyle w:val="Sinespaciado"/>
        <w:jc w:val="both"/>
        <w:rPr>
          <w:rFonts w:ascii="Times New Roman" w:hAnsi="Times New Roman" w:cs="Times New Roman"/>
          <w:sz w:val="24"/>
          <w:szCs w:val="24"/>
          <w:lang w:val="es-ES" w:eastAsia="es-CL"/>
        </w:rPr>
      </w:pPr>
    </w:p>
    <w:p w14:paraId="46539D9F" w14:textId="77777777" w:rsidR="001A099C" w:rsidRPr="00CF4B59" w:rsidRDefault="001A099C" w:rsidP="001A099C">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 xml:space="preserve">Gastos Almacenaje: </w:t>
      </w:r>
    </w:p>
    <w:p w14:paraId="10D2BC39" w14:textId="77777777" w:rsidR="001A099C" w:rsidRPr="00CF4B59" w:rsidRDefault="001A099C" w:rsidP="001A099C">
      <w:pPr>
        <w:pStyle w:val="Sinespaciado"/>
        <w:numPr>
          <w:ilvl w:val="0"/>
          <w:numId w:val="9"/>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Del vendedor, beneficiario o representante en Chile.</w:t>
      </w:r>
    </w:p>
    <w:p w14:paraId="7F8B99EA" w14:textId="77777777" w:rsidR="001A099C" w:rsidRPr="00CF4B59" w:rsidRDefault="001A099C" w:rsidP="001A099C">
      <w:pPr>
        <w:pStyle w:val="Sinespaciado"/>
        <w:jc w:val="both"/>
        <w:rPr>
          <w:rFonts w:ascii="Times New Roman" w:hAnsi="Times New Roman" w:cs="Times New Roman"/>
          <w:sz w:val="24"/>
          <w:szCs w:val="24"/>
          <w:lang w:val="es-ES" w:eastAsia="es-CL"/>
        </w:rPr>
      </w:pPr>
    </w:p>
    <w:p w14:paraId="299CA397" w14:textId="77777777" w:rsidR="001A099C" w:rsidRPr="00CF4B59" w:rsidRDefault="001A099C" w:rsidP="001A099C">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 xml:space="preserve">Desconsolidación: </w:t>
      </w:r>
    </w:p>
    <w:p w14:paraId="793C9BD0" w14:textId="77777777" w:rsidR="001A099C" w:rsidRPr="00CF4B59" w:rsidRDefault="001A099C" w:rsidP="001A099C">
      <w:pPr>
        <w:pStyle w:val="Sinespaciado"/>
        <w:numPr>
          <w:ilvl w:val="0"/>
          <w:numId w:val="9"/>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Del vendedor, beneficiario o representante en Chile.</w:t>
      </w:r>
    </w:p>
    <w:p w14:paraId="2532711A" w14:textId="77777777" w:rsidR="001A099C" w:rsidRPr="00CF4B59" w:rsidRDefault="001A099C" w:rsidP="001A099C">
      <w:pPr>
        <w:pStyle w:val="Sinespaciado"/>
        <w:jc w:val="both"/>
        <w:rPr>
          <w:rFonts w:ascii="Times New Roman" w:hAnsi="Times New Roman" w:cs="Times New Roman"/>
          <w:sz w:val="24"/>
          <w:szCs w:val="24"/>
          <w:lang w:val="es-ES" w:eastAsia="es-CL"/>
        </w:rPr>
      </w:pPr>
    </w:p>
    <w:p w14:paraId="1B29B3B6" w14:textId="77777777" w:rsidR="001A099C" w:rsidRPr="00CF4B59" w:rsidRDefault="001A099C" w:rsidP="001A099C">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 xml:space="preserve">Plazo Embarque: </w:t>
      </w:r>
    </w:p>
    <w:p w14:paraId="29E0089D" w14:textId="77777777" w:rsidR="001A099C" w:rsidRPr="00CF4B59" w:rsidRDefault="001A099C" w:rsidP="001A099C">
      <w:pPr>
        <w:pStyle w:val="Sinespaciado"/>
        <w:numPr>
          <w:ilvl w:val="0"/>
          <w:numId w:val="9"/>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El plazo máximo para embarcar debe ser coincidente con el plazo de entrega indicado en la oferta e incorporado al contrato de compraventa respectivo, si correspondiese.</w:t>
      </w:r>
    </w:p>
    <w:p w14:paraId="12B72B0E" w14:textId="77777777" w:rsidR="001A099C" w:rsidRPr="00CF4B59" w:rsidRDefault="001A099C" w:rsidP="001A099C">
      <w:pPr>
        <w:pStyle w:val="Sinespaciado"/>
        <w:jc w:val="both"/>
        <w:rPr>
          <w:rFonts w:ascii="Times New Roman" w:hAnsi="Times New Roman" w:cs="Times New Roman"/>
          <w:sz w:val="24"/>
          <w:szCs w:val="24"/>
          <w:lang w:val="es-ES" w:eastAsia="es-CL"/>
        </w:rPr>
      </w:pPr>
    </w:p>
    <w:p w14:paraId="17FB7E85" w14:textId="77777777" w:rsidR="001A099C" w:rsidRPr="00CF4B59" w:rsidRDefault="001A099C" w:rsidP="001A099C">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 xml:space="preserve">Tipo de Embalaje: </w:t>
      </w:r>
    </w:p>
    <w:p w14:paraId="26318444" w14:textId="77777777" w:rsidR="001A099C" w:rsidRPr="00CF4B59" w:rsidRDefault="001A099C" w:rsidP="001A099C">
      <w:pPr>
        <w:pStyle w:val="Sinespaciado"/>
        <w:numPr>
          <w:ilvl w:val="0"/>
          <w:numId w:val="9"/>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Debe ser consecuente con las características de la carga.</w:t>
      </w:r>
    </w:p>
    <w:p w14:paraId="54ABF746" w14:textId="77777777" w:rsidR="001A099C" w:rsidRPr="00CF4B59" w:rsidRDefault="001A099C" w:rsidP="001A099C">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 xml:space="preserve">Seguro: </w:t>
      </w:r>
    </w:p>
    <w:p w14:paraId="643A18B6" w14:textId="77777777" w:rsidR="001A099C" w:rsidRPr="00CF4B59" w:rsidRDefault="001A099C" w:rsidP="001A099C">
      <w:pPr>
        <w:pStyle w:val="Sinespaciado"/>
        <w:numPr>
          <w:ilvl w:val="0"/>
          <w:numId w:val="9"/>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Debe ser contra todo riesgo, tipo A, 60 días en Aduana, de bodega a bodega y adicionales de guerra, huelga y catástrofe natural.</w:t>
      </w:r>
    </w:p>
    <w:p w14:paraId="23D2E79E" w14:textId="77777777" w:rsidR="001A099C" w:rsidRPr="00CF4B59" w:rsidRDefault="001A099C" w:rsidP="001A099C">
      <w:pPr>
        <w:pStyle w:val="Sinespaciado"/>
        <w:jc w:val="both"/>
        <w:rPr>
          <w:rFonts w:ascii="Times New Roman" w:hAnsi="Times New Roman" w:cs="Times New Roman"/>
          <w:sz w:val="24"/>
          <w:szCs w:val="24"/>
          <w:lang w:val="es-ES" w:eastAsia="es-CL"/>
        </w:rPr>
      </w:pPr>
    </w:p>
    <w:p w14:paraId="6D0C68A5" w14:textId="77777777" w:rsidR="001A099C" w:rsidRPr="00CF4B59" w:rsidRDefault="001A099C" w:rsidP="001A099C">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 xml:space="preserve">Documentos Anexos: </w:t>
      </w:r>
    </w:p>
    <w:p w14:paraId="10177064" w14:textId="77777777" w:rsidR="001A099C" w:rsidRPr="00CF4B59" w:rsidRDefault="001A099C" w:rsidP="001A099C">
      <w:pPr>
        <w:pStyle w:val="Sinespaciado"/>
        <w:numPr>
          <w:ilvl w:val="0"/>
          <w:numId w:val="9"/>
        </w:numPr>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Certificado de calidad, emitido por autoridad competente e internacionalmente reconocido.</w:t>
      </w:r>
    </w:p>
    <w:p w14:paraId="6E3F55E9" w14:textId="77777777" w:rsidR="001A099C" w:rsidRPr="00CF4B59" w:rsidRDefault="001A099C" w:rsidP="001A099C">
      <w:pPr>
        <w:pStyle w:val="Sinespaciado"/>
        <w:jc w:val="both"/>
        <w:rPr>
          <w:rFonts w:ascii="Times New Roman" w:hAnsi="Times New Roman" w:cs="Times New Roman"/>
          <w:sz w:val="24"/>
          <w:szCs w:val="24"/>
          <w:lang w:val="es-ES"/>
        </w:rPr>
      </w:pPr>
    </w:p>
    <w:p w14:paraId="0ECFC495" w14:textId="77777777" w:rsidR="001A099C" w:rsidRPr="00CF4B59" w:rsidRDefault="001A099C" w:rsidP="001A099C">
      <w:pPr>
        <w:pStyle w:val="Sinespaciado"/>
        <w:numPr>
          <w:ilvl w:val="1"/>
          <w:numId w:val="11"/>
        </w:numPr>
        <w:ind w:left="0" w:firstLine="0"/>
        <w:jc w:val="both"/>
        <w:rPr>
          <w:rFonts w:ascii="Times New Roman" w:hAnsi="Times New Roman" w:cs="Times New Roman"/>
          <w:b/>
          <w:i/>
          <w:sz w:val="24"/>
          <w:szCs w:val="24"/>
          <w:lang w:val="es-ES"/>
        </w:rPr>
      </w:pPr>
      <w:bookmarkStart w:id="325" w:name="_Toc157600738"/>
      <w:bookmarkStart w:id="326" w:name="_Toc149969817"/>
      <w:r w:rsidRPr="00CF4B59">
        <w:rPr>
          <w:rFonts w:ascii="Times New Roman" w:hAnsi="Times New Roman" w:cs="Times New Roman"/>
          <w:i/>
          <w:sz w:val="24"/>
          <w:szCs w:val="24"/>
          <w:u w:val="single"/>
          <w:lang w:val="es-ES"/>
        </w:rPr>
        <w:t>Plazo y lugar de entrega</w:t>
      </w:r>
      <w:bookmarkEnd w:id="325"/>
      <w:bookmarkEnd w:id="326"/>
      <w:r w:rsidRPr="00CF4B59">
        <w:rPr>
          <w:rFonts w:ascii="Times New Roman" w:hAnsi="Times New Roman" w:cs="Times New Roman"/>
          <w:b/>
          <w:i/>
          <w:sz w:val="24"/>
          <w:szCs w:val="24"/>
          <w:lang w:val="es-ES"/>
        </w:rPr>
        <w:t>.</w:t>
      </w:r>
    </w:p>
    <w:p w14:paraId="53B54233" w14:textId="77777777" w:rsidR="001A099C" w:rsidRPr="00CF4B59" w:rsidRDefault="001A099C" w:rsidP="001A099C">
      <w:pPr>
        <w:pStyle w:val="Sinespaciado"/>
        <w:jc w:val="both"/>
        <w:rPr>
          <w:rFonts w:ascii="Times New Roman" w:hAnsi="Times New Roman" w:cs="Times New Roman"/>
          <w:sz w:val="24"/>
          <w:szCs w:val="24"/>
        </w:rPr>
      </w:pPr>
    </w:p>
    <w:p w14:paraId="6BB96F99" w14:textId="77777777" w:rsidR="001A099C" w:rsidRDefault="001A099C" w:rsidP="001A099C">
      <w:pPr>
        <w:pStyle w:val="Sinespaciado"/>
        <w:jc w:val="both"/>
        <w:rPr>
          <w:rFonts w:ascii="Times New Roman" w:hAnsi="Times New Roman" w:cs="Times New Roman"/>
          <w:sz w:val="24"/>
          <w:szCs w:val="24"/>
        </w:rPr>
      </w:pPr>
      <w:r w:rsidRPr="00CF4B59">
        <w:rPr>
          <w:rFonts w:ascii="Times New Roman" w:hAnsi="Times New Roman" w:cs="Times New Roman"/>
          <w:sz w:val="24"/>
          <w:szCs w:val="24"/>
        </w:rPr>
        <w:t xml:space="preserve">El plazo de entrega se estipulará en las respectivas Órdenes de Compra generadas electrónicamente en el portal público de acuerdo a la oferta presentada por el proveedor que resulte adjudicado, sin perjuicio de ello en caso de que exista alguna diferencia entre el plazo de </w:t>
      </w:r>
      <w:r w:rsidRPr="00CF4B59">
        <w:rPr>
          <w:rFonts w:ascii="Times New Roman" w:hAnsi="Times New Roman" w:cs="Times New Roman"/>
          <w:sz w:val="24"/>
          <w:szCs w:val="24"/>
        </w:rPr>
        <w:lastRenderedPageBreak/>
        <w:t xml:space="preserve">entrega señalado en la Orden de Compra y en la oferta del adjudicada se dará preferencia a lo señalado en la oferta adjudicada. </w:t>
      </w:r>
    </w:p>
    <w:p w14:paraId="43FB2EF4" w14:textId="77777777" w:rsidR="001A099C" w:rsidRPr="00CF4B59" w:rsidRDefault="001A099C" w:rsidP="001A099C">
      <w:pPr>
        <w:pStyle w:val="Sinespaciado"/>
        <w:jc w:val="both"/>
        <w:rPr>
          <w:rFonts w:ascii="Times New Roman" w:hAnsi="Times New Roman" w:cs="Times New Roman"/>
          <w:sz w:val="24"/>
          <w:szCs w:val="24"/>
        </w:rPr>
      </w:pPr>
    </w:p>
    <w:p w14:paraId="16450F8C" w14:textId="77777777" w:rsidR="001A099C" w:rsidRPr="00CF4B59" w:rsidRDefault="001A099C" w:rsidP="001A099C">
      <w:pPr>
        <w:pStyle w:val="Sinespaciado"/>
        <w:jc w:val="both"/>
        <w:rPr>
          <w:rFonts w:ascii="Times New Roman" w:hAnsi="Times New Roman" w:cs="Times New Roman"/>
          <w:b/>
          <w:sz w:val="24"/>
          <w:szCs w:val="24"/>
        </w:rPr>
      </w:pPr>
      <w:r w:rsidRPr="00CF4B59">
        <w:rPr>
          <w:rFonts w:ascii="Times New Roman" w:hAnsi="Times New Roman" w:cs="Times New Roman"/>
          <w:sz w:val="24"/>
          <w:szCs w:val="24"/>
          <w:u w:val="single"/>
        </w:rPr>
        <w:t>El plazo de entrega será de días corridos</w:t>
      </w:r>
      <w:r w:rsidRPr="00CF4B59">
        <w:rPr>
          <w:rFonts w:ascii="Times New Roman" w:hAnsi="Times New Roman" w:cs="Times New Roman"/>
          <w:sz w:val="24"/>
          <w:szCs w:val="24"/>
        </w:rPr>
        <w:t xml:space="preserve"> y se contará desde el día hábil siguiente a la emisión de la orden de compra electrónica. No obstante, a lo anterior, los bienes y servicios serán inspeccionados visualmente conforme a cantidad y calidad por parte de los especialistas de la Prefectura, así como se revisará también la totalidad de los antecedentes documentales requeridos para con ello realizar la recepción final conforme a lo señalado en el numeral 4.9 de estas Bases.</w:t>
      </w:r>
    </w:p>
    <w:p w14:paraId="72723D95" w14:textId="77777777" w:rsidR="001A099C" w:rsidRPr="00CF4B59" w:rsidRDefault="001A099C" w:rsidP="001A099C">
      <w:pPr>
        <w:pStyle w:val="Sinespaciado"/>
        <w:jc w:val="both"/>
        <w:rPr>
          <w:rFonts w:ascii="Times New Roman" w:hAnsi="Times New Roman" w:cs="Times New Roman"/>
          <w:sz w:val="24"/>
          <w:szCs w:val="24"/>
        </w:rPr>
      </w:pPr>
    </w:p>
    <w:p w14:paraId="23B16129" w14:textId="77777777" w:rsidR="001A099C" w:rsidRPr="00CF4B59" w:rsidRDefault="001A099C" w:rsidP="001A099C">
      <w:pPr>
        <w:pStyle w:val="Sinespaciado"/>
        <w:jc w:val="both"/>
        <w:rPr>
          <w:rFonts w:ascii="Times New Roman" w:hAnsi="Times New Roman" w:cs="Times New Roman"/>
          <w:sz w:val="24"/>
          <w:szCs w:val="24"/>
        </w:rPr>
      </w:pPr>
      <w:r w:rsidRPr="00CF4B59">
        <w:rPr>
          <w:rFonts w:ascii="Times New Roman" w:hAnsi="Times New Roman" w:cs="Times New Roman"/>
          <w:sz w:val="24"/>
          <w:szCs w:val="24"/>
        </w:rPr>
        <w:t xml:space="preserve">Si el plazo vence en día sábado, domingo o festivo, se entenderá automáticamente prorrogado hasta el día hábil siguiente sin necesidad de comunicación o resolución alguna. </w:t>
      </w:r>
    </w:p>
    <w:p w14:paraId="66E92840" w14:textId="77777777" w:rsidR="001A099C" w:rsidRPr="00CF4B59" w:rsidRDefault="001A099C" w:rsidP="001A099C">
      <w:pPr>
        <w:pStyle w:val="Sinespaciado"/>
        <w:jc w:val="both"/>
        <w:rPr>
          <w:rFonts w:ascii="Times New Roman" w:hAnsi="Times New Roman" w:cs="Times New Roman"/>
          <w:sz w:val="24"/>
          <w:szCs w:val="24"/>
        </w:rPr>
      </w:pPr>
    </w:p>
    <w:p w14:paraId="19BA0E99" w14:textId="77777777" w:rsidR="001A099C" w:rsidRPr="00CF4B59" w:rsidRDefault="001A099C" w:rsidP="001A099C">
      <w:pPr>
        <w:pStyle w:val="Sinespaciado"/>
        <w:jc w:val="both"/>
        <w:rPr>
          <w:rFonts w:ascii="Times New Roman" w:hAnsi="Times New Roman" w:cs="Times New Roman"/>
          <w:sz w:val="24"/>
          <w:szCs w:val="24"/>
        </w:rPr>
      </w:pPr>
      <w:r w:rsidRPr="00CF4B59">
        <w:rPr>
          <w:rFonts w:ascii="Times New Roman" w:hAnsi="Times New Roman" w:cs="Times New Roman"/>
          <w:sz w:val="24"/>
          <w:szCs w:val="24"/>
        </w:rPr>
        <w:t>Asimismo, el plazo que medie entre la entrega de los antecedentes requeridos para presentar en el Servicio Nacional de Aduanas, del total de lo consignado en la declaración de ingreso, hasta que dicha declaración sea timbrada y firmada por la autoridad competente, será descontado del plazo de entrega sin necesidad de resolución alguna.</w:t>
      </w:r>
    </w:p>
    <w:p w14:paraId="11CEB3EA" w14:textId="77777777" w:rsidR="001A099C" w:rsidRPr="00CF4B59" w:rsidRDefault="001A099C" w:rsidP="001A099C">
      <w:pPr>
        <w:pStyle w:val="Sinespaciado"/>
        <w:jc w:val="both"/>
        <w:rPr>
          <w:rFonts w:ascii="Times New Roman" w:hAnsi="Times New Roman" w:cs="Times New Roman"/>
          <w:sz w:val="24"/>
          <w:szCs w:val="24"/>
        </w:rPr>
      </w:pPr>
    </w:p>
    <w:p w14:paraId="41D8D18E" w14:textId="77777777" w:rsidR="001A099C" w:rsidRPr="00CF4B59" w:rsidRDefault="001A099C" w:rsidP="001A099C">
      <w:pPr>
        <w:pStyle w:val="Sinespaciado"/>
        <w:jc w:val="both"/>
        <w:rPr>
          <w:rFonts w:ascii="Times New Roman" w:hAnsi="Times New Roman" w:cs="Times New Roman"/>
          <w:spacing w:val="-3"/>
          <w:sz w:val="24"/>
          <w:szCs w:val="24"/>
        </w:rPr>
      </w:pPr>
      <w:r w:rsidRPr="00CF4B59">
        <w:rPr>
          <w:rFonts w:ascii="Times New Roman" w:hAnsi="Times New Roman" w:cs="Times New Roman"/>
          <w:sz w:val="24"/>
          <w:szCs w:val="24"/>
        </w:rPr>
        <w:t>Las especies deberán ser entregadas y descargadas</w:t>
      </w:r>
      <w:r w:rsidRPr="00CF4B59">
        <w:rPr>
          <w:rFonts w:ascii="Times New Roman" w:hAnsi="Times New Roman" w:cs="Times New Roman"/>
          <w:spacing w:val="-3"/>
          <w:sz w:val="24"/>
          <w:szCs w:val="24"/>
        </w:rPr>
        <w:t xml:space="preserve"> en Dependencias de la Prefectura Aérea por parte del proveedor, quien deberá coordinar con la Sección Logística de la Prefectura Aérea el día y hora a realizar la internación de los bienes en el Servicio Nacional de Aduanas.</w:t>
      </w:r>
    </w:p>
    <w:p w14:paraId="35EBFB3F" w14:textId="77777777" w:rsidR="001A099C" w:rsidRPr="00CF4B59" w:rsidRDefault="001A099C" w:rsidP="001A099C">
      <w:pPr>
        <w:pStyle w:val="Sinespaciado"/>
        <w:jc w:val="both"/>
        <w:rPr>
          <w:rFonts w:ascii="Times New Roman" w:hAnsi="Times New Roman" w:cs="Times New Roman"/>
          <w:spacing w:val="-3"/>
          <w:sz w:val="24"/>
          <w:szCs w:val="24"/>
        </w:rPr>
      </w:pPr>
    </w:p>
    <w:p w14:paraId="39125E61" w14:textId="77777777" w:rsidR="001A099C" w:rsidRPr="00CF4B59" w:rsidRDefault="001A099C" w:rsidP="001A099C">
      <w:pPr>
        <w:pStyle w:val="Sinespaciado"/>
        <w:jc w:val="both"/>
        <w:rPr>
          <w:rFonts w:ascii="Times New Roman" w:hAnsi="Times New Roman" w:cs="Times New Roman"/>
          <w:spacing w:val="-3"/>
          <w:sz w:val="24"/>
          <w:szCs w:val="24"/>
        </w:rPr>
      </w:pPr>
      <w:r w:rsidRPr="00CF4B59">
        <w:rPr>
          <w:rFonts w:ascii="Times New Roman" w:hAnsi="Times New Roman" w:cs="Times New Roman"/>
          <w:spacing w:val="-3"/>
          <w:sz w:val="24"/>
          <w:szCs w:val="24"/>
        </w:rPr>
        <w:t xml:space="preserve">No obstante, lo anterior, de tratarse de un componente u objeto calificado como “pertrecho” se entenderá que el plazo de entrega se contabilizará hasta la fecha de la Declaración de Ingreso respectiva. </w:t>
      </w:r>
    </w:p>
    <w:p w14:paraId="10BB7573" w14:textId="77777777" w:rsidR="001A099C" w:rsidRPr="00CF4B59" w:rsidRDefault="001A099C" w:rsidP="001A099C">
      <w:pPr>
        <w:pStyle w:val="Sinespaciado"/>
        <w:jc w:val="both"/>
        <w:rPr>
          <w:rFonts w:ascii="Times New Roman" w:hAnsi="Times New Roman" w:cs="Times New Roman"/>
          <w:spacing w:val="-3"/>
          <w:sz w:val="24"/>
          <w:szCs w:val="24"/>
        </w:rPr>
      </w:pPr>
    </w:p>
    <w:p w14:paraId="029577D3" w14:textId="77777777" w:rsidR="001A099C" w:rsidRPr="00CF4B59" w:rsidRDefault="001A099C" w:rsidP="001A099C">
      <w:pPr>
        <w:pStyle w:val="Sinespaciado"/>
        <w:jc w:val="both"/>
        <w:rPr>
          <w:rFonts w:ascii="Times New Roman" w:hAnsi="Times New Roman" w:cs="Times New Roman"/>
          <w:spacing w:val="-3"/>
          <w:sz w:val="24"/>
          <w:szCs w:val="24"/>
          <w:lang w:val="es-ES" w:bidi="he-IL"/>
        </w:rPr>
      </w:pPr>
      <w:r w:rsidRPr="00CF4B59">
        <w:rPr>
          <w:rFonts w:ascii="Times New Roman" w:hAnsi="Times New Roman" w:cs="Times New Roman"/>
          <w:spacing w:val="-3"/>
          <w:sz w:val="24"/>
          <w:szCs w:val="24"/>
          <w:lang w:val="es-ES" w:bidi="he-IL"/>
        </w:rPr>
        <w:t xml:space="preserve">A la apertura de los productos y/o servicios adquiridos, deberá asistir el </w:t>
      </w:r>
      <w:r w:rsidRPr="00CF4B59">
        <w:rPr>
          <w:rFonts w:ascii="Times New Roman" w:hAnsi="Times New Roman" w:cs="Times New Roman"/>
          <w:bCs/>
          <w:spacing w:val="-3"/>
          <w:sz w:val="24"/>
          <w:szCs w:val="24"/>
          <w:lang w:val="es-ES" w:bidi="he-IL"/>
        </w:rPr>
        <w:t>titular</w:t>
      </w:r>
      <w:r w:rsidRPr="00CF4B59">
        <w:rPr>
          <w:rFonts w:ascii="Times New Roman" w:hAnsi="Times New Roman" w:cs="Times New Roman"/>
          <w:spacing w:val="-3"/>
          <w:sz w:val="24"/>
          <w:szCs w:val="24"/>
          <w:lang w:val="es-ES" w:bidi="he-IL"/>
        </w:rPr>
        <w:t xml:space="preserve"> o en su defecto un </w:t>
      </w:r>
      <w:r w:rsidRPr="00CF4B59">
        <w:rPr>
          <w:rFonts w:ascii="Times New Roman" w:hAnsi="Times New Roman" w:cs="Times New Roman"/>
          <w:bCs/>
          <w:spacing w:val="-3"/>
          <w:sz w:val="24"/>
          <w:szCs w:val="24"/>
          <w:lang w:val="es-ES" w:bidi="he-IL"/>
        </w:rPr>
        <w:t>representante</w:t>
      </w:r>
      <w:r w:rsidRPr="00CF4B59">
        <w:rPr>
          <w:rFonts w:ascii="Times New Roman" w:hAnsi="Times New Roman" w:cs="Times New Roman"/>
          <w:spacing w:val="-3"/>
          <w:sz w:val="24"/>
          <w:szCs w:val="24"/>
          <w:lang w:val="es-ES" w:bidi="he-IL"/>
        </w:rPr>
        <w:t xml:space="preserve"> de la empresa adjudicada, quien, en conjunto con los especialistas de la Prefectura Aérea, verificarán el estado en cuanto a calidad, cantidad y condiciones de bienes y/o servicios, u otros.  </w:t>
      </w:r>
    </w:p>
    <w:p w14:paraId="3B229239" w14:textId="77777777" w:rsidR="001A099C" w:rsidRPr="00CF4B59" w:rsidRDefault="001A099C" w:rsidP="001A099C">
      <w:pPr>
        <w:pStyle w:val="Sinespaciado"/>
        <w:jc w:val="both"/>
        <w:rPr>
          <w:rFonts w:ascii="Times New Roman" w:hAnsi="Times New Roman" w:cs="Times New Roman"/>
          <w:spacing w:val="-3"/>
          <w:sz w:val="24"/>
          <w:szCs w:val="24"/>
          <w:lang w:val="es-ES" w:bidi="he-IL"/>
        </w:rPr>
      </w:pPr>
    </w:p>
    <w:p w14:paraId="385073DE" w14:textId="77777777" w:rsidR="001A099C" w:rsidRPr="00CF4B59" w:rsidRDefault="001A099C" w:rsidP="001A099C">
      <w:pPr>
        <w:pStyle w:val="Sinespaciado"/>
        <w:jc w:val="both"/>
        <w:rPr>
          <w:rFonts w:ascii="Times New Roman" w:hAnsi="Times New Roman" w:cs="Times New Roman"/>
          <w:spacing w:val="-3"/>
          <w:sz w:val="24"/>
          <w:szCs w:val="24"/>
          <w:lang w:val="es-ES" w:bidi="he-IL"/>
        </w:rPr>
      </w:pPr>
      <w:r w:rsidRPr="00CF4B59">
        <w:rPr>
          <w:rFonts w:ascii="Times New Roman" w:hAnsi="Times New Roman" w:cs="Times New Roman"/>
          <w:spacing w:val="-3"/>
          <w:sz w:val="24"/>
          <w:szCs w:val="24"/>
          <w:lang w:val="es-ES" w:bidi="he-IL"/>
        </w:rPr>
        <w:t xml:space="preserve">Se deja constancia, que la </w:t>
      </w:r>
      <w:r w:rsidRPr="00CF4B59">
        <w:rPr>
          <w:rFonts w:ascii="Times New Roman" w:hAnsi="Times New Roman" w:cs="Times New Roman"/>
          <w:bCs/>
          <w:spacing w:val="-3"/>
          <w:sz w:val="24"/>
          <w:szCs w:val="24"/>
          <w:lang w:val="es-ES" w:bidi="he-IL"/>
        </w:rPr>
        <w:t>INASISTENCIA</w:t>
      </w:r>
      <w:r w:rsidRPr="00CF4B59">
        <w:rPr>
          <w:rFonts w:ascii="Times New Roman" w:hAnsi="Times New Roman" w:cs="Times New Roman"/>
          <w:spacing w:val="-3"/>
          <w:sz w:val="24"/>
          <w:szCs w:val="24"/>
          <w:lang w:val="es-ES" w:bidi="he-IL"/>
        </w:rPr>
        <w:t xml:space="preserve"> del titular o representante de la empresa, </w:t>
      </w:r>
      <w:r w:rsidRPr="00CF4B59">
        <w:rPr>
          <w:rFonts w:ascii="Times New Roman" w:hAnsi="Times New Roman" w:cs="Times New Roman"/>
          <w:bCs/>
          <w:spacing w:val="-3"/>
          <w:sz w:val="24"/>
          <w:szCs w:val="24"/>
          <w:lang w:val="es-ES" w:bidi="he-IL"/>
        </w:rPr>
        <w:t>FACULTA</w:t>
      </w:r>
      <w:r w:rsidRPr="00CF4B59">
        <w:rPr>
          <w:rFonts w:ascii="Times New Roman" w:hAnsi="Times New Roman" w:cs="Times New Roman"/>
          <w:spacing w:val="-3"/>
          <w:sz w:val="24"/>
          <w:szCs w:val="24"/>
          <w:lang w:val="es-ES" w:bidi="he-IL"/>
        </w:rPr>
        <w:t xml:space="preserve"> al Comité de Recepción para proceder a la apertura y verificación del contenido en forma </w:t>
      </w:r>
      <w:r w:rsidRPr="00CF4B59">
        <w:rPr>
          <w:rFonts w:ascii="Times New Roman" w:hAnsi="Times New Roman" w:cs="Times New Roman"/>
          <w:bCs/>
          <w:spacing w:val="-3"/>
          <w:sz w:val="24"/>
          <w:szCs w:val="24"/>
          <w:lang w:val="es-ES" w:bidi="he-IL"/>
        </w:rPr>
        <w:t>UNILATERAL</w:t>
      </w:r>
      <w:r w:rsidRPr="00CF4B59">
        <w:rPr>
          <w:rFonts w:ascii="Times New Roman" w:hAnsi="Times New Roman" w:cs="Times New Roman"/>
          <w:spacing w:val="-3"/>
          <w:sz w:val="24"/>
          <w:szCs w:val="24"/>
          <w:lang w:val="es-ES" w:bidi="he-IL"/>
        </w:rPr>
        <w:t>.</w:t>
      </w:r>
    </w:p>
    <w:p w14:paraId="0179F05B" w14:textId="77777777" w:rsidR="001A099C" w:rsidRPr="00CF4B59" w:rsidRDefault="001A099C" w:rsidP="001A099C">
      <w:pPr>
        <w:pStyle w:val="Sinespaciado"/>
        <w:jc w:val="both"/>
        <w:rPr>
          <w:rFonts w:ascii="Times New Roman" w:hAnsi="Times New Roman" w:cs="Times New Roman"/>
          <w:sz w:val="24"/>
          <w:szCs w:val="24"/>
        </w:rPr>
      </w:pPr>
    </w:p>
    <w:p w14:paraId="3E068B55" w14:textId="77777777" w:rsidR="001A099C" w:rsidRPr="00CF4B59" w:rsidRDefault="001A099C" w:rsidP="001A099C">
      <w:pPr>
        <w:pStyle w:val="Sinespaciado"/>
        <w:numPr>
          <w:ilvl w:val="1"/>
          <w:numId w:val="11"/>
        </w:numPr>
        <w:ind w:left="0" w:firstLine="0"/>
        <w:jc w:val="both"/>
        <w:rPr>
          <w:rFonts w:ascii="Times New Roman" w:hAnsi="Times New Roman" w:cs="Times New Roman"/>
          <w:b/>
          <w:i/>
          <w:sz w:val="24"/>
          <w:szCs w:val="24"/>
        </w:rPr>
      </w:pPr>
      <w:r w:rsidRPr="00CF4B59">
        <w:rPr>
          <w:rFonts w:ascii="Times New Roman" w:hAnsi="Times New Roman" w:cs="Times New Roman"/>
          <w:i/>
          <w:sz w:val="24"/>
          <w:szCs w:val="24"/>
          <w:u w:val="single"/>
        </w:rPr>
        <w:t>Garantía de los Bienes</w:t>
      </w:r>
      <w:r w:rsidRPr="00CF4B59">
        <w:rPr>
          <w:rFonts w:ascii="Times New Roman" w:hAnsi="Times New Roman" w:cs="Times New Roman"/>
          <w:b/>
          <w:i/>
          <w:sz w:val="24"/>
          <w:szCs w:val="24"/>
        </w:rPr>
        <w:t>.</w:t>
      </w:r>
    </w:p>
    <w:p w14:paraId="1C1BFF2B" w14:textId="77777777" w:rsidR="001A099C" w:rsidRPr="00CF4B59" w:rsidRDefault="001A099C" w:rsidP="001A099C">
      <w:pPr>
        <w:pStyle w:val="Sinespaciado"/>
        <w:jc w:val="both"/>
        <w:rPr>
          <w:rFonts w:ascii="Times New Roman" w:hAnsi="Times New Roman" w:cs="Times New Roman"/>
          <w:i/>
          <w:sz w:val="24"/>
          <w:szCs w:val="24"/>
        </w:rPr>
      </w:pPr>
    </w:p>
    <w:p w14:paraId="7918D7E7" w14:textId="77777777" w:rsidR="001A099C" w:rsidRPr="00CF4B59" w:rsidRDefault="001A099C" w:rsidP="001A099C">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eastAsia="es-CL"/>
        </w:rPr>
        <w:t>La garantía técnica será ofrecida por los proveedores de acuerdo a lo señalado en las bases técnicas de licitación, las que deberán ser expresamente determinadas en las ofertas que presenten. Toda oferta debe contener periodos de garantía de los bienes o servicios, de lo contrario no será aceptada la oferta económica y/o técnica.</w:t>
      </w:r>
    </w:p>
    <w:p w14:paraId="491FBD77" w14:textId="77777777" w:rsidR="001A099C" w:rsidRPr="00CF4B59" w:rsidRDefault="001A099C" w:rsidP="001A099C">
      <w:pPr>
        <w:pStyle w:val="Sinespaciado"/>
        <w:jc w:val="both"/>
        <w:rPr>
          <w:rFonts w:ascii="Times New Roman" w:hAnsi="Times New Roman" w:cs="Times New Roman"/>
          <w:sz w:val="24"/>
          <w:szCs w:val="24"/>
          <w:lang w:val="es-ES" w:eastAsia="es-CL"/>
        </w:rPr>
      </w:pPr>
    </w:p>
    <w:p w14:paraId="61B46481" w14:textId="77777777" w:rsidR="001A099C" w:rsidRPr="00CF4B59" w:rsidRDefault="001A099C" w:rsidP="001A099C">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pacing w:val="-3"/>
          <w:sz w:val="24"/>
          <w:szCs w:val="24"/>
          <w:lang w:val="es-ES" w:bidi="he-IL"/>
        </w:rPr>
        <w:t xml:space="preserve">De igual forma, las </w:t>
      </w:r>
      <w:r w:rsidRPr="00CF4B59">
        <w:rPr>
          <w:rFonts w:ascii="Times New Roman" w:hAnsi="Times New Roman" w:cs="Times New Roman"/>
          <w:bCs/>
          <w:spacing w:val="-3"/>
          <w:sz w:val="24"/>
          <w:szCs w:val="24"/>
          <w:u w:val="single"/>
          <w:lang w:val="es-ES" w:bidi="he-IL"/>
        </w:rPr>
        <w:t>garantías</w:t>
      </w:r>
      <w:r w:rsidRPr="00CF4B59">
        <w:rPr>
          <w:rFonts w:ascii="Times New Roman" w:hAnsi="Times New Roman" w:cs="Times New Roman"/>
          <w:spacing w:val="-3"/>
          <w:sz w:val="24"/>
          <w:szCs w:val="24"/>
          <w:lang w:val="es-ES" w:bidi="he-IL"/>
        </w:rPr>
        <w:t>, comenzarán a regir a contar de la fecha de recepción en la Prefectura Aérea, respecto a los bienes y/o servicios. Por tanto, no son válidos los plazos referidos a garantía a contar de la fecha de facturación u otros, por lo que cada empresa oferente debe hacer una real estimación del plazo de duración de cada garantía.</w:t>
      </w:r>
      <w:bookmarkStart w:id="327" w:name="_Toc157600740"/>
      <w:bookmarkStart w:id="328" w:name="_Toc149969819"/>
      <w:bookmarkStart w:id="329" w:name="_Toc119413320"/>
      <w:bookmarkStart w:id="330" w:name="_Toc81309109"/>
      <w:bookmarkStart w:id="331" w:name="_Toc81198692"/>
      <w:bookmarkStart w:id="332" w:name="_Toc81037379"/>
      <w:bookmarkStart w:id="333" w:name="_Toc70151880"/>
      <w:bookmarkStart w:id="334" w:name="_Toc67133640"/>
      <w:bookmarkStart w:id="335" w:name="_Toc66854007"/>
      <w:bookmarkStart w:id="336" w:name="_Toc64369276"/>
      <w:bookmarkStart w:id="337" w:name="_Toc64266321"/>
      <w:bookmarkStart w:id="338" w:name="_Toc64180055"/>
      <w:bookmarkStart w:id="339" w:name="_Toc58127828"/>
      <w:bookmarkStart w:id="340" w:name="_Toc57781580"/>
      <w:bookmarkStart w:id="341" w:name="_Toc57781260"/>
      <w:bookmarkStart w:id="342" w:name="_Toc57775404"/>
      <w:bookmarkStart w:id="343" w:name="_Toc57772751"/>
      <w:bookmarkStart w:id="344" w:name="_Toc57537092"/>
      <w:bookmarkStart w:id="345" w:name="_Toc57514841"/>
      <w:bookmarkStart w:id="346" w:name="_Toc57514769"/>
      <w:bookmarkStart w:id="347" w:name="_Toc57455163"/>
      <w:bookmarkStart w:id="348" w:name="_Toc57455092"/>
      <w:bookmarkStart w:id="349" w:name="_Toc57455021"/>
      <w:bookmarkStart w:id="350" w:name="_Toc57454044"/>
      <w:bookmarkStart w:id="351" w:name="_Toc57436816"/>
      <w:bookmarkStart w:id="352" w:name="_Toc56579167"/>
      <w:bookmarkStart w:id="353" w:name="_Toc56578437"/>
      <w:bookmarkStart w:id="354" w:name="_Toc56573903"/>
      <w:bookmarkStart w:id="355" w:name="_Toc56413364"/>
      <w:bookmarkStart w:id="356" w:name="_Toc56413062"/>
      <w:bookmarkStart w:id="357" w:name="_Toc55183875"/>
      <w:bookmarkStart w:id="358" w:name="_Toc52614855"/>
      <w:bookmarkStart w:id="359" w:name="_Toc52614710"/>
      <w:bookmarkStart w:id="360" w:name="_Toc52614500"/>
      <w:bookmarkStart w:id="361" w:name="_Toc52614307"/>
      <w:bookmarkStart w:id="362" w:name="_Toc52614012"/>
      <w:bookmarkStart w:id="363" w:name="_Toc52253732"/>
      <w:bookmarkStart w:id="364" w:name="_Toc52253532"/>
      <w:bookmarkStart w:id="365" w:name="_Toc52253259"/>
      <w:bookmarkStart w:id="366" w:name="_Toc52242945"/>
      <w:bookmarkStart w:id="367" w:name="_Toc51559209"/>
      <w:bookmarkStart w:id="368" w:name="_Toc51473243"/>
      <w:bookmarkStart w:id="369" w:name="_Toc51041150"/>
      <w:bookmarkStart w:id="370" w:name="_Toc50893811"/>
      <w:bookmarkStart w:id="371" w:name="_Toc49070901"/>
      <w:bookmarkStart w:id="372" w:name="_Toc48985426"/>
      <w:bookmarkStart w:id="373" w:name="_Toc48384619"/>
      <w:bookmarkStart w:id="374" w:name="_Toc48102706"/>
      <w:bookmarkStart w:id="375" w:name="_Toc47860725"/>
      <w:bookmarkStart w:id="376" w:name="_Toc44310153"/>
      <w:bookmarkStart w:id="377" w:name="_Toc44307633"/>
      <w:bookmarkStart w:id="378" w:name="_Toc44296698"/>
      <w:bookmarkStart w:id="379" w:name="_Toc44296603"/>
      <w:bookmarkStart w:id="380" w:name="_Toc43891777"/>
      <w:bookmarkStart w:id="381" w:name="_Toc43891628"/>
      <w:bookmarkStart w:id="382" w:name="_Toc43887511"/>
      <w:bookmarkStart w:id="383" w:name="_Toc43110613"/>
      <w:bookmarkStart w:id="384" w:name="_Toc42998079"/>
      <w:bookmarkStart w:id="385" w:name="_Toc42997988"/>
      <w:bookmarkStart w:id="386" w:name="_Toc40074342"/>
      <w:bookmarkStart w:id="387" w:name="_Toc39663109"/>
      <w:bookmarkStart w:id="388" w:name="_Toc39035567"/>
      <w:bookmarkStart w:id="389" w:name="_Toc38192848"/>
      <w:bookmarkStart w:id="390" w:name="_Toc38171262"/>
      <w:bookmarkStart w:id="391" w:name="_Toc38167621"/>
      <w:bookmarkStart w:id="392" w:name="_Toc38165705"/>
      <w:bookmarkStart w:id="393" w:name="_Toc38112192"/>
      <w:bookmarkStart w:id="394" w:name="_Toc38112100"/>
      <w:bookmarkStart w:id="395" w:name="_Toc37829665"/>
      <w:bookmarkStart w:id="396" w:name="_Toc37499104"/>
      <w:bookmarkStart w:id="397" w:name="_Toc34726051"/>
      <w:bookmarkStart w:id="398" w:name="_Toc32740545"/>
      <w:bookmarkStart w:id="399" w:name="_Toc32740443"/>
      <w:bookmarkStart w:id="400" w:name="_Toc32715841"/>
      <w:bookmarkStart w:id="401" w:name="_Toc31795345"/>
      <w:bookmarkStart w:id="402" w:name="_Toc31774748"/>
      <w:bookmarkStart w:id="403" w:name="_Toc24272650"/>
      <w:bookmarkStart w:id="404" w:name="_Toc24188432"/>
      <w:bookmarkStart w:id="405" w:name="_Toc23568850"/>
      <w:bookmarkStart w:id="406" w:name="_Toc22627555"/>
      <w:bookmarkStart w:id="407" w:name="_Toc22613154"/>
      <w:bookmarkStart w:id="408" w:name="_Toc22553490"/>
      <w:bookmarkStart w:id="409" w:name="_Toc22112699"/>
      <w:bookmarkStart w:id="410" w:name="_Toc21149963"/>
      <w:bookmarkStart w:id="411" w:name="_Toc20292081"/>
      <w:bookmarkStart w:id="412" w:name="_Toc20291991"/>
      <w:bookmarkStart w:id="413" w:name="_Toc18814930"/>
      <w:bookmarkStart w:id="414" w:name="_Toc17800785"/>
      <w:bookmarkStart w:id="415" w:name="_Toc17697280"/>
      <w:bookmarkStart w:id="416" w:name="_Toc525646282"/>
      <w:bookmarkStart w:id="417" w:name="_Toc512331398"/>
      <w:bookmarkStart w:id="418" w:name="_Toc509987185"/>
      <w:bookmarkStart w:id="419" w:name="_Toc508681543"/>
      <w:bookmarkStart w:id="420" w:name="_Toc508166914"/>
      <w:bookmarkStart w:id="421" w:name="_Toc507308105"/>
      <w:bookmarkStart w:id="422" w:name="_Toc507307939"/>
      <w:bookmarkStart w:id="423" w:name="_Toc506028359"/>
      <w:bookmarkStart w:id="424" w:name="_Toc505664447"/>
      <w:bookmarkStart w:id="425" w:name="_Toc505664238"/>
      <w:bookmarkStart w:id="426" w:name="_Toc505663968"/>
      <w:bookmarkStart w:id="427" w:name="_Toc505478065"/>
      <w:bookmarkStart w:id="428" w:name="_Toc505398040"/>
      <w:bookmarkStart w:id="429" w:name="_Toc500230701"/>
      <w:bookmarkStart w:id="430" w:name="_Toc500152308"/>
      <w:bookmarkStart w:id="431" w:name="_Toc500152170"/>
      <w:bookmarkStart w:id="432" w:name="_Toc500132066"/>
      <w:bookmarkStart w:id="433" w:name="_Toc500131100"/>
      <w:bookmarkStart w:id="434" w:name="_Toc497199992"/>
      <w:bookmarkStart w:id="435" w:name="_Toc497128198"/>
      <w:bookmarkStart w:id="436" w:name="_Toc496323658"/>
      <w:bookmarkStart w:id="437" w:name="_Toc496323155"/>
      <w:bookmarkStart w:id="438" w:name="_Toc496322839"/>
      <w:bookmarkStart w:id="439" w:name="_Toc493601345"/>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p>
    <w:p w14:paraId="6080A6BE" w14:textId="77777777" w:rsidR="001A099C" w:rsidRPr="00CF4B59" w:rsidRDefault="001A099C" w:rsidP="001A099C">
      <w:pPr>
        <w:pStyle w:val="Sinespaciado"/>
        <w:jc w:val="both"/>
        <w:rPr>
          <w:rFonts w:ascii="Times New Roman" w:hAnsi="Times New Roman" w:cs="Times New Roman"/>
          <w:sz w:val="24"/>
          <w:szCs w:val="24"/>
          <w:lang w:val="es-ES"/>
        </w:rPr>
      </w:pPr>
    </w:p>
    <w:p w14:paraId="4289A6DB" w14:textId="77777777" w:rsidR="001A099C" w:rsidRPr="00CF4B59" w:rsidRDefault="001A099C" w:rsidP="001A099C">
      <w:pPr>
        <w:pStyle w:val="Sinespaciado"/>
        <w:numPr>
          <w:ilvl w:val="1"/>
          <w:numId w:val="11"/>
        </w:numPr>
        <w:ind w:left="0" w:firstLine="0"/>
        <w:jc w:val="both"/>
        <w:rPr>
          <w:rFonts w:ascii="Times New Roman" w:hAnsi="Times New Roman" w:cs="Times New Roman"/>
          <w:b/>
          <w:i/>
          <w:sz w:val="24"/>
          <w:szCs w:val="24"/>
          <w:lang w:val="es-ES"/>
        </w:rPr>
      </w:pPr>
      <w:r w:rsidRPr="00CF4B59">
        <w:rPr>
          <w:rFonts w:ascii="Times New Roman" w:hAnsi="Times New Roman" w:cs="Times New Roman"/>
          <w:i/>
          <w:sz w:val="24"/>
          <w:szCs w:val="24"/>
          <w:u w:val="single"/>
          <w:lang w:val="es-ES"/>
        </w:rPr>
        <w:t>Control de calidad</w:t>
      </w:r>
      <w:r w:rsidRPr="00CF4B59">
        <w:rPr>
          <w:rFonts w:ascii="Times New Roman" w:hAnsi="Times New Roman" w:cs="Times New Roman"/>
          <w:b/>
          <w:i/>
          <w:sz w:val="24"/>
          <w:szCs w:val="24"/>
          <w:lang w:val="es-ES"/>
        </w:rPr>
        <w:t>.</w:t>
      </w:r>
    </w:p>
    <w:p w14:paraId="35D3059D" w14:textId="77777777" w:rsidR="001A099C" w:rsidRPr="00CF4B59" w:rsidRDefault="001A099C" w:rsidP="001A099C">
      <w:pPr>
        <w:pStyle w:val="Sinespaciado"/>
        <w:jc w:val="both"/>
        <w:rPr>
          <w:rFonts w:ascii="Times New Roman" w:hAnsi="Times New Roman" w:cs="Times New Roman"/>
          <w:sz w:val="24"/>
          <w:szCs w:val="24"/>
          <w:lang w:val="es-ES"/>
        </w:rPr>
      </w:pPr>
    </w:p>
    <w:p w14:paraId="7B8B1AA5" w14:textId="77777777" w:rsidR="001A099C" w:rsidRPr="00CF4B59" w:rsidRDefault="001A099C" w:rsidP="001A099C">
      <w:pPr>
        <w:pStyle w:val="Sinespaciado"/>
        <w:jc w:val="both"/>
        <w:rPr>
          <w:rFonts w:ascii="Times New Roman" w:hAnsi="Times New Roman" w:cs="Times New Roman"/>
          <w:sz w:val="24"/>
          <w:szCs w:val="24"/>
          <w:lang w:val="es-ES"/>
        </w:rPr>
      </w:pPr>
      <w:proofErr w:type="gramStart"/>
      <w:r w:rsidRPr="00CF4B59">
        <w:rPr>
          <w:rFonts w:ascii="Times New Roman" w:hAnsi="Times New Roman" w:cs="Times New Roman"/>
          <w:sz w:val="24"/>
          <w:szCs w:val="24"/>
          <w:lang w:val="es-ES"/>
        </w:rPr>
        <w:t>Los componentes adjudicadas</w:t>
      </w:r>
      <w:proofErr w:type="gramEnd"/>
      <w:r w:rsidRPr="00CF4B59">
        <w:rPr>
          <w:rFonts w:ascii="Times New Roman" w:hAnsi="Times New Roman" w:cs="Times New Roman"/>
          <w:sz w:val="24"/>
          <w:szCs w:val="24"/>
          <w:lang w:val="es-ES"/>
        </w:rPr>
        <w:t xml:space="preserve"> deberán corresponder a la calidad ofertada por el proveedor, la cual deberá estar conteste con lo señalado en las especificaciones técnicas.</w:t>
      </w:r>
    </w:p>
    <w:p w14:paraId="228A1824" w14:textId="77777777" w:rsidR="001A099C" w:rsidRPr="00CF4B59" w:rsidRDefault="001A099C" w:rsidP="001A099C">
      <w:pPr>
        <w:pStyle w:val="Sinespaciado"/>
        <w:jc w:val="both"/>
        <w:rPr>
          <w:rFonts w:ascii="Times New Roman" w:hAnsi="Times New Roman" w:cs="Times New Roman"/>
          <w:sz w:val="24"/>
          <w:szCs w:val="24"/>
          <w:lang w:val="es-ES"/>
        </w:rPr>
      </w:pPr>
    </w:p>
    <w:p w14:paraId="26CCDBA5" w14:textId="77777777" w:rsidR="001A099C" w:rsidRPr="00CF4B59" w:rsidRDefault="001A099C" w:rsidP="001A099C">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eastAsia="es-CL"/>
        </w:rPr>
        <w:t>Carabineros de Chile previo a la recepción conforme de los bienes adquiridos, realizara un control de calidad mediante inspección visual, con la finalidad de verificar la calidad, cantidad y cumplimiento de los requisitos exigidos en la licitación.</w:t>
      </w:r>
    </w:p>
    <w:p w14:paraId="1C13161F" w14:textId="77777777" w:rsidR="001A099C" w:rsidRPr="00CF4B59" w:rsidRDefault="001A099C" w:rsidP="001A099C">
      <w:pPr>
        <w:pStyle w:val="Sinespaciado"/>
        <w:jc w:val="both"/>
        <w:rPr>
          <w:rFonts w:ascii="Times New Roman" w:hAnsi="Times New Roman" w:cs="Times New Roman"/>
          <w:sz w:val="24"/>
          <w:szCs w:val="24"/>
          <w:lang w:val="es-ES" w:eastAsia="es-CL"/>
        </w:rPr>
      </w:pPr>
    </w:p>
    <w:p w14:paraId="23445A30" w14:textId="77777777" w:rsidR="001A099C" w:rsidRPr="00CF4B59" w:rsidRDefault="001A099C" w:rsidP="001A099C">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rPr>
        <w:t>Personal especializado verificará el cumplimiento de lo señalado precedentemente.</w:t>
      </w:r>
    </w:p>
    <w:p w14:paraId="10449C63" w14:textId="77777777" w:rsidR="001A099C" w:rsidRPr="00CF4B59" w:rsidRDefault="001A099C" w:rsidP="001A099C">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rPr>
        <w:lastRenderedPageBreak/>
        <w:t>En el caso de que la señalada inspección, presente observaciones ante incumplimiento de calidad y cantidad de los bienes y servicios adjudicados, se considerara que la entrega de los productos no se ha materializado, considerando la fecha de entrega definitiva el día en que sean subsanadas las observaciones por parte del Adjudicado, realizando el cobro de multas cuando corresponda.</w:t>
      </w:r>
    </w:p>
    <w:p w14:paraId="3330373D" w14:textId="77777777" w:rsidR="001A099C" w:rsidRPr="00CF4B59" w:rsidRDefault="001A099C" w:rsidP="001A099C">
      <w:pPr>
        <w:pStyle w:val="Sinespaciado"/>
        <w:jc w:val="both"/>
        <w:rPr>
          <w:rFonts w:ascii="Times New Roman" w:hAnsi="Times New Roman" w:cs="Times New Roman"/>
          <w:sz w:val="24"/>
          <w:szCs w:val="24"/>
          <w:lang w:val="es-ES" w:eastAsia="es-CL"/>
        </w:rPr>
      </w:pPr>
    </w:p>
    <w:p w14:paraId="5BC3FE9E" w14:textId="77777777" w:rsidR="001A099C" w:rsidRPr="00CF4B59" w:rsidRDefault="001A099C" w:rsidP="001A099C">
      <w:pPr>
        <w:pStyle w:val="Sinespaciado"/>
        <w:jc w:val="both"/>
        <w:rPr>
          <w:rFonts w:ascii="Times New Roman" w:hAnsi="Times New Roman" w:cs="Times New Roman"/>
          <w:sz w:val="24"/>
          <w:szCs w:val="24"/>
          <w:lang w:val="es-ES" w:eastAsia="es-CL"/>
        </w:rPr>
      </w:pPr>
      <w:r w:rsidRPr="00CF4B59">
        <w:rPr>
          <w:rFonts w:ascii="Times New Roman" w:hAnsi="Times New Roman" w:cs="Times New Roman"/>
          <w:sz w:val="24"/>
          <w:szCs w:val="24"/>
          <w:lang w:val="es-ES"/>
        </w:rPr>
        <w:t xml:space="preserve">En el evento de entregar anticipadamente las especies, y de que ésta sea rechazada, el proveedor contará con un plazo de 10 (diez) días hábiles desde la notificación escrita del rechazo, para proceder al retiro de ésta desde las bodegas de Carabineros de Chile. </w:t>
      </w:r>
    </w:p>
    <w:p w14:paraId="090BDCFA" w14:textId="77777777" w:rsidR="001A099C" w:rsidRPr="00CF4B59" w:rsidRDefault="001A099C" w:rsidP="001A099C">
      <w:pPr>
        <w:pStyle w:val="Sinespaciado"/>
        <w:jc w:val="both"/>
        <w:rPr>
          <w:rFonts w:ascii="Times New Roman" w:hAnsi="Times New Roman" w:cs="Times New Roman"/>
          <w:sz w:val="24"/>
          <w:szCs w:val="24"/>
          <w:lang w:val="es-ES"/>
        </w:rPr>
      </w:pPr>
    </w:p>
    <w:p w14:paraId="272913AD" w14:textId="77777777" w:rsidR="001A099C" w:rsidRPr="00CF4B59" w:rsidRDefault="001A099C" w:rsidP="001A099C">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 xml:space="preserve">Excedido el plazo de 10 (diez) días desde la notificación del rechazo de las especies, Carabineros no se responsabilizará por el estado o calidad de los bienes a su retiro.  </w:t>
      </w:r>
    </w:p>
    <w:p w14:paraId="6DE497CE" w14:textId="77777777" w:rsidR="001A099C" w:rsidRPr="00CF4B59" w:rsidRDefault="001A099C" w:rsidP="001A099C">
      <w:pPr>
        <w:pStyle w:val="Sinespaciado"/>
        <w:jc w:val="both"/>
        <w:rPr>
          <w:rFonts w:ascii="Times New Roman" w:hAnsi="Times New Roman" w:cs="Times New Roman"/>
          <w:i/>
          <w:sz w:val="24"/>
          <w:szCs w:val="24"/>
          <w:u w:val="single"/>
          <w:lang w:val="es-ES"/>
        </w:rPr>
      </w:pPr>
    </w:p>
    <w:p w14:paraId="75A0B05F" w14:textId="77777777" w:rsidR="001A099C" w:rsidRPr="00CF4B59" w:rsidRDefault="001A099C" w:rsidP="001A099C">
      <w:pPr>
        <w:pStyle w:val="Sinespaciado"/>
        <w:numPr>
          <w:ilvl w:val="1"/>
          <w:numId w:val="11"/>
        </w:numPr>
        <w:ind w:left="0" w:firstLine="0"/>
        <w:jc w:val="both"/>
        <w:rPr>
          <w:rFonts w:ascii="Times New Roman" w:hAnsi="Times New Roman" w:cs="Times New Roman"/>
          <w:i/>
          <w:sz w:val="24"/>
          <w:szCs w:val="24"/>
          <w:u w:val="single"/>
          <w:lang w:val="es-ES"/>
        </w:rPr>
      </w:pPr>
      <w:r w:rsidRPr="00CF4B59">
        <w:rPr>
          <w:rFonts w:ascii="Times New Roman" w:hAnsi="Times New Roman" w:cs="Times New Roman"/>
          <w:i/>
          <w:sz w:val="24"/>
          <w:szCs w:val="24"/>
          <w:u w:val="single"/>
          <w:lang w:val="es-ES"/>
        </w:rPr>
        <w:t>Multas</w:t>
      </w:r>
      <w:bookmarkEnd w:id="327"/>
      <w:bookmarkEnd w:id="328"/>
      <w:r w:rsidRPr="00CF4B59">
        <w:rPr>
          <w:rFonts w:ascii="Times New Roman" w:hAnsi="Times New Roman" w:cs="Times New Roman"/>
          <w:i/>
          <w:sz w:val="24"/>
          <w:szCs w:val="24"/>
          <w:u w:val="single"/>
          <w:lang w:val="es-ES"/>
        </w:rPr>
        <w:t>.</w:t>
      </w:r>
    </w:p>
    <w:p w14:paraId="309B1424" w14:textId="77777777" w:rsidR="001A099C" w:rsidRPr="00CF4B59" w:rsidRDefault="001A099C" w:rsidP="001A099C">
      <w:pPr>
        <w:pStyle w:val="Sinespaciado"/>
        <w:jc w:val="both"/>
        <w:rPr>
          <w:rFonts w:ascii="Times New Roman" w:hAnsi="Times New Roman" w:cs="Times New Roman"/>
          <w:b/>
          <w:i/>
          <w:sz w:val="24"/>
          <w:szCs w:val="24"/>
          <w:lang w:val="es-ES"/>
        </w:rPr>
      </w:pPr>
    </w:p>
    <w:p w14:paraId="486064A5" w14:textId="77777777" w:rsidR="001A099C" w:rsidRDefault="001A099C" w:rsidP="001A099C">
      <w:pPr>
        <w:pStyle w:val="Sinespaciado"/>
        <w:jc w:val="both"/>
        <w:rPr>
          <w:rFonts w:ascii="Times New Roman" w:hAnsi="Times New Roman" w:cs="Times New Roman"/>
          <w:sz w:val="24"/>
          <w:szCs w:val="24"/>
          <w:lang w:val="es-ES"/>
        </w:rPr>
      </w:pPr>
      <w:r w:rsidRPr="00F972AF">
        <w:rPr>
          <w:rFonts w:ascii="Times New Roman" w:hAnsi="Times New Roman" w:cs="Times New Roman"/>
          <w:sz w:val="24"/>
          <w:szCs w:val="24"/>
          <w:lang w:val="es-ES"/>
        </w:rPr>
        <w:t>En casos de incumplimientos se aplicarán las siguientes multas:</w:t>
      </w:r>
      <w:r>
        <w:rPr>
          <w:rFonts w:ascii="Times New Roman" w:hAnsi="Times New Roman" w:cs="Times New Roman"/>
          <w:sz w:val="24"/>
          <w:szCs w:val="24"/>
          <w:lang w:val="es-ES"/>
        </w:rPr>
        <w:t xml:space="preserve"> </w:t>
      </w:r>
    </w:p>
    <w:p w14:paraId="3501F74B" w14:textId="77777777" w:rsidR="001A099C" w:rsidRPr="00F972AF" w:rsidRDefault="001A099C" w:rsidP="001A099C">
      <w:pPr>
        <w:pStyle w:val="Sinespaciado"/>
        <w:jc w:val="both"/>
        <w:rPr>
          <w:rFonts w:ascii="Times New Roman" w:hAnsi="Times New Roman" w:cs="Times New Roman"/>
          <w:sz w:val="24"/>
          <w:szCs w:val="24"/>
          <w:lang w:val="es-ES"/>
        </w:rPr>
      </w:pPr>
    </w:p>
    <w:p w14:paraId="2778BA8F" w14:textId="77777777" w:rsidR="001A099C" w:rsidRDefault="001A099C" w:rsidP="001A099C">
      <w:pPr>
        <w:pStyle w:val="Sinespaciado"/>
        <w:jc w:val="both"/>
        <w:rPr>
          <w:rFonts w:ascii="Times New Roman" w:hAnsi="Times New Roman" w:cs="Times New Roman"/>
          <w:sz w:val="24"/>
          <w:szCs w:val="24"/>
          <w:lang w:val="es-ES"/>
        </w:rPr>
      </w:pPr>
      <w:r w:rsidRPr="00F972AF">
        <w:rPr>
          <w:rFonts w:ascii="Times New Roman" w:hAnsi="Times New Roman" w:cs="Times New Roman"/>
          <w:sz w:val="24"/>
          <w:szCs w:val="24"/>
          <w:lang w:val="es-ES"/>
        </w:rPr>
        <w:t>Atraso en la entrega de los productos o prestación de los servicios: la Institución compradora está facultada para el cobro una multa por cada día de atraso en la entrega de los productos o prestación de los servicios (incluyendo días inhábiles). La multa será el equivalente al 1% del total de la contratación (</w:t>
      </w:r>
      <w:proofErr w:type="spellStart"/>
      <w:r w:rsidRPr="00F972AF">
        <w:rPr>
          <w:rFonts w:ascii="Times New Roman" w:hAnsi="Times New Roman" w:cs="Times New Roman"/>
          <w:sz w:val="24"/>
          <w:szCs w:val="24"/>
          <w:lang w:val="es-ES"/>
        </w:rPr>
        <w:t>iva</w:t>
      </w:r>
      <w:proofErr w:type="spellEnd"/>
      <w:r w:rsidRPr="00F972AF">
        <w:rPr>
          <w:rFonts w:ascii="Times New Roman" w:hAnsi="Times New Roman" w:cs="Times New Roman"/>
          <w:sz w:val="24"/>
          <w:szCs w:val="24"/>
          <w:lang w:val="es-ES"/>
        </w:rPr>
        <w:t xml:space="preserve"> incluido) por cada día de atraso, con un tope de 20 días.</w:t>
      </w:r>
    </w:p>
    <w:p w14:paraId="5D99D045" w14:textId="77777777" w:rsidR="001A099C" w:rsidRPr="00F972AF" w:rsidRDefault="001A099C" w:rsidP="001A099C">
      <w:pPr>
        <w:pStyle w:val="Sinespaciado"/>
        <w:jc w:val="both"/>
        <w:rPr>
          <w:rFonts w:ascii="Times New Roman" w:hAnsi="Times New Roman" w:cs="Times New Roman"/>
          <w:sz w:val="24"/>
          <w:szCs w:val="24"/>
          <w:lang w:val="es-ES"/>
        </w:rPr>
      </w:pPr>
    </w:p>
    <w:p w14:paraId="70D7DC7A" w14:textId="77777777" w:rsidR="001A099C" w:rsidRDefault="001A099C" w:rsidP="001A099C">
      <w:pPr>
        <w:pStyle w:val="Sinespaciado"/>
        <w:jc w:val="both"/>
        <w:rPr>
          <w:rFonts w:ascii="Times New Roman" w:hAnsi="Times New Roman" w:cs="Times New Roman"/>
          <w:sz w:val="24"/>
          <w:szCs w:val="24"/>
          <w:lang w:val="es-ES"/>
        </w:rPr>
      </w:pPr>
      <w:r w:rsidRPr="00F972AF">
        <w:rPr>
          <w:rFonts w:ascii="Times New Roman" w:hAnsi="Times New Roman" w:cs="Times New Roman"/>
          <w:sz w:val="24"/>
          <w:szCs w:val="24"/>
          <w:lang w:val="es-ES"/>
        </w:rPr>
        <w:t>Incumplimiento en las especificaciones técnicas contratadas: la Institución compradora está facultada para el cobro una multa por el incumplimiento en las especificaciones técnicas de los productos o servicios contratados determinados en la solicitud de cotización y en la oferta del proveedor, lo cual será determinado por la contraparte técnica de la contratación. La multa será el equivalente al 5% del total de la contratación (</w:t>
      </w:r>
      <w:proofErr w:type="spellStart"/>
      <w:r w:rsidRPr="00F972AF">
        <w:rPr>
          <w:rFonts w:ascii="Times New Roman" w:hAnsi="Times New Roman" w:cs="Times New Roman"/>
          <w:sz w:val="24"/>
          <w:szCs w:val="24"/>
          <w:lang w:val="es-ES"/>
        </w:rPr>
        <w:t>iva</w:t>
      </w:r>
      <w:proofErr w:type="spellEnd"/>
      <w:r w:rsidRPr="00F972AF">
        <w:rPr>
          <w:rFonts w:ascii="Times New Roman" w:hAnsi="Times New Roman" w:cs="Times New Roman"/>
          <w:sz w:val="24"/>
          <w:szCs w:val="24"/>
          <w:lang w:val="es-ES"/>
        </w:rPr>
        <w:t xml:space="preserve"> incluido). El proveedor tendrá la obligación de corregir las falencias y realizar la entrega nuevamente, a sus expensas, en un plazo no superior a 03 días hábiles, contado desde la fecha de notificación del rechazo de los productos o servicios.</w:t>
      </w:r>
    </w:p>
    <w:p w14:paraId="2432265D" w14:textId="77777777" w:rsidR="001A099C" w:rsidRPr="00F972AF" w:rsidRDefault="001A099C" w:rsidP="001A099C">
      <w:pPr>
        <w:pStyle w:val="Sinespaciado"/>
        <w:jc w:val="both"/>
        <w:rPr>
          <w:rFonts w:ascii="Times New Roman" w:hAnsi="Times New Roman" w:cs="Times New Roman"/>
          <w:sz w:val="24"/>
          <w:szCs w:val="24"/>
          <w:lang w:val="es-ES"/>
        </w:rPr>
      </w:pPr>
    </w:p>
    <w:p w14:paraId="32F682F2" w14:textId="77777777" w:rsidR="001A099C" w:rsidRDefault="001A099C" w:rsidP="001A099C">
      <w:pPr>
        <w:pStyle w:val="Sinespaciado"/>
        <w:jc w:val="both"/>
        <w:rPr>
          <w:rFonts w:ascii="Times New Roman" w:hAnsi="Times New Roman" w:cs="Times New Roman"/>
          <w:sz w:val="24"/>
          <w:szCs w:val="24"/>
          <w:lang w:val="es-ES"/>
        </w:rPr>
      </w:pPr>
      <w:r w:rsidRPr="00F972AF">
        <w:rPr>
          <w:rFonts w:ascii="Times New Roman" w:hAnsi="Times New Roman" w:cs="Times New Roman"/>
          <w:sz w:val="24"/>
          <w:szCs w:val="24"/>
          <w:lang w:val="es-ES"/>
        </w:rPr>
        <w:t>Atraso en la entrega del producto o prestación de los servicios luego de solicitada su corrección: la Institución compradora está facultada para el cobro una multa por cada día de atraso en la nueva entrega de los productos o prestación de los servicios (incluyendo días inhábiles) una vez transcurridos los 3 días hábiles contados desde la fecha de notificación del rechazo de los productos o servicios. La multa será el equivalente al 1% del total de la contratación (</w:t>
      </w:r>
      <w:proofErr w:type="spellStart"/>
      <w:r w:rsidRPr="00F972AF">
        <w:rPr>
          <w:rFonts w:ascii="Times New Roman" w:hAnsi="Times New Roman" w:cs="Times New Roman"/>
          <w:sz w:val="24"/>
          <w:szCs w:val="24"/>
          <w:lang w:val="es-ES"/>
        </w:rPr>
        <w:t>iva</w:t>
      </w:r>
      <w:proofErr w:type="spellEnd"/>
      <w:r w:rsidRPr="00F972AF">
        <w:rPr>
          <w:rFonts w:ascii="Times New Roman" w:hAnsi="Times New Roman" w:cs="Times New Roman"/>
          <w:sz w:val="24"/>
          <w:szCs w:val="24"/>
          <w:lang w:val="es-ES"/>
        </w:rPr>
        <w:t xml:space="preserve"> incluido) por cada día de atraso, con un tope de 20 días.</w:t>
      </w:r>
    </w:p>
    <w:p w14:paraId="360A4A7E" w14:textId="77777777" w:rsidR="001A099C" w:rsidRPr="00F972AF" w:rsidRDefault="001A099C" w:rsidP="001A099C">
      <w:pPr>
        <w:pStyle w:val="Sinespaciado"/>
        <w:jc w:val="both"/>
        <w:rPr>
          <w:rFonts w:ascii="Times New Roman" w:hAnsi="Times New Roman" w:cs="Times New Roman"/>
          <w:sz w:val="24"/>
          <w:szCs w:val="24"/>
          <w:lang w:val="es-ES"/>
        </w:rPr>
      </w:pPr>
    </w:p>
    <w:p w14:paraId="43D88FAD" w14:textId="77777777" w:rsidR="001A099C" w:rsidRDefault="001A099C" w:rsidP="001A099C">
      <w:pPr>
        <w:pStyle w:val="Sinespaciado"/>
        <w:jc w:val="both"/>
        <w:rPr>
          <w:rFonts w:ascii="Times New Roman" w:hAnsi="Times New Roman" w:cs="Times New Roman"/>
          <w:sz w:val="24"/>
          <w:szCs w:val="24"/>
          <w:lang w:val="es-ES"/>
        </w:rPr>
      </w:pPr>
      <w:r w:rsidRPr="00F972AF">
        <w:rPr>
          <w:rFonts w:ascii="Times New Roman" w:hAnsi="Times New Roman" w:cs="Times New Roman"/>
          <w:sz w:val="24"/>
          <w:szCs w:val="24"/>
          <w:lang w:val="es-ES"/>
        </w:rPr>
        <w:t>Con todo, la aplicación de las multas al proveedor no podrá exceder del 20% del monto total de la contratación (I.V.A incluido), cualquiera sea el periodo de contratación. Si excediere dicha cantidad, el Servicio podrá poner término anticipado a la contratación.</w:t>
      </w:r>
    </w:p>
    <w:p w14:paraId="660CB9C2" w14:textId="77777777" w:rsidR="001A099C" w:rsidRPr="00CF4B59" w:rsidRDefault="001A099C" w:rsidP="001A099C">
      <w:pPr>
        <w:pStyle w:val="Sinespaciado"/>
        <w:jc w:val="both"/>
        <w:rPr>
          <w:rFonts w:ascii="Times New Roman" w:hAnsi="Times New Roman" w:cs="Times New Roman"/>
          <w:sz w:val="24"/>
          <w:szCs w:val="24"/>
          <w:lang w:val="es-ES"/>
        </w:rPr>
      </w:pPr>
    </w:p>
    <w:p w14:paraId="113F467C" w14:textId="77777777" w:rsidR="001A099C" w:rsidRPr="007E7DC2" w:rsidRDefault="001A099C" w:rsidP="001A099C">
      <w:pPr>
        <w:pStyle w:val="Sinespaciado"/>
        <w:numPr>
          <w:ilvl w:val="2"/>
          <w:numId w:val="11"/>
        </w:numPr>
        <w:jc w:val="both"/>
        <w:rPr>
          <w:rFonts w:ascii="Times New Roman" w:hAnsi="Times New Roman" w:cs="Times New Roman"/>
          <w:color w:val="000000"/>
          <w:sz w:val="24"/>
          <w:szCs w:val="24"/>
          <w:lang w:val="es-ES"/>
        </w:rPr>
      </w:pPr>
      <w:r w:rsidRPr="007E7DC2">
        <w:rPr>
          <w:rFonts w:ascii="Times New Roman" w:hAnsi="Times New Roman" w:cs="Times New Roman"/>
          <w:color w:val="000000"/>
          <w:sz w:val="24"/>
          <w:szCs w:val="24"/>
          <w:lang w:val="es-ES"/>
        </w:rPr>
        <w:t>Procedimiento de Cobro de Multas</w:t>
      </w:r>
    </w:p>
    <w:p w14:paraId="437FB1F4" w14:textId="77777777" w:rsidR="001A099C" w:rsidRPr="00CF4B59" w:rsidRDefault="001A099C" w:rsidP="001A099C">
      <w:pPr>
        <w:pStyle w:val="Sinespaciado"/>
        <w:jc w:val="both"/>
        <w:rPr>
          <w:rFonts w:ascii="Times New Roman" w:hAnsi="Times New Roman" w:cs="Times New Roman"/>
          <w:color w:val="000000"/>
          <w:sz w:val="24"/>
          <w:szCs w:val="24"/>
          <w:lang w:val="es-ES"/>
        </w:rPr>
      </w:pPr>
    </w:p>
    <w:p w14:paraId="14DAAC3E" w14:textId="77777777" w:rsidR="001A099C" w:rsidRPr="00594309" w:rsidRDefault="001A099C" w:rsidP="001A099C">
      <w:pPr>
        <w:pStyle w:val="Sinespaciado"/>
        <w:jc w:val="both"/>
        <w:rPr>
          <w:rFonts w:ascii="Times New Roman" w:hAnsi="Times New Roman" w:cs="Times New Roman"/>
          <w:color w:val="000000"/>
          <w:sz w:val="24"/>
          <w:szCs w:val="24"/>
          <w:lang w:val="es-ES"/>
        </w:rPr>
      </w:pPr>
      <w:r w:rsidRPr="00594309">
        <w:rPr>
          <w:rFonts w:ascii="Times New Roman" w:hAnsi="Times New Roman" w:cs="Times New Roman"/>
          <w:color w:val="000000"/>
          <w:sz w:val="24"/>
          <w:szCs w:val="24"/>
          <w:lang w:val="es-ES"/>
        </w:rPr>
        <w:t xml:space="preserve">Detectada una situación que amerite la aplicación de multa o el término anticipado del contrato el organismo comprador notificará de ello al proveedor mediante la confección de una Resolución fundada, documento en el que constará detalle de la correspondiente multa en relación con días de retraso o aspectos relacionados a incumplimiento contractual según corresponda. Informando en la misma resolución los montos a pagar y antecedentes sobre los hechos en que aquélla se motiva. De lo anterior, el proveedor será notificado vía correo electrónico, pudiendo el proveedor enviar sus descargos a través de dicho correo. En lo sucesivo y para las demás comunicaciones respecto a multas se mantendrá el correo antes señalado.  </w:t>
      </w:r>
    </w:p>
    <w:p w14:paraId="240E8EC2" w14:textId="77777777" w:rsidR="001A099C" w:rsidRPr="00594309" w:rsidRDefault="001A099C" w:rsidP="001A099C">
      <w:pPr>
        <w:pStyle w:val="Sinespaciado"/>
        <w:jc w:val="both"/>
        <w:rPr>
          <w:rFonts w:ascii="Times New Roman" w:hAnsi="Times New Roman" w:cs="Times New Roman"/>
          <w:color w:val="000000"/>
          <w:sz w:val="24"/>
          <w:szCs w:val="24"/>
          <w:lang w:val="es-ES"/>
        </w:rPr>
      </w:pPr>
    </w:p>
    <w:p w14:paraId="5D875FD9" w14:textId="77777777" w:rsidR="001A099C" w:rsidRPr="00594309" w:rsidRDefault="001A099C" w:rsidP="001A099C">
      <w:pPr>
        <w:pStyle w:val="Sinespaciado"/>
        <w:jc w:val="both"/>
        <w:rPr>
          <w:rFonts w:ascii="Times New Roman" w:hAnsi="Times New Roman" w:cs="Times New Roman"/>
          <w:color w:val="000000"/>
          <w:sz w:val="24"/>
          <w:szCs w:val="24"/>
          <w:lang w:val="es-ES"/>
        </w:rPr>
      </w:pPr>
      <w:r w:rsidRPr="00594309">
        <w:rPr>
          <w:rFonts w:ascii="Times New Roman" w:hAnsi="Times New Roman" w:cs="Times New Roman"/>
          <w:color w:val="000000"/>
          <w:sz w:val="24"/>
          <w:szCs w:val="24"/>
          <w:lang w:val="es-ES"/>
        </w:rPr>
        <w:t>A contar de la notificación singularizada en el párrafo anterior, el proveedor tiene un plazo de 30 días hábiles para efectuar sus descargos por escrito ante el administrador del correspondiente contrato, acompañando todos los antecedentes que respalden su posición.</w:t>
      </w:r>
    </w:p>
    <w:p w14:paraId="2D74EA97" w14:textId="77777777" w:rsidR="001A099C" w:rsidRPr="00594309" w:rsidRDefault="001A099C" w:rsidP="001A099C">
      <w:pPr>
        <w:pStyle w:val="Sinespaciado"/>
        <w:jc w:val="both"/>
        <w:rPr>
          <w:rFonts w:ascii="Times New Roman" w:hAnsi="Times New Roman" w:cs="Times New Roman"/>
          <w:color w:val="000000"/>
          <w:sz w:val="24"/>
          <w:szCs w:val="24"/>
          <w:lang w:val="es-ES"/>
        </w:rPr>
      </w:pPr>
    </w:p>
    <w:p w14:paraId="795865C3" w14:textId="77777777" w:rsidR="001A099C" w:rsidRPr="00594309" w:rsidRDefault="001A099C" w:rsidP="001A099C">
      <w:pPr>
        <w:pStyle w:val="Sinespaciado"/>
        <w:jc w:val="both"/>
        <w:rPr>
          <w:rFonts w:ascii="Times New Roman" w:hAnsi="Times New Roman" w:cs="Times New Roman"/>
          <w:color w:val="000000"/>
          <w:sz w:val="24"/>
          <w:szCs w:val="24"/>
          <w:lang w:val="es-ES"/>
        </w:rPr>
      </w:pPr>
      <w:r w:rsidRPr="00594309">
        <w:rPr>
          <w:rFonts w:ascii="Times New Roman" w:hAnsi="Times New Roman" w:cs="Times New Roman"/>
          <w:color w:val="000000"/>
          <w:sz w:val="24"/>
          <w:szCs w:val="24"/>
          <w:lang w:val="es-ES"/>
        </w:rPr>
        <w:lastRenderedPageBreak/>
        <w:t xml:space="preserve">Vencido el plazo indicado en el párrafo anterior sin que se hayan presentado descargos, se entenderá que el proveedor no efectuará objeciones al cobro realizado por parte del organismo comprador. </w:t>
      </w:r>
    </w:p>
    <w:p w14:paraId="4F44F1E9" w14:textId="77777777" w:rsidR="001A099C" w:rsidRPr="00594309" w:rsidRDefault="001A099C" w:rsidP="001A099C">
      <w:pPr>
        <w:pStyle w:val="Sinespaciado"/>
        <w:jc w:val="both"/>
        <w:rPr>
          <w:rFonts w:ascii="Times New Roman" w:hAnsi="Times New Roman" w:cs="Times New Roman"/>
          <w:color w:val="000000"/>
          <w:sz w:val="24"/>
          <w:szCs w:val="24"/>
          <w:lang w:val="es-ES"/>
        </w:rPr>
      </w:pPr>
    </w:p>
    <w:p w14:paraId="23014C17" w14:textId="77777777" w:rsidR="001A099C" w:rsidRPr="00594309" w:rsidRDefault="001A099C" w:rsidP="001A099C">
      <w:pPr>
        <w:pStyle w:val="Sinespaciado"/>
        <w:jc w:val="both"/>
        <w:rPr>
          <w:rFonts w:ascii="Times New Roman" w:hAnsi="Times New Roman" w:cs="Times New Roman"/>
          <w:color w:val="000000"/>
          <w:sz w:val="24"/>
          <w:szCs w:val="24"/>
          <w:lang w:val="es-ES"/>
        </w:rPr>
      </w:pPr>
      <w:r w:rsidRPr="00594309">
        <w:rPr>
          <w:rFonts w:ascii="Times New Roman" w:hAnsi="Times New Roman" w:cs="Times New Roman"/>
          <w:color w:val="000000"/>
          <w:sz w:val="24"/>
          <w:szCs w:val="24"/>
          <w:lang w:val="es-ES"/>
        </w:rPr>
        <w:t xml:space="preserve">Si el adjudicado ha presentado descargos dentro del plazo establecido para estos efectos, el organismo comprador tendrá un plazo de 30 días hábiles, contados desde la recepción del descargo para rechazarlos o acogerlos, total o parcialmente. Al respecto, el rechazo total o parcial de los descargos del respectivo proveedor deberá formalizarse a través de la dictación de una resolución fundada en la cual deberá detallarse el contenido y las características de la sanción a aplicar. La indicada resolución deberá notificarse de forma electrónica, siguiendo el mismo procedimiento del párrafo inicial. </w:t>
      </w:r>
    </w:p>
    <w:p w14:paraId="03D0DD09" w14:textId="77777777" w:rsidR="001A099C" w:rsidRPr="00594309" w:rsidRDefault="001A099C" w:rsidP="001A099C">
      <w:pPr>
        <w:pStyle w:val="Sinespaciado"/>
        <w:jc w:val="both"/>
        <w:rPr>
          <w:rFonts w:ascii="Times New Roman" w:hAnsi="Times New Roman" w:cs="Times New Roman"/>
          <w:color w:val="000000"/>
          <w:sz w:val="24"/>
          <w:szCs w:val="24"/>
          <w:lang w:val="es-ES"/>
        </w:rPr>
      </w:pPr>
    </w:p>
    <w:p w14:paraId="7EBC4B1A" w14:textId="77777777" w:rsidR="001A099C" w:rsidRPr="00594309" w:rsidRDefault="001A099C" w:rsidP="001A099C">
      <w:pPr>
        <w:pStyle w:val="Sinespaciado"/>
        <w:jc w:val="both"/>
        <w:rPr>
          <w:rFonts w:ascii="Times New Roman" w:hAnsi="Times New Roman" w:cs="Times New Roman"/>
          <w:color w:val="000000"/>
          <w:sz w:val="24"/>
          <w:szCs w:val="24"/>
          <w:lang w:val="es-ES"/>
        </w:rPr>
      </w:pPr>
      <w:r w:rsidRPr="00594309">
        <w:rPr>
          <w:rFonts w:ascii="Times New Roman" w:hAnsi="Times New Roman" w:cs="Times New Roman"/>
          <w:color w:val="000000"/>
          <w:sz w:val="24"/>
          <w:szCs w:val="24"/>
          <w:lang w:val="es-ES"/>
        </w:rPr>
        <w:t>Recurso de reposición: El proveedor dispondrá de un plazo de 30 días hábiles, contados desde la notificación por medio de correo electrónico al proveedor, de la resolución fundada singularizada en los párrafos anteriores para impugnar dicho acto administrativo, debiendo acompañar todos los antecedentes que justifiquen eliminar, modificar o reemplazar la respectiva sanción. El organismo comprador tendrá un plazo no superior a 30 días hábiles para resolver el citado recurso.</w:t>
      </w:r>
    </w:p>
    <w:p w14:paraId="189A246D" w14:textId="77777777" w:rsidR="001A099C" w:rsidRPr="00594309" w:rsidRDefault="001A099C" w:rsidP="001A099C">
      <w:pPr>
        <w:pStyle w:val="Sinespaciado"/>
        <w:jc w:val="both"/>
        <w:rPr>
          <w:rFonts w:ascii="Times New Roman" w:hAnsi="Times New Roman" w:cs="Times New Roman"/>
          <w:color w:val="000000"/>
          <w:sz w:val="24"/>
          <w:szCs w:val="24"/>
          <w:lang w:val="es-ES"/>
        </w:rPr>
      </w:pPr>
    </w:p>
    <w:p w14:paraId="6C74265D" w14:textId="77777777" w:rsidR="001A099C" w:rsidRPr="00594309" w:rsidRDefault="001A099C" w:rsidP="001A099C">
      <w:pPr>
        <w:pStyle w:val="Sinespaciado"/>
        <w:jc w:val="both"/>
        <w:rPr>
          <w:rFonts w:ascii="Times New Roman" w:hAnsi="Times New Roman" w:cs="Times New Roman"/>
          <w:color w:val="000000"/>
          <w:sz w:val="24"/>
          <w:szCs w:val="24"/>
          <w:lang w:val="es-ES"/>
        </w:rPr>
      </w:pPr>
      <w:r w:rsidRPr="00594309">
        <w:rPr>
          <w:rFonts w:ascii="Times New Roman" w:hAnsi="Times New Roman" w:cs="Times New Roman"/>
          <w:color w:val="000000"/>
          <w:sz w:val="24"/>
          <w:szCs w:val="24"/>
          <w:lang w:val="es-ES"/>
        </w:rPr>
        <w:t>La resolución que acoja el recurso podrá modificar, reemplazar o dejar sin efecto el acto impugnado.</w:t>
      </w:r>
    </w:p>
    <w:p w14:paraId="3EF0A38A" w14:textId="77777777" w:rsidR="001A099C" w:rsidRPr="00594309" w:rsidRDefault="001A099C" w:rsidP="001A099C">
      <w:pPr>
        <w:pStyle w:val="Sinespaciado"/>
        <w:jc w:val="both"/>
        <w:rPr>
          <w:rFonts w:ascii="Times New Roman" w:hAnsi="Times New Roman" w:cs="Times New Roman"/>
          <w:color w:val="000000"/>
          <w:sz w:val="24"/>
          <w:szCs w:val="24"/>
          <w:lang w:val="es-ES"/>
        </w:rPr>
      </w:pPr>
    </w:p>
    <w:p w14:paraId="30BEB263" w14:textId="77777777" w:rsidR="001A099C" w:rsidRPr="00594309" w:rsidRDefault="001A099C" w:rsidP="001A099C">
      <w:pPr>
        <w:pStyle w:val="Sinespaciado"/>
        <w:jc w:val="both"/>
        <w:rPr>
          <w:rFonts w:ascii="Times New Roman" w:hAnsi="Times New Roman" w:cs="Times New Roman"/>
          <w:color w:val="000000"/>
          <w:sz w:val="24"/>
          <w:szCs w:val="24"/>
          <w:lang w:val="es-ES"/>
        </w:rPr>
      </w:pPr>
      <w:r w:rsidRPr="00594309">
        <w:rPr>
          <w:rFonts w:ascii="Times New Roman" w:hAnsi="Times New Roman" w:cs="Times New Roman"/>
          <w:color w:val="000000"/>
          <w:sz w:val="24"/>
          <w:szCs w:val="24"/>
          <w:lang w:val="es-ES"/>
        </w:rPr>
        <w:t>Las multas deberán ser pagadas en el plazo máximo de 10 días hábiles contados desde la notificación de la resolución que aplica la multa.</w:t>
      </w:r>
    </w:p>
    <w:p w14:paraId="1ECE3DDC" w14:textId="77777777" w:rsidR="001A099C" w:rsidRPr="00594309" w:rsidRDefault="001A099C" w:rsidP="001A099C">
      <w:pPr>
        <w:pStyle w:val="Sinespaciado"/>
        <w:jc w:val="both"/>
        <w:rPr>
          <w:rFonts w:ascii="Times New Roman" w:hAnsi="Times New Roman" w:cs="Times New Roman"/>
          <w:color w:val="000000"/>
          <w:sz w:val="24"/>
          <w:szCs w:val="24"/>
          <w:lang w:val="es-ES"/>
        </w:rPr>
      </w:pPr>
    </w:p>
    <w:p w14:paraId="6927D5BE" w14:textId="77777777" w:rsidR="001A099C" w:rsidRPr="00594309" w:rsidRDefault="001A099C" w:rsidP="001A099C">
      <w:pPr>
        <w:pStyle w:val="Sinespaciado"/>
        <w:jc w:val="both"/>
        <w:rPr>
          <w:rFonts w:ascii="Times New Roman" w:hAnsi="Times New Roman" w:cs="Times New Roman"/>
          <w:color w:val="000000"/>
          <w:sz w:val="24"/>
          <w:szCs w:val="24"/>
          <w:lang w:val="es-ES"/>
        </w:rPr>
      </w:pPr>
      <w:r w:rsidRPr="00594309">
        <w:rPr>
          <w:rFonts w:ascii="Times New Roman" w:hAnsi="Times New Roman" w:cs="Times New Roman"/>
          <w:color w:val="000000"/>
          <w:sz w:val="24"/>
          <w:szCs w:val="24"/>
          <w:lang w:val="es-ES"/>
        </w:rPr>
        <w:t>Las multas se aplicarán sin perjuicio del derecho de la entidad licitante de recurrir ante los Tribunales Ordinarios de Justicia, a fin de hacer efectiva la responsabilidad del contratante incumplidor</w:t>
      </w:r>
    </w:p>
    <w:p w14:paraId="383FDC66" w14:textId="77777777" w:rsidR="001A099C" w:rsidRPr="00594309" w:rsidRDefault="001A099C" w:rsidP="001A099C">
      <w:pPr>
        <w:pStyle w:val="Sinespaciado"/>
        <w:jc w:val="both"/>
        <w:rPr>
          <w:rFonts w:ascii="Times New Roman" w:hAnsi="Times New Roman" w:cs="Times New Roman"/>
          <w:color w:val="000000"/>
          <w:sz w:val="24"/>
          <w:szCs w:val="24"/>
          <w:lang w:val="es-ES"/>
        </w:rPr>
      </w:pPr>
    </w:p>
    <w:p w14:paraId="04F710FF" w14:textId="77777777" w:rsidR="001A099C" w:rsidRPr="00594309" w:rsidRDefault="001A099C" w:rsidP="001A099C">
      <w:pPr>
        <w:pStyle w:val="Sinespaciado"/>
        <w:jc w:val="both"/>
        <w:rPr>
          <w:rFonts w:ascii="Times New Roman" w:hAnsi="Times New Roman" w:cs="Times New Roman"/>
          <w:color w:val="000000"/>
          <w:sz w:val="24"/>
          <w:szCs w:val="24"/>
          <w:lang w:val="es-ES"/>
        </w:rPr>
      </w:pPr>
      <w:r w:rsidRPr="00594309">
        <w:rPr>
          <w:rFonts w:ascii="Times New Roman" w:hAnsi="Times New Roman" w:cs="Times New Roman"/>
          <w:color w:val="000000"/>
          <w:sz w:val="24"/>
          <w:szCs w:val="24"/>
          <w:lang w:val="es-ES"/>
        </w:rPr>
        <w:t>No procederá el cobro de las multas señaladas en este punto, si el incumplimiento se debe a un caso fortuito o fuerza mayor, de acuerdo con los artículos 45 y 1547 del Código Civil o una causa enteramente ajena a la voluntad de las partes, el cual será calificado como tal por la Entidad Licitante, en base al estudio de los antecedentes por los cuales el oferente adjudicado acredite el hecho que le impide cumplir.</w:t>
      </w:r>
    </w:p>
    <w:p w14:paraId="1553B53F" w14:textId="77777777" w:rsidR="001A099C" w:rsidRPr="00594309" w:rsidRDefault="001A099C" w:rsidP="001A099C">
      <w:pPr>
        <w:pStyle w:val="Sinespaciado"/>
        <w:jc w:val="both"/>
        <w:rPr>
          <w:rFonts w:ascii="Times New Roman" w:hAnsi="Times New Roman" w:cs="Times New Roman"/>
          <w:color w:val="000000"/>
          <w:sz w:val="24"/>
          <w:szCs w:val="24"/>
          <w:lang w:val="es-ES"/>
        </w:rPr>
      </w:pPr>
    </w:p>
    <w:p w14:paraId="475CE49D" w14:textId="77777777" w:rsidR="001A099C" w:rsidRPr="00CF4B59" w:rsidRDefault="001A099C" w:rsidP="001A099C">
      <w:pPr>
        <w:pStyle w:val="Sinespaciado"/>
        <w:jc w:val="both"/>
        <w:rPr>
          <w:rFonts w:ascii="Times New Roman" w:hAnsi="Times New Roman" w:cs="Times New Roman"/>
          <w:sz w:val="24"/>
          <w:szCs w:val="24"/>
          <w:lang w:val="es-ES"/>
        </w:rPr>
      </w:pPr>
      <w:r w:rsidRPr="00594309">
        <w:rPr>
          <w:rFonts w:ascii="Times New Roman" w:hAnsi="Times New Roman" w:cs="Times New Roman"/>
          <w:color w:val="000000"/>
          <w:sz w:val="24"/>
          <w:szCs w:val="24"/>
          <w:lang w:val="es-ES"/>
        </w:rPr>
        <w:t>La multa señalada deberá ser pagada por la empresa adjudicada mediante transferencia electrónica, cheque nominativo y cruzado o mediante Vale Vista a nombre de la Dirección de Logística de Carabineros en la moneda en que se realizó la Licitación o si es moneda extranjera, en moneda nacional al valor del cambio del día del cheque o vale vista emitido. De todos modos, el detalle relacionado a número de cuentas será informado al proveedor en el instante de ser notificado respecto una eventual multa.</w:t>
      </w:r>
    </w:p>
    <w:p w14:paraId="51BB33C0" w14:textId="77777777" w:rsidR="001A099C" w:rsidRPr="00CF4B59" w:rsidRDefault="001A099C" w:rsidP="001A099C">
      <w:pPr>
        <w:pStyle w:val="Sinespaciado"/>
        <w:jc w:val="both"/>
        <w:rPr>
          <w:rFonts w:ascii="Times New Roman" w:hAnsi="Times New Roman" w:cs="Times New Roman"/>
          <w:sz w:val="24"/>
          <w:szCs w:val="24"/>
          <w:lang w:val="es-ES"/>
        </w:rPr>
      </w:pPr>
    </w:p>
    <w:p w14:paraId="15BD28FD" w14:textId="77777777" w:rsidR="001A099C" w:rsidRPr="00CF4B59" w:rsidRDefault="001A099C" w:rsidP="001A099C">
      <w:pPr>
        <w:pStyle w:val="Sinespaciado"/>
        <w:numPr>
          <w:ilvl w:val="1"/>
          <w:numId w:val="11"/>
        </w:numPr>
        <w:ind w:left="0" w:firstLine="0"/>
        <w:jc w:val="both"/>
        <w:rPr>
          <w:rFonts w:ascii="Times New Roman" w:hAnsi="Times New Roman" w:cs="Times New Roman"/>
          <w:b/>
          <w:i/>
          <w:sz w:val="24"/>
          <w:szCs w:val="24"/>
          <w:lang w:val="es-ES"/>
        </w:rPr>
      </w:pPr>
      <w:bookmarkStart w:id="440" w:name="_Toc157600741"/>
      <w:bookmarkStart w:id="441" w:name="_Toc149969820"/>
      <w:bookmarkStart w:id="442" w:name="_Toc119413322"/>
      <w:bookmarkStart w:id="443" w:name="_Toc81309111"/>
      <w:bookmarkStart w:id="444" w:name="_Toc81198694"/>
      <w:bookmarkStart w:id="445" w:name="_Toc81037381"/>
      <w:bookmarkStart w:id="446" w:name="_Toc70151882"/>
      <w:bookmarkStart w:id="447" w:name="_Toc67133642"/>
      <w:bookmarkStart w:id="448" w:name="_Toc66854009"/>
      <w:bookmarkStart w:id="449" w:name="_Toc64369278"/>
      <w:bookmarkStart w:id="450" w:name="_Toc64266323"/>
      <w:bookmarkStart w:id="451" w:name="_Toc64180057"/>
      <w:bookmarkStart w:id="452" w:name="_Toc58127830"/>
      <w:bookmarkStart w:id="453" w:name="_Toc57781582"/>
      <w:bookmarkStart w:id="454" w:name="_Toc57781262"/>
      <w:bookmarkStart w:id="455" w:name="_Toc57775406"/>
      <w:bookmarkStart w:id="456" w:name="_Toc57772753"/>
      <w:bookmarkStart w:id="457" w:name="_Toc57537094"/>
      <w:bookmarkStart w:id="458" w:name="_Toc57514843"/>
      <w:bookmarkStart w:id="459" w:name="_Toc57514771"/>
      <w:bookmarkStart w:id="460" w:name="_Toc57455165"/>
      <w:bookmarkStart w:id="461" w:name="_Toc57455094"/>
      <w:bookmarkStart w:id="462" w:name="_Toc57455023"/>
      <w:bookmarkStart w:id="463" w:name="_Toc57454046"/>
      <w:bookmarkStart w:id="464" w:name="_Toc57436818"/>
      <w:bookmarkStart w:id="465" w:name="_Toc56579169"/>
      <w:bookmarkStart w:id="466" w:name="_Toc56578439"/>
      <w:bookmarkStart w:id="467" w:name="_Toc56573905"/>
      <w:bookmarkStart w:id="468" w:name="_Toc56413366"/>
      <w:bookmarkStart w:id="469" w:name="_Toc56413064"/>
      <w:bookmarkStart w:id="470" w:name="_Toc55183877"/>
      <w:bookmarkStart w:id="471" w:name="_Toc52614857"/>
      <w:bookmarkStart w:id="472" w:name="_Toc52614712"/>
      <w:bookmarkStart w:id="473" w:name="_Toc52614502"/>
      <w:bookmarkStart w:id="474" w:name="_Toc52614309"/>
      <w:bookmarkStart w:id="475" w:name="_Toc52614014"/>
      <w:bookmarkStart w:id="476" w:name="_Toc52253734"/>
      <w:bookmarkStart w:id="477" w:name="_Toc52253534"/>
      <w:bookmarkStart w:id="478" w:name="_Toc52253261"/>
      <w:bookmarkStart w:id="479" w:name="_Toc52242947"/>
      <w:bookmarkStart w:id="480" w:name="_Toc51559211"/>
      <w:bookmarkStart w:id="481" w:name="_Toc51473245"/>
      <w:bookmarkStart w:id="482" w:name="_Toc51041152"/>
      <w:bookmarkStart w:id="483" w:name="_Toc50893813"/>
      <w:bookmarkStart w:id="484" w:name="_Toc49070903"/>
      <w:bookmarkStart w:id="485" w:name="_Toc48985428"/>
      <w:bookmarkStart w:id="486" w:name="_Toc48384621"/>
      <w:bookmarkStart w:id="487" w:name="_Toc48102708"/>
      <w:bookmarkStart w:id="488" w:name="_Toc47860727"/>
      <w:bookmarkStart w:id="489" w:name="_Toc44310155"/>
      <w:bookmarkStart w:id="490" w:name="_Toc44307635"/>
      <w:bookmarkStart w:id="491" w:name="_Toc44296700"/>
      <w:bookmarkStart w:id="492" w:name="_Toc44296605"/>
      <w:bookmarkStart w:id="493" w:name="_Toc43891779"/>
      <w:bookmarkStart w:id="494" w:name="_Toc43891630"/>
      <w:bookmarkStart w:id="495" w:name="_Toc43887513"/>
      <w:bookmarkStart w:id="496" w:name="_Toc43110615"/>
      <w:bookmarkStart w:id="497" w:name="_Toc42998081"/>
      <w:bookmarkStart w:id="498" w:name="_Toc42997990"/>
      <w:bookmarkStart w:id="499" w:name="_Toc40074344"/>
      <w:bookmarkStart w:id="500" w:name="_Toc39663111"/>
      <w:bookmarkStart w:id="501" w:name="_Toc39035569"/>
      <w:bookmarkStart w:id="502" w:name="_Toc38192850"/>
      <w:bookmarkStart w:id="503" w:name="_Toc38171264"/>
      <w:bookmarkStart w:id="504" w:name="_Toc38167623"/>
      <w:bookmarkStart w:id="505" w:name="_Toc38165707"/>
      <w:bookmarkStart w:id="506" w:name="_Toc38112194"/>
      <w:bookmarkStart w:id="507" w:name="_Toc38112102"/>
      <w:bookmarkStart w:id="508" w:name="_Toc37829667"/>
      <w:bookmarkStart w:id="509" w:name="_Toc37499106"/>
      <w:bookmarkStart w:id="510" w:name="_Toc34726053"/>
      <w:bookmarkStart w:id="511" w:name="_Toc32740547"/>
      <w:bookmarkStart w:id="512" w:name="_Toc32740445"/>
      <w:bookmarkStart w:id="513" w:name="_Toc32715843"/>
      <w:bookmarkStart w:id="514" w:name="_Toc31795347"/>
      <w:bookmarkStart w:id="515" w:name="_Toc31774750"/>
      <w:bookmarkStart w:id="516" w:name="_Toc24272652"/>
      <w:bookmarkStart w:id="517" w:name="_Toc24188434"/>
      <w:bookmarkStart w:id="518" w:name="_Toc23568852"/>
      <w:bookmarkStart w:id="519" w:name="_Toc22627557"/>
      <w:bookmarkStart w:id="520" w:name="_Toc22613156"/>
      <w:bookmarkStart w:id="521" w:name="_Toc22553492"/>
      <w:bookmarkStart w:id="522" w:name="_Toc22112701"/>
      <w:bookmarkStart w:id="523" w:name="_Toc21149965"/>
      <w:bookmarkStart w:id="524" w:name="_Toc20292083"/>
      <w:bookmarkStart w:id="525" w:name="_Toc20291993"/>
      <w:bookmarkStart w:id="526" w:name="_Toc18814932"/>
      <w:bookmarkStart w:id="527" w:name="_Toc17800787"/>
      <w:bookmarkStart w:id="528" w:name="_Toc17697282"/>
      <w:bookmarkStart w:id="529" w:name="_Toc525646284"/>
      <w:bookmarkStart w:id="530" w:name="_Toc512331400"/>
      <w:bookmarkStart w:id="531" w:name="_Toc509987187"/>
      <w:bookmarkStart w:id="532" w:name="_Toc508681545"/>
      <w:bookmarkStart w:id="533" w:name="_Toc508166916"/>
      <w:bookmarkStart w:id="534" w:name="_Toc507308107"/>
      <w:bookmarkStart w:id="535" w:name="_Toc507307941"/>
      <w:bookmarkStart w:id="536" w:name="_Toc506028361"/>
      <w:bookmarkStart w:id="537" w:name="_Toc505664449"/>
      <w:bookmarkStart w:id="538" w:name="_Toc505664240"/>
      <w:bookmarkStart w:id="539" w:name="_Toc505663970"/>
      <w:bookmarkStart w:id="540" w:name="_Toc505478067"/>
      <w:bookmarkStart w:id="541" w:name="_Toc505398042"/>
      <w:bookmarkStart w:id="542" w:name="_Toc500230703"/>
      <w:bookmarkStart w:id="543" w:name="_Toc500152310"/>
      <w:bookmarkStart w:id="544" w:name="_Toc500152172"/>
      <w:bookmarkStart w:id="545" w:name="_Toc500132068"/>
      <w:bookmarkStart w:id="546" w:name="_Toc500131102"/>
      <w:bookmarkStart w:id="547" w:name="_Toc497199994"/>
      <w:bookmarkStart w:id="548" w:name="_Toc497128200"/>
      <w:bookmarkStart w:id="549" w:name="_Toc496323660"/>
      <w:bookmarkStart w:id="550" w:name="_Toc496323157"/>
      <w:bookmarkStart w:id="551" w:name="_Toc496322841"/>
      <w:bookmarkStart w:id="552" w:name="_Toc493601347"/>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r w:rsidRPr="00CF4B59">
        <w:rPr>
          <w:rFonts w:ascii="Times New Roman" w:hAnsi="Times New Roman" w:cs="Times New Roman"/>
          <w:i/>
          <w:sz w:val="24"/>
          <w:szCs w:val="24"/>
          <w:u w:val="single"/>
          <w:lang w:val="es-ES"/>
        </w:rPr>
        <w:t>Coordinación</w:t>
      </w:r>
      <w:r w:rsidRPr="00CF4B59">
        <w:rPr>
          <w:rFonts w:ascii="Times New Roman" w:hAnsi="Times New Roman" w:cs="Times New Roman"/>
          <w:b/>
          <w:i/>
          <w:sz w:val="24"/>
          <w:szCs w:val="24"/>
          <w:lang w:val="es-ES"/>
        </w:rPr>
        <w:t>.</w:t>
      </w:r>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p>
    <w:p w14:paraId="14DA3C64" w14:textId="77777777" w:rsidR="001A099C" w:rsidRPr="00CF4B59" w:rsidRDefault="001A099C" w:rsidP="001A099C">
      <w:pPr>
        <w:pStyle w:val="Sinespaciado"/>
        <w:jc w:val="both"/>
        <w:rPr>
          <w:rFonts w:ascii="Times New Roman" w:hAnsi="Times New Roman" w:cs="Times New Roman"/>
          <w:sz w:val="24"/>
          <w:szCs w:val="24"/>
          <w:lang w:val="es-ES"/>
        </w:rPr>
      </w:pPr>
    </w:p>
    <w:p w14:paraId="134B90F0" w14:textId="77777777" w:rsidR="001A099C" w:rsidRPr="00CF4B59" w:rsidRDefault="001A099C" w:rsidP="001A099C">
      <w:pPr>
        <w:pStyle w:val="Sinespaciado"/>
        <w:jc w:val="both"/>
        <w:rPr>
          <w:rFonts w:ascii="Times New Roman" w:hAnsi="Times New Roman" w:cs="Times New Roman"/>
          <w:sz w:val="24"/>
          <w:szCs w:val="24"/>
          <w:lang w:val="es-ES"/>
        </w:rPr>
      </w:pPr>
      <w:bookmarkStart w:id="553" w:name="_Toc119413323"/>
      <w:bookmarkStart w:id="554" w:name="_Toc81309112"/>
      <w:bookmarkStart w:id="555" w:name="_Toc81198695"/>
      <w:bookmarkStart w:id="556" w:name="_Toc81037382"/>
      <w:bookmarkStart w:id="557" w:name="_Toc70151883"/>
      <w:bookmarkStart w:id="558" w:name="_Toc67133643"/>
      <w:bookmarkStart w:id="559" w:name="_Toc66854010"/>
      <w:bookmarkStart w:id="560" w:name="_Toc64369279"/>
      <w:bookmarkStart w:id="561" w:name="_Toc64266324"/>
      <w:bookmarkStart w:id="562" w:name="_Toc64180058"/>
      <w:bookmarkStart w:id="563" w:name="_Toc58127831"/>
      <w:bookmarkStart w:id="564" w:name="_Toc57781583"/>
      <w:bookmarkStart w:id="565" w:name="_Toc57781263"/>
      <w:bookmarkStart w:id="566" w:name="_Toc57775407"/>
      <w:bookmarkStart w:id="567" w:name="_Toc57772754"/>
      <w:bookmarkStart w:id="568" w:name="_Toc57537095"/>
      <w:bookmarkStart w:id="569" w:name="_Toc57514844"/>
      <w:bookmarkStart w:id="570" w:name="_Toc57514772"/>
      <w:bookmarkStart w:id="571" w:name="_Toc57455166"/>
      <w:bookmarkStart w:id="572" w:name="_Toc57455095"/>
      <w:bookmarkStart w:id="573" w:name="_Toc57455024"/>
      <w:bookmarkStart w:id="574" w:name="_Toc57454047"/>
      <w:bookmarkStart w:id="575" w:name="_Toc57436819"/>
      <w:bookmarkStart w:id="576" w:name="_Toc56579170"/>
      <w:bookmarkStart w:id="577" w:name="_Toc56578440"/>
      <w:bookmarkStart w:id="578" w:name="_Toc56573906"/>
      <w:bookmarkStart w:id="579" w:name="_Toc56413367"/>
      <w:bookmarkStart w:id="580" w:name="_Toc56413065"/>
      <w:bookmarkStart w:id="581" w:name="_Toc55183878"/>
      <w:bookmarkStart w:id="582" w:name="_Toc52614858"/>
      <w:bookmarkStart w:id="583" w:name="_Toc52614713"/>
      <w:bookmarkStart w:id="584" w:name="_Toc52614503"/>
      <w:bookmarkStart w:id="585" w:name="_Toc52614310"/>
      <w:bookmarkStart w:id="586" w:name="_Toc52614015"/>
      <w:bookmarkStart w:id="587" w:name="_Toc52253735"/>
      <w:bookmarkStart w:id="588" w:name="_Toc52253535"/>
      <w:bookmarkStart w:id="589" w:name="_Toc52253262"/>
      <w:bookmarkStart w:id="590" w:name="_Toc52242948"/>
      <w:bookmarkStart w:id="591" w:name="_Toc51559212"/>
      <w:bookmarkStart w:id="592" w:name="_Toc51473246"/>
      <w:bookmarkStart w:id="593" w:name="_Toc51041153"/>
      <w:bookmarkStart w:id="594" w:name="_Toc50893814"/>
      <w:bookmarkStart w:id="595" w:name="_Toc49070904"/>
      <w:bookmarkStart w:id="596" w:name="_Toc48985429"/>
      <w:bookmarkStart w:id="597" w:name="_Toc48384622"/>
      <w:bookmarkStart w:id="598" w:name="_Toc48102709"/>
      <w:bookmarkStart w:id="599" w:name="_Toc47860728"/>
      <w:bookmarkStart w:id="600" w:name="_Toc44310156"/>
      <w:bookmarkStart w:id="601" w:name="_Toc44307636"/>
      <w:bookmarkStart w:id="602" w:name="_Toc44296701"/>
      <w:bookmarkStart w:id="603" w:name="_Toc44296606"/>
      <w:bookmarkStart w:id="604" w:name="_Toc43891780"/>
      <w:bookmarkStart w:id="605" w:name="_Toc43891631"/>
      <w:bookmarkStart w:id="606" w:name="_Toc43887514"/>
      <w:bookmarkStart w:id="607" w:name="_Toc43110616"/>
      <w:bookmarkStart w:id="608" w:name="_Toc42998082"/>
      <w:bookmarkStart w:id="609" w:name="_Toc42997991"/>
      <w:bookmarkStart w:id="610" w:name="_Toc40074345"/>
      <w:bookmarkStart w:id="611" w:name="_Toc39663112"/>
      <w:bookmarkStart w:id="612" w:name="_Toc39035570"/>
      <w:bookmarkStart w:id="613" w:name="_Toc38192851"/>
      <w:bookmarkStart w:id="614" w:name="_Toc38171265"/>
      <w:bookmarkStart w:id="615" w:name="_Toc38167624"/>
      <w:bookmarkStart w:id="616" w:name="_Toc38165708"/>
      <w:bookmarkStart w:id="617" w:name="_Toc38112195"/>
      <w:bookmarkStart w:id="618" w:name="_Toc38112103"/>
      <w:bookmarkStart w:id="619" w:name="_Toc37829668"/>
      <w:bookmarkStart w:id="620" w:name="_Toc37499107"/>
      <w:bookmarkStart w:id="621" w:name="_Toc34726054"/>
      <w:bookmarkStart w:id="622" w:name="_Toc32740548"/>
      <w:bookmarkStart w:id="623" w:name="_Toc32740446"/>
      <w:bookmarkStart w:id="624" w:name="_Toc32715844"/>
      <w:bookmarkStart w:id="625" w:name="_Toc31795348"/>
      <w:bookmarkStart w:id="626" w:name="_Toc31774751"/>
      <w:bookmarkStart w:id="627" w:name="_Toc24272653"/>
      <w:bookmarkStart w:id="628" w:name="_Toc24188435"/>
      <w:bookmarkStart w:id="629" w:name="_Toc23568853"/>
      <w:bookmarkStart w:id="630" w:name="_Toc22627558"/>
      <w:bookmarkStart w:id="631" w:name="_Toc22613157"/>
      <w:bookmarkStart w:id="632" w:name="_Toc22553493"/>
      <w:bookmarkStart w:id="633" w:name="_Toc22112702"/>
      <w:bookmarkStart w:id="634" w:name="_Toc21149966"/>
      <w:bookmarkStart w:id="635" w:name="_Toc20292084"/>
      <w:bookmarkStart w:id="636" w:name="_Toc20291994"/>
      <w:bookmarkStart w:id="637" w:name="_Toc18814933"/>
      <w:bookmarkStart w:id="638" w:name="_Toc17800788"/>
      <w:bookmarkStart w:id="639" w:name="_Toc17697283"/>
      <w:bookmarkStart w:id="640" w:name="_Toc525646285"/>
      <w:bookmarkStart w:id="641" w:name="_Toc512331401"/>
      <w:bookmarkStart w:id="642" w:name="_Toc509987188"/>
      <w:bookmarkStart w:id="643" w:name="_Toc508681546"/>
      <w:bookmarkStart w:id="644" w:name="_Toc508166917"/>
      <w:bookmarkStart w:id="645" w:name="_Toc507308108"/>
      <w:bookmarkStart w:id="646" w:name="_Toc507307942"/>
      <w:bookmarkStart w:id="647" w:name="_Toc506028362"/>
      <w:bookmarkStart w:id="648" w:name="_Toc505664450"/>
      <w:bookmarkStart w:id="649" w:name="_Toc505664241"/>
      <w:bookmarkStart w:id="650" w:name="_Toc505663971"/>
      <w:bookmarkStart w:id="651" w:name="_Toc505478068"/>
      <w:bookmarkStart w:id="652" w:name="_Toc505398043"/>
      <w:bookmarkStart w:id="653" w:name="_Toc505058731"/>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r w:rsidRPr="00CF4B59">
        <w:rPr>
          <w:rFonts w:ascii="Times New Roman" w:hAnsi="Times New Roman" w:cs="Times New Roman"/>
          <w:sz w:val="24"/>
          <w:szCs w:val="24"/>
          <w:lang w:val="es-ES"/>
        </w:rPr>
        <w:t xml:space="preserve">El oferente adjudicado designará un </w:t>
      </w:r>
      <w:r w:rsidRPr="00CF4B59">
        <w:rPr>
          <w:rFonts w:ascii="Times New Roman" w:hAnsi="Times New Roman" w:cs="Times New Roman"/>
          <w:sz w:val="24"/>
          <w:szCs w:val="24"/>
          <w:u w:val="single"/>
          <w:lang w:val="es-ES"/>
        </w:rPr>
        <w:t>Ejecutivo Coordinador</w:t>
      </w:r>
      <w:r w:rsidRPr="00CF4B59">
        <w:rPr>
          <w:rFonts w:ascii="Times New Roman" w:hAnsi="Times New Roman" w:cs="Times New Roman"/>
          <w:sz w:val="24"/>
          <w:szCs w:val="24"/>
          <w:lang w:val="es-ES"/>
        </w:rPr>
        <w:t>, que actuará como representante ante Carabineros, para los efectos de la administración del contrato respectivo (si correspondiere), y su designación deberá contar con la aprobación de Carabineros, reservándose el derecho de solicitar su cambio en el caso de que éste, a su juicio, no sea competente.</w:t>
      </w:r>
    </w:p>
    <w:p w14:paraId="5503FB09" w14:textId="77777777" w:rsidR="001A099C" w:rsidRPr="00CF4B59" w:rsidRDefault="001A099C" w:rsidP="001A099C">
      <w:pPr>
        <w:pStyle w:val="Sinespaciado"/>
        <w:jc w:val="both"/>
        <w:rPr>
          <w:rFonts w:ascii="Times New Roman" w:hAnsi="Times New Roman" w:cs="Times New Roman"/>
          <w:sz w:val="24"/>
          <w:szCs w:val="24"/>
          <w:lang w:val="es-ES"/>
        </w:rPr>
      </w:pPr>
    </w:p>
    <w:p w14:paraId="14C27CC9" w14:textId="77777777" w:rsidR="001A099C" w:rsidRPr="00CF4B59" w:rsidRDefault="001A099C" w:rsidP="001A099C">
      <w:pPr>
        <w:pStyle w:val="Sinespaciado"/>
        <w:jc w:val="both"/>
        <w:rPr>
          <w:rFonts w:ascii="Times New Roman" w:hAnsi="Times New Roman" w:cs="Times New Roman"/>
          <w:sz w:val="24"/>
          <w:szCs w:val="24"/>
        </w:rPr>
      </w:pPr>
      <w:r w:rsidRPr="00CF4B59">
        <w:rPr>
          <w:rFonts w:ascii="Times New Roman" w:hAnsi="Times New Roman" w:cs="Times New Roman"/>
          <w:sz w:val="24"/>
          <w:szCs w:val="24"/>
        </w:rPr>
        <w:t>Cualquier cambio de la persona asignada a esta función deberá ser aceptada, expresamente por Carabineros. Lo anterior, sin perjuicio de la participación de los representantes legales, cuando ello se requiera.</w:t>
      </w:r>
    </w:p>
    <w:p w14:paraId="0439EFCF" w14:textId="77777777" w:rsidR="001A099C" w:rsidRPr="00CF4B59" w:rsidRDefault="001A099C" w:rsidP="001A099C">
      <w:pPr>
        <w:pStyle w:val="Sinespaciado"/>
        <w:jc w:val="both"/>
        <w:rPr>
          <w:rFonts w:ascii="Times New Roman" w:hAnsi="Times New Roman" w:cs="Times New Roman"/>
          <w:sz w:val="24"/>
          <w:szCs w:val="24"/>
        </w:rPr>
      </w:pPr>
    </w:p>
    <w:p w14:paraId="3DB181EF" w14:textId="77777777" w:rsidR="001A099C" w:rsidRPr="00CF4B59" w:rsidRDefault="001A099C" w:rsidP="001A099C">
      <w:pPr>
        <w:pStyle w:val="Sinespaciado"/>
        <w:numPr>
          <w:ilvl w:val="1"/>
          <w:numId w:val="11"/>
        </w:numPr>
        <w:ind w:left="0" w:firstLine="0"/>
        <w:jc w:val="both"/>
        <w:rPr>
          <w:rFonts w:ascii="Times New Roman" w:hAnsi="Times New Roman" w:cs="Times New Roman"/>
          <w:b/>
          <w:i/>
          <w:sz w:val="24"/>
          <w:szCs w:val="24"/>
          <w:lang w:val="es-ES"/>
        </w:rPr>
      </w:pPr>
      <w:bookmarkStart w:id="654" w:name="_Toc149969821"/>
      <w:bookmarkEnd w:id="654"/>
      <w:r w:rsidRPr="00CF4B59">
        <w:rPr>
          <w:rFonts w:ascii="Times New Roman" w:hAnsi="Times New Roman" w:cs="Times New Roman"/>
          <w:i/>
          <w:sz w:val="24"/>
          <w:szCs w:val="24"/>
          <w:u w:val="single"/>
          <w:lang w:val="es-ES"/>
        </w:rPr>
        <w:t>Vínculos de Dependencia</w:t>
      </w:r>
      <w:r w:rsidRPr="00CF4B59">
        <w:rPr>
          <w:rFonts w:ascii="Times New Roman" w:hAnsi="Times New Roman" w:cs="Times New Roman"/>
          <w:b/>
          <w:i/>
          <w:sz w:val="24"/>
          <w:szCs w:val="24"/>
          <w:lang w:val="es-ES"/>
        </w:rPr>
        <w:t>.</w:t>
      </w:r>
    </w:p>
    <w:p w14:paraId="5DD28E55" w14:textId="77777777" w:rsidR="001A099C" w:rsidRPr="00CF4B59" w:rsidRDefault="001A099C" w:rsidP="001A099C">
      <w:pPr>
        <w:pStyle w:val="Sinespaciado"/>
        <w:jc w:val="both"/>
        <w:rPr>
          <w:rFonts w:ascii="Times New Roman" w:hAnsi="Times New Roman" w:cs="Times New Roman"/>
          <w:sz w:val="24"/>
          <w:szCs w:val="24"/>
          <w:lang w:val="es-ES"/>
        </w:rPr>
      </w:pPr>
    </w:p>
    <w:p w14:paraId="71AB2AEB" w14:textId="77777777" w:rsidR="001A099C" w:rsidRPr="00CF4B59" w:rsidRDefault="001A099C" w:rsidP="001A099C">
      <w:pPr>
        <w:pStyle w:val="Sinespaciado"/>
        <w:jc w:val="both"/>
        <w:rPr>
          <w:rFonts w:ascii="Times New Roman" w:hAnsi="Times New Roman" w:cs="Times New Roman"/>
          <w:sz w:val="24"/>
          <w:szCs w:val="24"/>
        </w:rPr>
      </w:pPr>
      <w:r w:rsidRPr="00CF4B59">
        <w:rPr>
          <w:rFonts w:ascii="Times New Roman" w:hAnsi="Times New Roman" w:cs="Times New Roman"/>
          <w:sz w:val="24"/>
          <w:szCs w:val="24"/>
        </w:rPr>
        <w:t xml:space="preserve">Se deja constancia que el contrato que se suscribirá será de prestación de servicios, o bien de adquisición de bienes, y no un Contrato de Trabajo, sin que existan vínculos de subordinación </w:t>
      </w:r>
      <w:r w:rsidRPr="00CF4B59">
        <w:rPr>
          <w:rFonts w:ascii="Times New Roman" w:hAnsi="Times New Roman" w:cs="Times New Roman"/>
          <w:sz w:val="24"/>
          <w:szCs w:val="24"/>
        </w:rPr>
        <w:lastRenderedPageBreak/>
        <w:t>o dependencia alguna entre Carabineros de Chile y el personal de la empresa adjudicataria. Por lo tanto, para todos los efectos legales, la empresa tendrá la responsabilidad total y exclusiva de su condición de empleador para con sus trabajadores.</w:t>
      </w:r>
    </w:p>
    <w:p w14:paraId="4E9A639E" w14:textId="77777777" w:rsidR="001A099C" w:rsidRPr="00CF4B59" w:rsidRDefault="001A099C" w:rsidP="001A099C">
      <w:pPr>
        <w:pStyle w:val="Sinespaciado"/>
        <w:jc w:val="both"/>
        <w:rPr>
          <w:rFonts w:ascii="Times New Roman" w:hAnsi="Times New Roman" w:cs="Times New Roman"/>
          <w:sz w:val="24"/>
          <w:szCs w:val="24"/>
        </w:rPr>
      </w:pPr>
    </w:p>
    <w:p w14:paraId="13EC941F" w14:textId="77777777" w:rsidR="001A099C" w:rsidRPr="00CF4B59" w:rsidRDefault="001A099C" w:rsidP="001A099C">
      <w:pPr>
        <w:pStyle w:val="Sinespaciado"/>
        <w:numPr>
          <w:ilvl w:val="1"/>
          <w:numId w:val="11"/>
        </w:numPr>
        <w:ind w:left="0" w:firstLine="0"/>
        <w:jc w:val="both"/>
        <w:rPr>
          <w:rFonts w:ascii="Times New Roman" w:hAnsi="Times New Roman" w:cs="Times New Roman"/>
          <w:b/>
          <w:i/>
          <w:sz w:val="24"/>
          <w:szCs w:val="24"/>
          <w:lang w:val="es-ES"/>
        </w:rPr>
      </w:pPr>
      <w:bookmarkStart w:id="655" w:name="_Toc1194133231"/>
      <w:bookmarkStart w:id="656" w:name="_Toc813091121"/>
      <w:bookmarkStart w:id="657" w:name="_Toc811986951"/>
      <w:bookmarkStart w:id="658" w:name="_Toc810373821"/>
      <w:bookmarkStart w:id="659" w:name="_Toc701518831"/>
      <w:bookmarkStart w:id="660" w:name="_Toc671336431"/>
      <w:bookmarkStart w:id="661" w:name="_Toc668540101"/>
      <w:bookmarkStart w:id="662" w:name="_Toc643692791"/>
      <w:bookmarkStart w:id="663" w:name="_Toc642663241"/>
      <w:bookmarkStart w:id="664" w:name="_Toc641800581"/>
      <w:bookmarkStart w:id="665" w:name="_Toc581278311"/>
      <w:bookmarkStart w:id="666" w:name="_Toc577815831"/>
      <w:bookmarkStart w:id="667" w:name="_Toc577812631"/>
      <w:bookmarkStart w:id="668" w:name="_Toc577754071"/>
      <w:bookmarkStart w:id="669" w:name="_Toc577727541"/>
      <w:bookmarkStart w:id="670" w:name="_Toc575370951"/>
      <w:bookmarkStart w:id="671" w:name="_Toc575148441"/>
      <w:bookmarkStart w:id="672" w:name="_Toc575147721"/>
      <w:bookmarkStart w:id="673" w:name="_Toc574551661"/>
      <w:bookmarkStart w:id="674" w:name="_Toc574550951"/>
      <w:bookmarkStart w:id="675" w:name="_Toc574550241"/>
      <w:bookmarkStart w:id="676" w:name="_Toc574540471"/>
      <w:bookmarkStart w:id="677" w:name="_Toc574368191"/>
      <w:bookmarkStart w:id="678" w:name="_Toc565791701"/>
      <w:bookmarkStart w:id="679" w:name="_Toc565784401"/>
      <w:bookmarkStart w:id="680" w:name="_Toc565739061"/>
      <w:bookmarkStart w:id="681" w:name="_Toc564133671"/>
      <w:bookmarkStart w:id="682" w:name="_Toc564130651"/>
      <w:bookmarkStart w:id="683" w:name="_Toc551838781"/>
      <w:bookmarkStart w:id="684" w:name="_Toc526148581"/>
      <w:bookmarkStart w:id="685" w:name="_Toc526147131"/>
      <w:bookmarkStart w:id="686" w:name="_Toc526145031"/>
      <w:bookmarkStart w:id="687" w:name="_Toc526143101"/>
      <w:bookmarkStart w:id="688" w:name="_Toc526140151"/>
      <w:bookmarkStart w:id="689" w:name="_Toc522537351"/>
      <w:bookmarkStart w:id="690" w:name="_Toc522535351"/>
      <w:bookmarkStart w:id="691" w:name="_Toc522532621"/>
      <w:bookmarkStart w:id="692" w:name="_Toc522429481"/>
      <w:bookmarkStart w:id="693" w:name="_Toc515592121"/>
      <w:bookmarkStart w:id="694" w:name="_Toc514732461"/>
      <w:bookmarkStart w:id="695" w:name="_Toc510411531"/>
      <w:bookmarkStart w:id="696" w:name="_Toc508938141"/>
      <w:bookmarkStart w:id="697" w:name="_Toc490709041"/>
      <w:bookmarkStart w:id="698" w:name="_Toc489854291"/>
      <w:bookmarkStart w:id="699" w:name="_Toc483846221"/>
      <w:bookmarkStart w:id="700" w:name="_Toc481027091"/>
      <w:bookmarkStart w:id="701" w:name="_Toc478607281"/>
      <w:bookmarkStart w:id="702" w:name="_Toc443101561"/>
      <w:bookmarkStart w:id="703" w:name="_Toc443076361"/>
      <w:bookmarkStart w:id="704" w:name="_Toc442967011"/>
      <w:bookmarkStart w:id="705" w:name="_Toc442966061"/>
      <w:bookmarkStart w:id="706" w:name="_Toc438917801"/>
      <w:bookmarkStart w:id="707" w:name="_Toc438916311"/>
      <w:bookmarkStart w:id="708" w:name="_Toc438875141"/>
      <w:bookmarkStart w:id="709" w:name="_Toc431106161"/>
      <w:bookmarkStart w:id="710" w:name="_Toc429980821"/>
      <w:bookmarkStart w:id="711" w:name="_Toc429979911"/>
      <w:bookmarkStart w:id="712" w:name="_Toc400743451"/>
      <w:bookmarkStart w:id="713" w:name="_Toc396631121"/>
      <w:bookmarkStart w:id="714" w:name="_Toc390355701"/>
      <w:bookmarkStart w:id="715" w:name="_Toc381928511"/>
      <w:bookmarkStart w:id="716" w:name="_Toc381712651"/>
      <w:bookmarkStart w:id="717" w:name="_Toc381676241"/>
      <w:bookmarkStart w:id="718" w:name="_Toc381657081"/>
      <w:bookmarkStart w:id="719" w:name="_Toc381121951"/>
      <w:bookmarkStart w:id="720" w:name="_Toc381121031"/>
      <w:bookmarkStart w:id="721" w:name="_Toc378296681"/>
      <w:bookmarkStart w:id="722" w:name="_Toc374991071"/>
      <w:bookmarkStart w:id="723" w:name="_Toc347260541"/>
      <w:bookmarkStart w:id="724" w:name="_Toc327405481"/>
      <w:bookmarkStart w:id="725" w:name="_Toc327404461"/>
      <w:bookmarkStart w:id="726" w:name="_Toc327158441"/>
      <w:bookmarkStart w:id="727" w:name="_Toc317953481"/>
      <w:bookmarkStart w:id="728" w:name="_Toc317747511"/>
      <w:bookmarkStart w:id="729" w:name="_Toc242726531"/>
      <w:bookmarkStart w:id="730" w:name="_Toc241884351"/>
      <w:bookmarkStart w:id="731" w:name="_Toc235688531"/>
      <w:bookmarkStart w:id="732" w:name="_Toc226275581"/>
      <w:bookmarkStart w:id="733" w:name="_Toc226131571"/>
      <w:bookmarkStart w:id="734" w:name="_Toc225534931"/>
      <w:bookmarkStart w:id="735" w:name="_Toc221127021"/>
      <w:bookmarkStart w:id="736" w:name="_Toc211499661"/>
      <w:bookmarkStart w:id="737" w:name="_Toc202920841"/>
      <w:bookmarkStart w:id="738" w:name="_Toc202919941"/>
      <w:bookmarkStart w:id="739" w:name="_Toc188149331"/>
      <w:bookmarkStart w:id="740" w:name="_Toc178007881"/>
      <w:bookmarkStart w:id="741" w:name="_Toc176972831"/>
      <w:bookmarkStart w:id="742" w:name="_Toc5256462851"/>
      <w:bookmarkStart w:id="743" w:name="_Toc5123314011"/>
      <w:bookmarkStart w:id="744" w:name="_Toc5099871881"/>
      <w:bookmarkStart w:id="745" w:name="_Toc5086815461"/>
      <w:bookmarkStart w:id="746" w:name="_Toc5081669171"/>
      <w:bookmarkStart w:id="747" w:name="_Toc5073081081"/>
      <w:bookmarkStart w:id="748" w:name="_Toc5073079421"/>
      <w:bookmarkStart w:id="749" w:name="_Toc5060283621"/>
      <w:bookmarkStart w:id="750" w:name="_Toc5056644501"/>
      <w:bookmarkStart w:id="751" w:name="_Toc5056642411"/>
      <w:bookmarkStart w:id="752" w:name="_Toc5056639711"/>
      <w:bookmarkStart w:id="753" w:name="_Toc5054780681"/>
      <w:bookmarkStart w:id="754" w:name="_Toc5053980431"/>
      <w:bookmarkStart w:id="755" w:name="_Toc5050587311"/>
      <w:bookmarkStart w:id="756" w:name="_Toc1499698211"/>
      <w:bookmarkStart w:id="757" w:name="_Toc500230704"/>
      <w:bookmarkStart w:id="758" w:name="_Toc500152311"/>
      <w:bookmarkStart w:id="759" w:name="_Toc500152173"/>
      <w:bookmarkStart w:id="760" w:name="_Toc500132069"/>
      <w:bookmarkStart w:id="761" w:name="_Toc500131103"/>
      <w:bookmarkStart w:id="762" w:name="_Toc497199995"/>
      <w:bookmarkStart w:id="763" w:name="_Toc497128201"/>
      <w:bookmarkStart w:id="764" w:name="_Toc496323661"/>
      <w:bookmarkStart w:id="765" w:name="_Toc496323158"/>
      <w:bookmarkStart w:id="766" w:name="_Toc496322842"/>
      <w:bookmarkStart w:id="767" w:name="_Toc493601348"/>
      <w:bookmarkStart w:id="768" w:name="_Toc119413325"/>
      <w:bookmarkStart w:id="769" w:name="_Toc81309114"/>
      <w:bookmarkStart w:id="770" w:name="_Toc81198697"/>
      <w:bookmarkStart w:id="771" w:name="_Toc81037384"/>
      <w:bookmarkStart w:id="772" w:name="_Toc70151885"/>
      <w:bookmarkStart w:id="773" w:name="_Toc67133645"/>
      <w:bookmarkStart w:id="774" w:name="_Toc66854012"/>
      <w:bookmarkStart w:id="775" w:name="_Toc64369281"/>
      <w:bookmarkStart w:id="776" w:name="_Toc64266326"/>
      <w:bookmarkStart w:id="777" w:name="_Toc64180060"/>
      <w:bookmarkStart w:id="778" w:name="_Toc58127833"/>
      <w:bookmarkStart w:id="779" w:name="_Toc57781585"/>
      <w:bookmarkStart w:id="780" w:name="_Toc57781265"/>
      <w:bookmarkStart w:id="781" w:name="_Toc57775409"/>
      <w:bookmarkStart w:id="782" w:name="_Toc57772756"/>
      <w:bookmarkStart w:id="783" w:name="_Toc57537097"/>
      <w:bookmarkStart w:id="784" w:name="_Toc57514846"/>
      <w:bookmarkStart w:id="785" w:name="_Toc57514774"/>
      <w:bookmarkStart w:id="786" w:name="_Toc57455168"/>
      <w:bookmarkStart w:id="787" w:name="_Toc57455097"/>
      <w:bookmarkStart w:id="788" w:name="_Toc57455026"/>
      <w:bookmarkStart w:id="789" w:name="_Toc57454049"/>
      <w:bookmarkStart w:id="790" w:name="_Toc57436821"/>
      <w:bookmarkStart w:id="791" w:name="_Toc56579172"/>
      <w:bookmarkStart w:id="792" w:name="_Toc56578442"/>
      <w:bookmarkStart w:id="793" w:name="_Toc56573908"/>
      <w:bookmarkStart w:id="794" w:name="_Toc56413369"/>
      <w:bookmarkStart w:id="795" w:name="_Toc56413067"/>
      <w:bookmarkStart w:id="796" w:name="_Toc55183880"/>
      <w:bookmarkStart w:id="797" w:name="_Toc52614860"/>
      <w:bookmarkStart w:id="798" w:name="_Toc52614715"/>
      <w:bookmarkStart w:id="799" w:name="_Toc52614505"/>
      <w:bookmarkStart w:id="800" w:name="_Toc52614312"/>
      <w:bookmarkStart w:id="801" w:name="_Toc52614017"/>
      <w:bookmarkStart w:id="802" w:name="_Toc52253737"/>
      <w:bookmarkStart w:id="803" w:name="_Toc52253537"/>
      <w:bookmarkStart w:id="804" w:name="_Toc52253264"/>
      <w:bookmarkStart w:id="805" w:name="_Toc52242950"/>
      <w:bookmarkStart w:id="806" w:name="_Toc51559214"/>
      <w:bookmarkStart w:id="807" w:name="_Toc51473248"/>
      <w:bookmarkStart w:id="808" w:name="_Toc51041155"/>
      <w:bookmarkStart w:id="809" w:name="_Toc50893816"/>
      <w:bookmarkStart w:id="810" w:name="_Toc49070906"/>
      <w:bookmarkStart w:id="811" w:name="_Toc48985431"/>
      <w:bookmarkStart w:id="812" w:name="_Toc48384624"/>
      <w:bookmarkStart w:id="813" w:name="_Toc48102711"/>
      <w:bookmarkStart w:id="814" w:name="_Toc47860730"/>
      <w:bookmarkStart w:id="815" w:name="_Toc44310158"/>
      <w:bookmarkStart w:id="816" w:name="_Toc44307638"/>
      <w:bookmarkStart w:id="817" w:name="_Toc44296703"/>
      <w:bookmarkStart w:id="818" w:name="_Toc44296608"/>
      <w:bookmarkStart w:id="819" w:name="_Toc43891782"/>
      <w:bookmarkStart w:id="820" w:name="_Toc43891633"/>
      <w:bookmarkStart w:id="821" w:name="_Toc43887516"/>
      <w:bookmarkStart w:id="822" w:name="_Toc43110618"/>
      <w:bookmarkStart w:id="823" w:name="_Toc42998084"/>
      <w:bookmarkStart w:id="824" w:name="_Toc42997993"/>
      <w:bookmarkStart w:id="825" w:name="_Toc40074347"/>
      <w:bookmarkStart w:id="826" w:name="_Toc39663114"/>
      <w:bookmarkStart w:id="827" w:name="_Toc39035572"/>
      <w:bookmarkStart w:id="828" w:name="_Toc38192853"/>
      <w:bookmarkStart w:id="829" w:name="_Toc38171267"/>
      <w:bookmarkStart w:id="830" w:name="_Toc38167626"/>
      <w:bookmarkStart w:id="831" w:name="_Toc38165710"/>
      <w:bookmarkStart w:id="832" w:name="_Toc38112197"/>
      <w:bookmarkStart w:id="833" w:name="_Toc38112105"/>
      <w:bookmarkStart w:id="834" w:name="_Toc37829670"/>
      <w:bookmarkStart w:id="835" w:name="_Toc37499109"/>
      <w:bookmarkStart w:id="836" w:name="_Toc34726056"/>
      <w:bookmarkStart w:id="837" w:name="_Toc32740550"/>
      <w:bookmarkStart w:id="838" w:name="_Toc32740448"/>
      <w:bookmarkStart w:id="839" w:name="_Toc32715846"/>
      <w:bookmarkStart w:id="840" w:name="_Toc31795350"/>
      <w:bookmarkStart w:id="841" w:name="_Toc31774753"/>
      <w:bookmarkStart w:id="842" w:name="_Toc24272655"/>
      <w:bookmarkStart w:id="843" w:name="_Toc24188437"/>
      <w:bookmarkStart w:id="844" w:name="_Toc23568855"/>
      <w:bookmarkStart w:id="845" w:name="_Toc22627560"/>
      <w:bookmarkStart w:id="846" w:name="_Toc22613159"/>
      <w:bookmarkStart w:id="847" w:name="_Toc22553495"/>
      <w:bookmarkStart w:id="848" w:name="_Toc22112704"/>
      <w:bookmarkStart w:id="849" w:name="_Toc21149968"/>
      <w:bookmarkStart w:id="850" w:name="_Toc20292086"/>
      <w:bookmarkStart w:id="851" w:name="_Toc20291996"/>
      <w:bookmarkStart w:id="852" w:name="_Toc18814935"/>
      <w:bookmarkStart w:id="853" w:name="_Toc17800790"/>
      <w:bookmarkStart w:id="854" w:name="_Toc17697285"/>
      <w:bookmarkStart w:id="855" w:name="_Toc525646287"/>
      <w:bookmarkStart w:id="856" w:name="_Toc512331403"/>
      <w:bookmarkStart w:id="857" w:name="_Toc509987190"/>
      <w:bookmarkStart w:id="858" w:name="_Toc508681547"/>
      <w:bookmarkStart w:id="859" w:name="_Toc508166918"/>
      <w:bookmarkStart w:id="860" w:name="_Toc507308109"/>
      <w:bookmarkStart w:id="861" w:name="_Toc507307943"/>
      <w:bookmarkStart w:id="862" w:name="_Toc506028363"/>
      <w:bookmarkStart w:id="863" w:name="_Toc505664451"/>
      <w:bookmarkStart w:id="864" w:name="_Toc505664242"/>
      <w:bookmarkStart w:id="865" w:name="_Toc505663972"/>
      <w:bookmarkStart w:id="866" w:name="_Toc505478069"/>
      <w:bookmarkStart w:id="867" w:name="_Toc505398044"/>
      <w:bookmarkStart w:id="868" w:name="_Toc157600743"/>
      <w:bookmarkStart w:id="869" w:name="_Toc149969823"/>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r w:rsidRPr="00CF4B59">
        <w:rPr>
          <w:rFonts w:ascii="Times New Roman" w:hAnsi="Times New Roman" w:cs="Times New Roman"/>
          <w:i/>
          <w:sz w:val="24"/>
          <w:szCs w:val="24"/>
          <w:u w:val="single"/>
          <w:lang w:val="es-ES"/>
        </w:rPr>
        <w:t>Término Anticipado del Contrato</w:t>
      </w:r>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r w:rsidRPr="00CF4B59">
        <w:rPr>
          <w:rFonts w:ascii="Times New Roman" w:hAnsi="Times New Roman" w:cs="Times New Roman"/>
          <w:i/>
          <w:sz w:val="24"/>
          <w:szCs w:val="24"/>
          <w:u w:val="single"/>
          <w:lang w:val="es-ES"/>
        </w:rPr>
        <w:t xml:space="preserve"> y Modificación del Contrato</w:t>
      </w:r>
      <w:r w:rsidRPr="00CF4B59">
        <w:rPr>
          <w:rFonts w:ascii="Times New Roman" w:hAnsi="Times New Roman" w:cs="Times New Roman"/>
          <w:b/>
          <w:i/>
          <w:sz w:val="24"/>
          <w:szCs w:val="24"/>
          <w:lang w:val="es-ES"/>
        </w:rPr>
        <w:t>.</w:t>
      </w:r>
    </w:p>
    <w:p w14:paraId="75FB1611" w14:textId="77777777" w:rsidR="001A099C" w:rsidRPr="00CF4B59" w:rsidRDefault="001A099C" w:rsidP="001A099C">
      <w:pPr>
        <w:pStyle w:val="Sinespaciado"/>
        <w:jc w:val="both"/>
        <w:rPr>
          <w:rFonts w:ascii="Times New Roman" w:hAnsi="Times New Roman" w:cs="Times New Roman"/>
          <w:sz w:val="24"/>
          <w:szCs w:val="24"/>
          <w:lang w:val="es-ES"/>
        </w:rPr>
      </w:pPr>
    </w:p>
    <w:p w14:paraId="3C8A7BD8" w14:textId="77777777" w:rsidR="001A099C" w:rsidRPr="00CF4B59" w:rsidRDefault="001A099C" w:rsidP="001A099C">
      <w:pPr>
        <w:pStyle w:val="Sinespaciado"/>
        <w:jc w:val="both"/>
        <w:rPr>
          <w:rFonts w:ascii="Times New Roman" w:hAnsi="Times New Roman" w:cs="Times New Roman"/>
          <w:sz w:val="24"/>
          <w:szCs w:val="24"/>
        </w:rPr>
      </w:pPr>
      <w:bookmarkStart w:id="870" w:name="_Toc157600745"/>
      <w:bookmarkStart w:id="871" w:name="_Toc149969825"/>
      <w:bookmarkStart w:id="872" w:name="_Toc119413326"/>
      <w:bookmarkStart w:id="873" w:name="_Toc81309115"/>
      <w:bookmarkStart w:id="874" w:name="_Toc81198698"/>
      <w:bookmarkStart w:id="875" w:name="_Toc81037385"/>
      <w:bookmarkStart w:id="876" w:name="_Toc70151886"/>
      <w:bookmarkStart w:id="877" w:name="_Toc67133646"/>
      <w:bookmarkStart w:id="878" w:name="_Toc66854013"/>
      <w:bookmarkStart w:id="879" w:name="_Toc64369282"/>
      <w:bookmarkStart w:id="880" w:name="_Toc64266327"/>
      <w:bookmarkStart w:id="881" w:name="_Toc64180061"/>
      <w:bookmarkStart w:id="882" w:name="_Toc58127834"/>
      <w:bookmarkStart w:id="883" w:name="_Toc57781586"/>
      <w:bookmarkStart w:id="884" w:name="_Toc57781266"/>
      <w:bookmarkStart w:id="885" w:name="_Toc57775410"/>
      <w:bookmarkStart w:id="886" w:name="_Toc57772757"/>
      <w:bookmarkStart w:id="887" w:name="_Toc57537098"/>
      <w:bookmarkStart w:id="888" w:name="_Toc57514847"/>
      <w:bookmarkStart w:id="889" w:name="_Toc57514775"/>
      <w:bookmarkStart w:id="890" w:name="_Toc57455169"/>
      <w:bookmarkStart w:id="891" w:name="_Toc57455098"/>
      <w:bookmarkStart w:id="892" w:name="_Toc57455027"/>
      <w:bookmarkStart w:id="893" w:name="_Toc57454050"/>
      <w:bookmarkStart w:id="894" w:name="_Toc57436822"/>
      <w:bookmarkStart w:id="895" w:name="_Toc56579173"/>
      <w:bookmarkStart w:id="896" w:name="_Toc56578443"/>
      <w:bookmarkStart w:id="897" w:name="_Toc56573909"/>
      <w:bookmarkStart w:id="898" w:name="_Toc56413370"/>
      <w:bookmarkStart w:id="899" w:name="_Toc56413068"/>
      <w:bookmarkStart w:id="900" w:name="_Toc55183881"/>
      <w:bookmarkStart w:id="901" w:name="_Toc52614861"/>
      <w:bookmarkStart w:id="902" w:name="_Toc52614716"/>
      <w:bookmarkStart w:id="903" w:name="_Toc52614506"/>
      <w:bookmarkStart w:id="904" w:name="_Toc52614313"/>
      <w:bookmarkStart w:id="905" w:name="_Toc52614018"/>
      <w:bookmarkStart w:id="906" w:name="_Toc52253738"/>
      <w:bookmarkStart w:id="907" w:name="_Toc52253538"/>
      <w:bookmarkStart w:id="908" w:name="_Toc52253265"/>
      <w:bookmarkStart w:id="909" w:name="_Toc52242951"/>
      <w:bookmarkStart w:id="910" w:name="_Toc51559215"/>
      <w:bookmarkStart w:id="911" w:name="_Toc51473249"/>
      <w:bookmarkStart w:id="912" w:name="_Toc51041156"/>
      <w:bookmarkStart w:id="913" w:name="_Toc50893817"/>
      <w:bookmarkStart w:id="914" w:name="_Toc49070907"/>
      <w:bookmarkStart w:id="915" w:name="_Toc48985432"/>
      <w:bookmarkStart w:id="916" w:name="_Toc48384625"/>
      <w:bookmarkStart w:id="917" w:name="_Toc48102712"/>
      <w:bookmarkStart w:id="918" w:name="_Toc47860731"/>
      <w:bookmarkStart w:id="919" w:name="_Toc44310159"/>
      <w:bookmarkStart w:id="920" w:name="_Toc44307639"/>
      <w:bookmarkStart w:id="921" w:name="_Toc44296704"/>
      <w:bookmarkStart w:id="922" w:name="_Toc44296609"/>
      <w:bookmarkStart w:id="923" w:name="_Toc43891783"/>
      <w:bookmarkStart w:id="924" w:name="_Toc43891634"/>
      <w:bookmarkStart w:id="925" w:name="_Toc43887517"/>
      <w:bookmarkStart w:id="926" w:name="_Toc43110619"/>
      <w:bookmarkStart w:id="927" w:name="_Toc42998085"/>
      <w:bookmarkStart w:id="928" w:name="_Toc42997994"/>
      <w:bookmarkStart w:id="929" w:name="_Toc40074348"/>
      <w:bookmarkStart w:id="930" w:name="_Toc39663115"/>
      <w:bookmarkStart w:id="931" w:name="_Toc39035573"/>
      <w:bookmarkStart w:id="932" w:name="_Toc38192854"/>
      <w:bookmarkStart w:id="933" w:name="_Toc38171268"/>
      <w:bookmarkStart w:id="934" w:name="_Toc38167627"/>
      <w:bookmarkStart w:id="935" w:name="_Toc38165711"/>
      <w:bookmarkStart w:id="936" w:name="_Toc38112198"/>
      <w:bookmarkStart w:id="937" w:name="_Toc38112106"/>
      <w:bookmarkStart w:id="938" w:name="_Toc37829671"/>
      <w:bookmarkStart w:id="939" w:name="_Toc37499110"/>
      <w:bookmarkStart w:id="940" w:name="_Toc34726057"/>
      <w:bookmarkStart w:id="941" w:name="_Toc32740551"/>
      <w:bookmarkStart w:id="942" w:name="_Toc32740449"/>
      <w:bookmarkStart w:id="943" w:name="_Toc32715847"/>
      <w:bookmarkStart w:id="944" w:name="_Toc31795351"/>
      <w:bookmarkStart w:id="945" w:name="_Toc31774754"/>
      <w:bookmarkStart w:id="946" w:name="_Toc24272656"/>
      <w:bookmarkStart w:id="947" w:name="_Toc24188438"/>
      <w:bookmarkStart w:id="948" w:name="_Toc23568856"/>
      <w:bookmarkStart w:id="949" w:name="_Toc22627561"/>
      <w:bookmarkStart w:id="950" w:name="_Toc22613160"/>
      <w:bookmarkStart w:id="951" w:name="_Toc22553496"/>
      <w:bookmarkStart w:id="952" w:name="_Toc22112705"/>
      <w:bookmarkStart w:id="953" w:name="_Toc21149969"/>
      <w:bookmarkStart w:id="954" w:name="_Toc20292087"/>
      <w:bookmarkStart w:id="955" w:name="_Toc20291997"/>
      <w:bookmarkStart w:id="956" w:name="_Toc18814936"/>
      <w:bookmarkStart w:id="957" w:name="_Toc17800791"/>
      <w:bookmarkStart w:id="958" w:name="_Toc17697286"/>
      <w:bookmarkStart w:id="959" w:name="_Toc525646288"/>
      <w:bookmarkStart w:id="960" w:name="_Toc512331404"/>
      <w:bookmarkStart w:id="961" w:name="_Toc509987191"/>
      <w:bookmarkStart w:id="962" w:name="_Toc508681548"/>
      <w:bookmarkStart w:id="963" w:name="_Toc508166919"/>
      <w:bookmarkStart w:id="964" w:name="_Toc507308110"/>
      <w:bookmarkStart w:id="965" w:name="_Toc507307944"/>
      <w:bookmarkStart w:id="966" w:name="_Toc506028364"/>
      <w:bookmarkStart w:id="967" w:name="_Toc505664452"/>
      <w:bookmarkStart w:id="968" w:name="_Toc505664243"/>
      <w:bookmarkStart w:id="969" w:name="_Toc505663973"/>
      <w:bookmarkStart w:id="970" w:name="_Toc505478070"/>
      <w:bookmarkStart w:id="971" w:name="_Toc505398045"/>
      <w:bookmarkStart w:id="972" w:name="_Toc500230705"/>
      <w:bookmarkStart w:id="973" w:name="_Toc500152312"/>
      <w:bookmarkStart w:id="974" w:name="_Toc500152174"/>
      <w:bookmarkStart w:id="975" w:name="_Toc500132070"/>
      <w:bookmarkStart w:id="976" w:name="_Toc500131104"/>
      <w:bookmarkStart w:id="977" w:name="_Toc497199996"/>
      <w:bookmarkStart w:id="978" w:name="_Toc497128202"/>
      <w:bookmarkStart w:id="979" w:name="_Toc496323662"/>
      <w:bookmarkStart w:id="980" w:name="_Toc496323159"/>
      <w:bookmarkStart w:id="981" w:name="_Toc496322843"/>
      <w:bookmarkStart w:id="982" w:name="_Toc493601349"/>
      <w:r w:rsidRPr="00CF4B59">
        <w:rPr>
          <w:rFonts w:ascii="Times New Roman" w:hAnsi="Times New Roman" w:cs="Times New Roman"/>
          <w:sz w:val="24"/>
          <w:szCs w:val="24"/>
        </w:rPr>
        <w:t>Carabineros, por resolución fundada, podrá poner término anticipado al contrato. O su modificación, por alguna de las siguientes causales</w:t>
      </w:r>
    </w:p>
    <w:p w14:paraId="27BDD613" w14:textId="77777777" w:rsidR="001A099C" w:rsidRPr="00CF4B59" w:rsidRDefault="001A099C" w:rsidP="001A099C">
      <w:pPr>
        <w:pStyle w:val="Sinespaciado"/>
        <w:jc w:val="both"/>
        <w:rPr>
          <w:rFonts w:ascii="Times New Roman" w:hAnsi="Times New Roman" w:cs="Times New Roman"/>
          <w:sz w:val="24"/>
          <w:szCs w:val="24"/>
        </w:rPr>
      </w:pPr>
    </w:p>
    <w:p w14:paraId="38CA711E" w14:textId="77777777" w:rsidR="001A099C" w:rsidRPr="00CF4B59" w:rsidRDefault="001A099C" w:rsidP="001A099C">
      <w:pPr>
        <w:pStyle w:val="Sinespaciado"/>
        <w:numPr>
          <w:ilvl w:val="0"/>
          <w:numId w:val="10"/>
        </w:numPr>
        <w:tabs>
          <w:tab w:val="left" w:pos="284"/>
        </w:tabs>
        <w:ind w:left="0" w:firstLine="0"/>
        <w:jc w:val="both"/>
        <w:rPr>
          <w:rFonts w:ascii="Times New Roman" w:hAnsi="Times New Roman" w:cs="Times New Roman"/>
          <w:sz w:val="24"/>
          <w:szCs w:val="24"/>
        </w:rPr>
      </w:pPr>
      <w:r w:rsidRPr="00CF4B59">
        <w:rPr>
          <w:rFonts w:ascii="Times New Roman" w:hAnsi="Times New Roman" w:cs="Times New Roman"/>
          <w:sz w:val="24"/>
          <w:szCs w:val="24"/>
        </w:rPr>
        <w:t>Resciliación o mutuo acuerdo entre los contratantes.</w:t>
      </w:r>
    </w:p>
    <w:p w14:paraId="49625A0C" w14:textId="77777777" w:rsidR="001A099C" w:rsidRPr="00CF4B59" w:rsidRDefault="001A099C" w:rsidP="001A099C">
      <w:pPr>
        <w:pStyle w:val="Sinespaciado"/>
        <w:tabs>
          <w:tab w:val="left" w:pos="284"/>
        </w:tabs>
        <w:jc w:val="both"/>
        <w:rPr>
          <w:rFonts w:ascii="Times New Roman" w:hAnsi="Times New Roman" w:cs="Times New Roman"/>
          <w:sz w:val="24"/>
          <w:szCs w:val="24"/>
        </w:rPr>
      </w:pPr>
    </w:p>
    <w:p w14:paraId="5D256981" w14:textId="77777777" w:rsidR="001A099C" w:rsidRPr="00CF4B59" w:rsidRDefault="001A099C" w:rsidP="001A099C">
      <w:pPr>
        <w:pStyle w:val="Sinespaciado"/>
        <w:numPr>
          <w:ilvl w:val="0"/>
          <w:numId w:val="10"/>
        </w:numPr>
        <w:tabs>
          <w:tab w:val="left" w:pos="284"/>
        </w:tabs>
        <w:ind w:left="0" w:firstLine="0"/>
        <w:jc w:val="both"/>
        <w:rPr>
          <w:rFonts w:ascii="Times New Roman" w:hAnsi="Times New Roman" w:cs="Times New Roman"/>
          <w:sz w:val="24"/>
          <w:szCs w:val="24"/>
        </w:rPr>
      </w:pPr>
      <w:r w:rsidRPr="00CF4B59">
        <w:rPr>
          <w:rFonts w:ascii="Times New Roman" w:hAnsi="Times New Roman" w:cs="Times New Roman"/>
          <w:sz w:val="24"/>
          <w:szCs w:val="24"/>
        </w:rPr>
        <w:t>Incumplimiento grave de las obligaciones contraídas por el contratante.</w:t>
      </w:r>
    </w:p>
    <w:p w14:paraId="7F4D7052" w14:textId="77777777" w:rsidR="001A099C" w:rsidRPr="00CF4B59" w:rsidRDefault="001A099C" w:rsidP="001A099C">
      <w:pPr>
        <w:pStyle w:val="Prrafodelista"/>
        <w:spacing w:line="240" w:lineRule="auto"/>
        <w:jc w:val="both"/>
        <w:rPr>
          <w:rFonts w:ascii="Times New Roman" w:hAnsi="Times New Roman" w:cs="Times New Roman"/>
          <w:sz w:val="24"/>
          <w:szCs w:val="24"/>
        </w:rPr>
      </w:pPr>
    </w:p>
    <w:p w14:paraId="58DB00A9" w14:textId="77777777" w:rsidR="001A099C" w:rsidRPr="00CF4B59" w:rsidRDefault="001A099C" w:rsidP="001A099C">
      <w:pPr>
        <w:pStyle w:val="Sinespaciado"/>
        <w:numPr>
          <w:ilvl w:val="0"/>
          <w:numId w:val="10"/>
        </w:numPr>
        <w:tabs>
          <w:tab w:val="left" w:pos="284"/>
        </w:tabs>
        <w:ind w:left="0" w:firstLine="0"/>
        <w:jc w:val="both"/>
        <w:rPr>
          <w:rFonts w:ascii="Times New Roman" w:hAnsi="Times New Roman" w:cs="Times New Roman"/>
          <w:sz w:val="24"/>
          <w:szCs w:val="24"/>
        </w:rPr>
      </w:pPr>
      <w:r w:rsidRPr="00CF4B59">
        <w:rPr>
          <w:rFonts w:ascii="Times New Roman" w:hAnsi="Times New Roman" w:cs="Times New Roman"/>
          <w:sz w:val="24"/>
          <w:szCs w:val="24"/>
        </w:rPr>
        <w:t>Estado de notoria insolvencia del contratante, a menos que se mejoren las cauciones entregadas o las existentes sean suficientes para garantizar el cumplimiento del contrato.</w:t>
      </w:r>
    </w:p>
    <w:p w14:paraId="64B52B6F" w14:textId="77777777" w:rsidR="001A099C" w:rsidRPr="00CF4B59" w:rsidRDefault="001A099C" w:rsidP="001A099C">
      <w:pPr>
        <w:pStyle w:val="Prrafodelista"/>
        <w:spacing w:line="240" w:lineRule="auto"/>
        <w:jc w:val="both"/>
        <w:rPr>
          <w:rFonts w:ascii="Times New Roman" w:hAnsi="Times New Roman" w:cs="Times New Roman"/>
          <w:sz w:val="24"/>
          <w:szCs w:val="24"/>
        </w:rPr>
      </w:pPr>
    </w:p>
    <w:p w14:paraId="15502B93" w14:textId="77777777" w:rsidR="001A099C" w:rsidRPr="00CF4B59" w:rsidRDefault="001A099C" w:rsidP="001A099C">
      <w:pPr>
        <w:pStyle w:val="Sinespaciado"/>
        <w:numPr>
          <w:ilvl w:val="0"/>
          <w:numId w:val="10"/>
        </w:numPr>
        <w:tabs>
          <w:tab w:val="left" w:pos="284"/>
        </w:tabs>
        <w:ind w:left="0" w:firstLine="0"/>
        <w:jc w:val="both"/>
        <w:rPr>
          <w:rFonts w:ascii="Times New Roman" w:hAnsi="Times New Roman" w:cs="Times New Roman"/>
          <w:sz w:val="24"/>
          <w:szCs w:val="24"/>
        </w:rPr>
      </w:pPr>
      <w:r w:rsidRPr="00CF4B59">
        <w:rPr>
          <w:rFonts w:ascii="Times New Roman" w:hAnsi="Times New Roman" w:cs="Times New Roman"/>
          <w:sz w:val="24"/>
          <w:szCs w:val="24"/>
        </w:rPr>
        <w:t>Por exigirlo el interés público o la seguridad nacional.</w:t>
      </w:r>
    </w:p>
    <w:p w14:paraId="3FA46F9C" w14:textId="77777777" w:rsidR="001A099C" w:rsidRPr="00CF4B59" w:rsidRDefault="001A099C" w:rsidP="001A099C">
      <w:pPr>
        <w:pStyle w:val="Prrafodelista"/>
        <w:spacing w:line="240" w:lineRule="auto"/>
        <w:jc w:val="both"/>
        <w:rPr>
          <w:rFonts w:ascii="Times New Roman" w:hAnsi="Times New Roman" w:cs="Times New Roman"/>
          <w:sz w:val="24"/>
          <w:szCs w:val="24"/>
        </w:rPr>
      </w:pPr>
    </w:p>
    <w:p w14:paraId="225A78E8" w14:textId="77777777" w:rsidR="001A099C" w:rsidRPr="00CF4B59" w:rsidRDefault="001A099C" w:rsidP="001A099C">
      <w:pPr>
        <w:pStyle w:val="Sinespaciado"/>
        <w:numPr>
          <w:ilvl w:val="0"/>
          <w:numId w:val="10"/>
        </w:numPr>
        <w:tabs>
          <w:tab w:val="left" w:pos="284"/>
        </w:tabs>
        <w:ind w:left="0" w:firstLine="0"/>
        <w:jc w:val="both"/>
        <w:rPr>
          <w:rFonts w:ascii="Times New Roman" w:hAnsi="Times New Roman" w:cs="Times New Roman"/>
          <w:sz w:val="24"/>
          <w:szCs w:val="24"/>
        </w:rPr>
      </w:pPr>
      <w:r w:rsidRPr="00CF4B59">
        <w:rPr>
          <w:rFonts w:ascii="Times New Roman" w:hAnsi="Times New Roman" w:cs="Times New Roman"/>
          <w:sz w:val="24"/>
          <w:szCs w:val="24"/>
        </w:rPr>
        <w:t>Por la incapacidad de la empresa adjudicataria para seguir adelante con la ejecución del contrato, derivada de problemas internos, huelga de sus trabajadores, quiebra, entre otros.</w:t>
      </w:r>
    </w:p>
    <w:p w14:paraId="03DD2FD5" w14:textId="77777777" w:rsidR="001A099C" w:rsidRPr="00CF4B59" w:rsidRDefault="001A099C" w:rsidP="001A099C">
      <w:pPr>
        <w:pStyle w:val="Prrafodelista"/>
        <w:spacing w:line="240" w:lineRule="auto"/>
        <w:jc w:val="both"/>
        <w:rPr>
          <w:rFonts w:ascii="Times New Roman" w:hAnsi="Times New Roman" w:cs="Times New Roman"/>
          <w:sz w:val="24"/>
          <w:szCs w:val="24"/>
        </w:rPr>
      </w:pPr>
    </w:p>
    <w:p w14:paraId="57809FCC" w14:textId="77777777" w:rsidR="001A099C" w:rsidRPr="00CF4B59" w:rsidRDefault="001A099C" w:rsidP="001A099C">
      <w:pPr>
        <w:pStyle w:val="Sinespaciado"/>
        <w:numPr>
          <w:ilvl w:val="0"/>
          <w:numId w:val="10"/>
        </w:numPr>
        <w:tabs>
          <w:tab w:val="left" w:pos="284"/>
        </w:tabs>
        <w:ind w:left="0" w:firstLine="0"/>
        <w:jc w:val="both"/>
        <w:rPr>
          <w:rFonts w:ascii="Times New Roman" w:hAnsi="Times New Roman" w:cs="Times New Roman"/>
          <w:sz w:val="24"/>
          <w:szCs w:val="24"/>
        </w:rPr>
      </w:pPr>
      <w:r w:rsidRPr="00CF4B59">
        <w:rPr>
          <w:rFonts w:ascii="Times New Roman" w:hAnsi="Times New Roman" w:cs="Times New Roman"/>
          <w:sz w:val="24"/>
          <w:szCs w:val="24"/>
        </w:rPr>
        <w:t>Por la no solución por el adjudicatario, dentro de los plazos convenidos, de los reparos que les sean formulados por escrito por parte de Carabineros de Chile.</w:t>
      </w:r>
    </w:p>
    <w:p w14:paraId="7C7F2F65" w14:textId="77777777" w:rsidR="001A099C" w:rsidRPr="00CF4B59" w:rsidRDefault="001A099C" w:rsidP="001A099C">
      <w:pPr>
        <w:spacing w:line="240" w:lineRule="auto"/>
        <w:jc w:val="both"/>
        <w:rPr>
          <w:rFonts w:ascii="Times New Roman" w:hAnsi="Times New Roman" w:cs="Times New Roman"/>
          <w:sz w:val="24"/>
          <w:szCs w:val="24"/>
        </w:rPr>
      </w:pPr>
    </w:p>
    <w:p w14:paraId="364A312D" w14:textId="77777777" w:rsidR="001A099C" w:rsidRPr="00CF4B59" w:rsidRDefault="001A099C" w:rsidP="001A099C">
      <w:pPr>
        <w:pStyle w:val="Sinespaciado"/>
        <w:numPr>
          <w:ilvl w:val="0"/>
          <w:numId w:val="10"/>
        </w:numPr>
        <w:tabs>
          <w:tab w:val="left" w:pos="284"/>
        </w:tabs>
        <w:ind w:left="0" w:firstLine="0"/>
        <w:jc w:val="both"/>
        <w:rPr>
          <w:rFonts w:ascii="Times New Roman" w:hAnsi="Times New Roman" w:cs="Times New Roman"/>
          <w:sz w:val="24"/>
          <w:szCs w:val="24"/>
        </w:rPr>
      </w:pPr>
      <w:r w:rsidRPr="00CF4B59">
        <w:rPr>
          <w:rFonts w:ascii="Times New Roman" w:hAnsi="Times New Roman" w:cs="Times New Roman"/>
          <w:sz w:val="24"/>
          <w:szCs w:val="24"/>
        </w:rPr>
        <w:t xml:space="preserve">Por otras causales que se señalen en las Bases o en el Contrato respectivo. </w:t>
      </w:r>
    </w:p>
    <w:p w14:paraId="574D4C02" w14:textId="77777777" w:rsidR="001A099C" w:rsidRPr="00CF4B59" w:rsidRDefault="001A099C" w:rsidP="001A099C">
      <w:pPr>
        <w:pStyle w:val="Prrafodelista"/>
        <w:spacing w:line="240" w:lineRule="auto"/>
        <w:jc w:val="both"/>
        <w:rPr>
          <w:rFonts w:ascii="Times New Roman" w:hAnsi="Times New Roman" w:cs="Times New Roman"/>
          <w:sz w:val="24"/>
          <w:szCs w:val="24"/>
        </w:rPr>
      </w:pPr>
    </w:p>
    <w:p w14:paraId="4B69DF90" w14:textId="77777777" w:rsidR="001A099C" w:rsidRPr="00CF4B59" w:rsidRDefault="001A099C" w:rsidP="001A099C">
      <w:pPr>
        <w:pStyle w:val="Sinespaciado"/>
        <w:numPr>
          <w:ilvl w:val="0"/>
          <w:numId w:val="10"/>
        </w:numPr>
        <w:tabs>
          <w:tab w:val="left" w:pos="284"/>
        </w:tabs>
        <w:ind w:left="0" w:firstLine="0"/>
        <w:jc w:val="both"/>
        <w:rPr>
          <w:rFonts w:ascii="Times New Roman" w:hAnsi="Times New Roman" w:cs="Times New Roman"/>
          <w:sz w:val="24"/>
          <w:szCs w:val="24"/>
        </w:rPr>
      </w:pPr>
      <w:r w:rsidRPr="00CF4B59">
        <w:rPr>
          <w:rFonts w:ascii="Times New Roman" w:hAnsi="Times New Roman" w:cs="Times New Roman"/>
          <w:sz w:val="24"/>
          <w:szCs w:val="24"/>
        </w:rPr>
        <w:t>Rechazo de la Orden de Compra.</w:t>
      </w:r>
      <w:r w:rsidRPr="00CF4B59">
        <w:rPr>
          <w:rFonts w:ascii="Times New Roman" w:hAnsi="Times New Roman" w:cs="Times New Roman"/>
          <w:sz w:val="24"/>
          <w:szCs w:val="24"/>
        </w:rPr>
        <w:tab/>
      </w:r>
    </w:p>
    <w:p w14:paraId="37B2744D" w14:textId="77777777" w:rsidR="001A099C" w:rsidRPr="00CF4B59" w:rsidRDefault="001A099C" w:rsidP="001A099C">
      <w:pPr>
        <w:pStyle w:val="Prrafodelista"/>
        <w:spacing w:line="240" w:lineRule="auto"/>
        <w:jc w:val="both"/>
        <w:rPr>
          <w:rFonts w:ascii="Times New Roman" w:hAnsi="Times New Roman" w:cs="Times New Roman"/>
          <w:sz w:val="24"/>
          <w:szCs w:val="24"/>
        </w:rPr>
      </w:pPr>
    </w:p>
    <w:p w14:paraId="54247168" w14:textId="77777777" w:rsidR="001A099C" w:rsidRPr="00CF4B59" w:rsidRDefault="001A099C" w:rsidP="001A099C">
      <w:pPr>
        <w:pStyle w:val="Sinespaciado"/>
        <w:numPr>
          <w:ilvl w:val="0"/>
          <w:numId w:val="10"/>
        </w:numPr>
        <w:tabs>
          <w:tab w:val="left" w:pos="284"/>
        </w:tabs>
        <w:ind w:left="0" w:firstLine="0"/>
        <w:jc w:val="both"/>
        <w:rPr>
          <w:rFonts w:ascii="Times New Roman" w:hAnsi="Times New Roman" w:cs="Times New Roman"/>
          <w:sz w:val="24"/>
          <w:szCs w:val="24"/>
        </w:rPr>
      </w:pPr>
      <w:r w:rsidRPr="00CF4B59">
        <w:rPr>
          <w:rFonts w:ascii="Times New Roman" w:hAnsi="Times New Roman" w:cs="Times New Roman"/>
          <w:sz w:val="24"/>
          <w:szCs w:val="24"/>
        </w:rPr>
        <w:t>Registrar saldos insolutos de remuneraciones o cotizaciones de seguridad social con sus actuales trabajadores o con trabajadores contratados en los últimos dos años, a la mitad del periodo de ejecución del contrato, con un máximo de seis meses.</w:t>
      </w:r>
    </w:p>
    <w:p w14:paraId="151F8EE8" w14:textId="77777777" w:rsidR="001A099C" w:rsidRPr="00CF4B59" w:rsidRDefault="001A099C" w:rsidP="001A099C">
      <w:pPr>
        <w:pStyle w:val="Sinespaciado"/>
        <w:jc w:val="both"/>
        <w:rPr>
          <w:rFonts w:ascii="Times New Roman" w:hAnsi="Times New Roman" w:cs="Times New Roman"/>
          <w:spacing w:val="-3"/>
          <w:sz w:val="24"/>
          <w:szCs w:val="24"/>
        </w:rPr>
      </w:pPr>
    </w:p>
    <w:p w14:paraId="76BA11E0" w14:textId="77777777" w:rsidR="001A099C" w:rsidRPr="00CF4B59" w:rsidRDefault="001A099C" w:rsidP="001A099C">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rPr>
        <w:t xml:space="preserve">El aviso de término anticipado se hará por </w:t>
      </w:r>
      <w:r w:rsidRPr="00CF4B59">
        <w:rPr>
          <w:rFonts w:ascii="Times New Roman" w:hAnsi="Times New Roman" w:cs="Times New Roman"/>
          <w:sz w:val="24"/>
          <w:szCs w:val="24"/>
          <w:lang w:val="es-ES"/>
        </w:rPr>
        <w:t>documento escrito despachado al domicilio registrado por el proveedor, el que también podrá ser enviado al proveedor mediante correo electrónico a la dirección señalada y establecida como contacto en el portal www.mercadopublico.cl, con diez (10) días corridos de antelación a la fecha en que se desea terminar el contrato, el cual se entenderá notificado a contar del tercer día siguiente a su recepción en la oficina de correos respectiva y/o correo electrónico.</w:t>
      </w:r>
    </w:p>
    <w:p w14:paraId="5B4CB609" w14:textId="77777777" w:rsidR="001A099C" w:rsidRPr="00CF4B59" w:rsidRDefault="001A099C" w:rsidP="001A099C">
      <w:pPr>
        <w:pStyle w:val="Sinespaciado"/>
        <w:jc w:val="both"/>
        <w:rPr>
          <w:rFonts w:ascii="Times New Roman" w:hAnsi="Times New Roman" w:cs="Times New Roman"/>
          <w:spacing w:val="-3"/>
          <w:sz w:val="24"/>
          <w:szCs w:val="24"/>
          <w:lang w:val="es-ES"/>
        </w:rPr>
      </w:pPr>
    </w:p>
    <w:p w14:paraId="28F05442" w14:textId="77777777" w:rsidR="001A099C" w:rsidRPr="00CF4B59" w:rsidRDefault="001A099C" w:rsidP="001A099C">
      <w:pPr>
        <w:pStyle w:val="Sinespaciado"/>
        <w:jc w:val="both"/>
        <w:rPr>
          <w:rFonts w:ascii="Times New Roman" w:hAnsi="Times New Roman" w:cs="Times New Roman"/>
          <w:color w:val="000000"/>
          <w:sz w:val="24"/>
          <w:szCs w:val="24"/>
          <w:lang w:val="es-ES"/>
        </w:rPr>
      </w:pPr>
      <w:r w:rsidRPr="00CF4B59">
        <w:rPr>
          <w:rFonts w:ascii="Times New Roman" w:hAnsi="Times New Roman" w:cs="Times New Roman"/>
          <w:color w:val="000000"/>
          <w:sz w:val="24"/>
          <w:szCs w:val="24"/>
          <w:lang w:val="es-ES"/>
        </w:rPr>
        <w:t>El término anticipado del contrato no obsta a que Carabineros se reserve el derecho de iniciar las acciones legales correspondientes.</w:t>
      </w:r>
    </w:p>
    <w:p w14:paraId="26DD2B6A" w14:textId="77777777" w:rsidR="001A099C" w:rsidRPr="00CF4B59" w:rsidRDefault="001A099C" w:rsidP="001A099C">
      <w:pPr>
        <w:spacing w:line="240" w:lineRule="auto"/>
        <w:jc w:val="both"/>
        <w:rPr>
          <w:rFonts w:ascii="Times New Roman" w:hAnsi="Times New Roman" w:cs="Times New Roman"/>
          <w:color w:val="000000"/>
          <w:sz w:val="24"/>
          <w:szCs w:val="24"/>
          <w:lang w:val="es-ES"/>
        </w:rPr>
      </w:pPr>
    </w:p>
    <w:p w14:paraId="0DD74745" w14:textId="77777777" w:rsidR="001A099C" w:rsidRPr="00CF4B59" w:rsidRDefault="001A099C" w:rsidP="001A099C">
      <w:pPr>
        <w:pStyle w:val="Sinespaciado"/>
        <w:numPr>
          <w:ilvl w:val="1"/>
          <w:numId w:val="11"/>
        </w:numPr>
        <w:ind w:left="0" w:firstLine="0"/>
        <w:jc w:val="both"/>
        <w:rPr>
          <w:rFonts w:ascii="Times New Roman" w:hAnsi="Times New Roman" w:cs="Times New Roman"/>
          <w:b/>
          <w:i/>
          <w:sz w:val="24"/>
          <w:szCs w:val="24"/>
          <w:lang w:val="es-ES"/>
        </w:rPr>
      </w:pPr>
      <w:r w:rsidRPr="00CF4B59">
        <w:rPr>
          <w:rFonts w:ascii="Times New Roman" w:hAnsi="Times New Roman" w:cs="Times New Roman"/>
          <w:i/>
          <w:sz w:val="24"/>
          <w:szCs w:val="24"/>
          <w:u w:val="single"/>
          <w:lang w:val="es-ES"/>
        </w:rPr>
        <w:t>Fuerza Mayor o Caso Fortuito</w:t>
      </w:r>
      <w:r w:rsidRPr="00CF4B59">
        <w:rPr>
          <w:rFonts w:ascii="Times New Roman" w:hAnsi="Times New Roman" w:cs="Times New Roman"/>
          <w:b/>
          <w:i/>
          <w:sz w:val="24"/>
          <w:szCs w:val="24"/>
          <w:lang w:val="es-ES"/>
        </w:rPr>
        <w:t>.</w:t>
      </w:r>
      <w:bookmarkEnd w:id="870"/>
      <w:bookmarkEnd w:id="871"/>
    </w:p>
    <w:p w14:paraId="16D5D9AB" w14:textId="77777777" w:rsidR="001A099C" w:rsidRPr="00CF4B59" w:rsidRDefault="001A099C" w:rsidP="001A099C">
      <w:pPr>
        <w:pStyle w:val="Sinespaciado"/>
        <w:jc w:val="both"/>
        <w:rPr>
          <w:rFonts w:ascii="Times New Roman" w:hAnsi="Times New Roman" w:cs="Times New Roman"/>
          <w:sz w:val="24"/>
          <w:szCs w:val="24"/>
          <w:lang w:val="es-ES"/>
        </w:rPr>
      </w:pPr>
    </w:p>
    <w:p w14:paraId="250C200F" w14:textId="77777777" w:rsidR="001A099C" w:rsidRPr="00CF4B59" w:rsidRDefault="001A099C" w:rsidP="001A099C">
      <w:pPr>
        <w:pStyle w:val="Sinespaciado"/>
        <w:jc w:val="both"/>
        <w:rPr>
          <w:rFonts w:ascii="Times New Roman" w:hAnsi="Times New Roman" w:cs="Times New Roman"/>
          <w:sz w:val="24"/>
          <w:szCs w:val="24"/>
        </w:rPr>
      </w:pPr>
      <w:r w:rsidRPr="00CF4B59">
        <w:rPr>
          <w:rFonts w:ascii="Times New Roman" w:hAnsi="Times New Roman" w:cs="Times New Roman"/>
          <w:sz w:val="24"/>
          <w:szCs w:val="24"/>
        </w:rPr>
        <w:t xml:space="preserve">Ante la ocurrencia de casos de fuerza mayor, caso fortuito o circunstancias no imputables al proveedor </w:t>
      </w:r>
      <w:r w:rsidRPr="00CF4B59">
        <w:rPr>
          <w:rFonts w:ascii="Times New Roman" w:hAnsi="Times New Roman" w:cs="Times New Roman"/>
          <w:b/>
          <w:sz w:val="24"/>
          <w:szCs w:val="24"/>
          <w:u w:val="single"/>
        </w:rPr>
        <w:t>dentro de los plazos de entrega estipulada en la respectiva Orden de Compra</w:t>
      </w:r>
      <w:r w:rsidRPr="00CF4B59">
        <w:rPr>
          <w:rFonts w:ascii="Times New Roman" w:hAnsi="Times New Roman" w:cs="Times New Roman"/>
          <w:sz w:val="24"/>
          <w:szCs w:val="24"/>
        </w:rPr>
        <w:t xml:space="preserve">, éste deberá dirigir una comunicación escrita a la </w:t>
      </w:r>
      <w:r w:rsidRPr="00F81973">
        <w:rPr>
          <w:rFonts w:ascii="Times New Roman" w:hAnsi="Times New Roman" w:cs="Times New Roman"/>
          <w:spacing w:val="-3"/>
          <w:sz w:val="24"/>
          <w:szCs w:val="24"/>
          <w:lang w:val="es-ES"/>
        </w:rPr>
        <w:t>Depto. Apoyo a las Oper. Policiales</w:t>
      </w:r>
      <w:r>
        <w:rPr>
          <w:rFonts w:ascii="Times New Roman" w:hAnsi="Times New Roman" w:cs="Times New Roman"/>
          <w:spacing w:val="-3"/>
          <w:sz w:val="24"/>
          <w:szCs w:val="24"/>
          <w:lang w:val="es-ES"/>
        </w:rPr>
        <w:t xml:space="preserve"> de la Zona de Fronteras y Serv. Especiales</w:t>
      </w:r>
      <w:r w:rsidRPr="00CF4B59">
        <w:rPr>
          <w:rFonts w:ascii="Times New Roman" w:hAnsi="Times New Roman" w:cs="Times New Roman"/>
          <w:sz w:val="24"/>
          <w:szCs w:val="24"/>
        </w:rPr>
        <w:t xml:space="preserve"> de Carabineros de Chile, dentro de los 05 primeros días de acaecido el hecho, explicando lo ocurrido y adjuntando los antecedentes que fundamenten su presentación.</w:t>
      </w:r>
    </w:p>
    <w:p w14:paraId="5D3695FF" w14:textId="77777777" w:rsidR="001A099C" w:rsidRPr="00CF4B59" w:rsidRDefault="001A099C" w:rsidP="001A099C">
      <w:pPr>
        <w:pStyle w:val="Sinespaciado"/>
        <w:jc w:val="both"/>
        <w:rPr>
          <w:rFonts w:ascii="Times New Roman" w:hAnsi="Times New Roman" w:cs="Times New Roman"/>
          <w:sz w:val="24"/>
          <w:szCs w:val="24"/>
        </w:rPr>
      </w:pPr>
    </w:p>
    <w:p w14:paraId="12253A78" w14:textId="77777777" w:rsidR="001A099C" w:rsidRPr="00CF4B59" w:rsidRDefault="001A099C" w:rsidP="001A099C">
      <w:pPr>
        <w:pStyle w:val="Sinespaciado"/>
        <w:jc w:val="both"/>
        <w:rPr>
          <w:rFonts w:ascii="Times New Roman" w:hAnsi="Times New Roman" w:cs="Times New Roman"/>
          <w:sz w:val="24"/>
          <w:szCs w:val="24"/>
          <w:u w:val="single"/>
        </w:rPr>
      </w:pPr>
      <w:r w:rsidRPr="00CF4B59">
        <w:rPr>
          <w:rFonts w:ascii="Times New Roman" w:hAnsi="Times New Roman" w:cs="Times New Roman"/>
          <w:sz w:val="24"/>
          <w:szCs w:val="24"/>
          <w:u w:val="single"/>
        </w:rPr>
        <w:lastRenderedPageBreak/>
        <w:t>Posterior a la fecha de plazo de entrega estipulada en Orden de Compra, será de cargo del proveedor los días atrasados, independiente que ocurra caso fortuito o fuerza mayor en circunstancias no imputables.</w:t>
      </w:r>
    </w:p>
    <w:p w14:paraId="3940D779" w14:textId="77777777" w:rsidR="001A099C" w:rsidRPr="00CF4B59" w:rsidRDefault="001A099C" w:rsidP="001A099C">
      <w:pPr>
        <w:pStyle w:val="Sinespaciado"/>
        <w:jc w:val="both"/>
        <w:rPr>
          <w:rFonts w:ascii="Times New Roman" w:hAnsi="Times New Roman" w:cs="Times New Roman"/>
          <w:color w:val="000000"/>
          <w:sz w:val="24"/>
          <w:szCs w:val="24"/>
        </w:rPr>
      </w:pPr>
      <w:r w:rsidRPr="00CF4B59">
        <w:rPr>
          <w:rFonts w:ascii="Times New Roman" w:hAnsi="Times New Roman" w:cs="Times New Roman"/>
          <w:sz w:val="24"/>
          <w:szCs w:val="24"/>
        </w:rPr>
        <w:t xml:space="preserve">Carabineros de Chile, resolverá la petición mediante resolución fundada, de acuerdo al mérito de los antecedentes acompañados, sea rechazando la petición o aceptándola, total o parcialmente. </w:t>
      </w:r>
      <w:r w:rsidRPr="00CF4B59">
        <w:rPr>
          <w:rFonts w:ascii="Times New Roman" w:hAnsi="Times New Roman" w:cs="Times New Roman"/>
          <w:color w:val="000000"/>
          <w:sz w:val="24"/>
          <w:szCs w:val="24"/>
        </w:rPr>
        <w:t xml:space="preserve">En este último caso y cuando así se determine, el Sr. Prefecto de la Repartición, podrá requerir un pronunciamiento al Consejo de Adquisiciones de la Repartición, para aumentar el plazo por el tiempo que se estime razonable, de acuerdo con los antecedentes acompañados por el proveedor. </w:t>
      </w:r>
    </w:p>
    <w:p w14:paraId="07971A8C" w14:textId="77777777" w:rsidR="001A099C" w:rsidRPr="00CF4B59" w:rsidRDefault="001A099C" w:rsidP="001A099C">
      <w:pPr>
        <w:pStyle w:val="Sinespaciado"/>
        <w:jc w:val="both"/>
        <w:rPr>
          <w:rFonts w:ascii="Times New Roman" w:hAnsi="Times New Roman" w:cs="Times New Roman"/>
          <w:color w:val="000000"/>
          <w:sz w:val="24"/>
          <w:szCs w:val="24"/>
        </w:rPr>
      </w:pPr>
    </w:p>
    <w:p w14:paraId="4AE21B51" w14:textId="77777777" w:rsidR="001A099C" w:rsidRPr="00CF4B59" w:rsidRDefault="001A099C" w:rsidP="001A099C">
      <w:pPr>
        <w:pStyle w:val="Sinespaciado"/>
        <w:jc w:val="both"/>
        <w:rPr>
          <w:rFonts w:ascii="Times New Roman" w:hAnsi="Times New Roman" w:cs="Times New Roman"/>
          <w:sz w:val="24"/>
          <w:szCs w:val="24"/>
        </w:rPr>
      </w:pPr>
      <w:r w:rsidRPr="00CF4B59">
        <w:rPr>
          <w:rFonts w:ascii="Times New Roman" w:hAnsi="Times New Roman" w:cs="Times New Roman"/>
          <w:sz w:val="24"/>
          <w:szCs w:val="24"/>
        </w:rPr>
        <w:t>En el evento de otorgarse aumento de plazo, las multas establecidas en estas bases sólo se aplicarán a partir del día siguiente al vencimiento del referido aumento.</w:t>
      </w:r>
    </w:p>
    <w:p w14:paraId="5F3EBD94" w14:textId="77777777" w:rsidR="001A099C" w:rsidRDefault="001A099C" w:rsidP="001A099C">
      <w:pPr>
        <w:pStyle w:val="Sinespaciado"/>
        <w:jc w:val="both"/>
        <w:rPr>
          <w:rFonts w:ascii="Times New Roman" w:hAnsi="Times New Roman" w:cs="Times New Roman"/>
          <w:sz w:val="24"/>
          <w:szCs w:val="24"/>
          <w:lang w:val="es-ES"/>
        </w:rPr>
      </w:pPr>
    </w:p>
    <w:p w14:paraId="04FBB7BA" w14:textId="77777777" w:rsidR="001A099C" w:rsidRPr="00CF4B59" w:rsidRDefault="001A099C" w:rsidP="001A099C">
      <w:pPr>
        <w:pStyle w:val="Sinespaciado"/>
        <w:numPr>
          <w:ilvl w:val="1"/>
          <w:numId w:val="11"/>
        </w:numPr>
        <w:ind w:left="0" w:firstLine="0"/>
        <w:jc w:val="both"/>
        <w:rPr>
          <w:rFonts w:ascii="Times New Roman" w:hAnsi="Times New Roman" w:cs="Times New Roman"/>
          <w:b/>
          <w:i/>
          <w:sz w:val="24"/>
          <w:szCs w:val="24"/>
          <w:lang w:val="es-ES"/>
        </w:rPr>
      </w:pPr>
      <w:r w:rsidRPr="00CF4B59">
        <w:rPr>
          <w:rFonts w:ascii="Times New Roman" w:hAnsi="Times New Roman" w:cs="Times New Roman"/>
          <w:i/>
          <w:sz w:val="24"/>
          <w:szCs w:val="24"/>
          <w:u w:val="single"/>
          <w:lang w:val="es-ES"/>
        </w:rPr>
        <w:t>Procedimiento de Aplicación de Medidas para los Casos de Incumplimiento</w:t>
      </w:r>
      <w:r w:rsidRPr="00CF4B59">
        <w:rPr>
          <w:rFonts w:ascii="Times New Roman" w:hAnsi="Times New Roman" w:cs="Times New Roman"/>
          <w:b/>
          <w:i/>
          <w:sz w:val="24"/>
          <w:szCs w:val="24"/>
          <w:lang w:val="es-ES"/>
        </w:rPr>
        <w:t>.</w:t>
      </w:r>
    </w:p>
    <w:p w14:paraId="47C40FB2" w14:textId="77777777" w:rsidR="001A099C" w:rsidRPr="00CF4B59" w:rsidRDefault="001A099C" w:rsidP="001A099C">
      <w:pPr>
        <w:pStyle w:val="Sinespaciado"/>
        <w:jc w:val="both"/>
        <w:rPr>
          <w:rFonts w:ascii="Times New Roman" w:hAnsi="Times New Roman" w:cs="Times New Roman"/>
          <w:sz w:val="24"/>
          <w:szCs w:val="24"/>
          <w:lang w:val="es-ES"/>
        </w:rPr>
      </w:pPr>
    </w:p>
    <w:p w14:paraId="479AF130" w14:textId="77777777" w:rsidR="001A099C" w:rsidRPr="00CF4B59" w:rsidRDefault="001A099C" w:rsidP="001A099C">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 xml:space="preserve">Detectada una situación que amerite la aplicación de alguna medida para los casos de incumplimiento contractual, ésta será comunicada al proveedor a través de un Acto Administrativo, el cual podrá ser comunicado por correo electrónico registrado en el portal </w:t>
      </w:r>
      <w:hyperlink r:id="rId15" w:tgtFrame="http://www.mercadopublico.cl">
        <w:r w:rsidRPr="00CF4B59">
          <w:rPr>
            <w:rStyle w:val="EnlacedeInternet"/>
            <w:rFonts w:ascii="Times New Roman" w:hAnsi="Times New Roman" w:cs="Times New Roman"/>
            <w:sz w:val="24"/>
            <w:szCs w:val="24"/>
            <w:lang w:val="es-ES"/>
          </w:rPr>
          <w:t>www.mercadopublico.cl</w:t>
        </w:r>
      </w:hyperlink>
      <w:r w:rsidRPr="00CF4B59">
        <w:rPr>
          <w:rFonts w:ascii="Times New Roman" w:hAnsi="Times New Roman" w:cs="Times New Roman"/>
          <w:sz w:val="24"/>
          <w:szCs w:val="24"/>
          <w:lang w:val="es-ES"/>
        </w:rPr>
        <w:t xml:space="preserve"> o mediante carta certificada, indicando la infracción cometida, los hechos que la constituyen, la causal invocada y el monto de la multa, según corresponda.</w:t>
      </w:r>
    </w:p>
    <w:p w14:paraId="1E2389E5" w14:textId="77777777" w:rsidR="001A099C" w:rsidRPr="00CF4B59" w:rsidRDefault="001A099C" w:rsidP="001A099C">
      <w:pPr>
        <w:pStyle w:val="Sinespaciado"/>
        <w:jc w:val="both"/>
        <w:rPr>
          <w:rFonts w:ascii="Times New Roman" w:hAnsi="Times New Roman" w:cs="Times New Roman"/>
          <w:sz w:val="24"/>
          <w:szCs w:val="24"/>
          <w:lang w:val="es-ES"/>
        </w:rPr>
      </w:pPr>
    </w:p>
    <w:p w14:paraId="546DC64B" w14:textId="77777777" w:rsidR="001A099C" w:rsidRPr="00CF4B59" w:rsidRDefault="001A099C" w:rsidP="001A099C">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A contar de la notificación o la toma de conocimiento de la comunicación precedente, el adjudicatario tendrá un plazo fatal de cinco días hábiles para efectuar sus descargos, acompañando todos los antecedentes que estime pertinente.</w:t>
      </w:r>
    </w:p>
    <w:p w14:paraId="125D1C9E" w14:textId="77777777" w:rsidR="001A099C" w:rsidRPr="00CF4B59" w:rsidRDefault="001A099C" w:rsidP="001A099C">
      <w:pPr>
        <w:pStyle w:val="Sinespaciado"/>
        <w:jc w:val="both"/>
        <w:rPr>
          <w:rFonts w:ascii="Times New Roman" w:hAnsi="Times New Roman" w:cs="Times New Roman"/>
          <w:sz w:val="24"/>
          <w:szCs w:val="24"/>
          <w:lang w:val="es-ES"/>
        </w:rPr>
      </w:pPr>
    </w:p>
    <w:p w14:paraId="191F860F" w14:textId="77777777" w:rsidR="001A099C" w:rsidRPr="00CF4B59" w:rsidRDefault="001A099C" w:rsidP="001A099C">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Vencido el plazo sin presentar descargos, la Institución dictará la respectiva resolución fundada aplicando la medida correspondiente.</w:t>
      </w:r>
    </w:p>
    <w:p w14:paraId="6966AAD0" w14:textId="77777777" w:rsidR="001A099C" w:rsidRPr="00CF4B59" w:rsidRDefault="001A099C" w:rsidP="001A099C">
      <w:pPr>
        <w:pStyle w:val="Sinespaciado"/>
        <w:jc w:val="both"/>
        <w:rPr>
          <w:rFonts w:ascii="Times New Roman" w:hAnsi="Times New Roman" w:cs="Times New Roman"/>
          <w:sz w:val="24"/>
          <w:szCs w:val="24"/>
          <w:lang w:val="es-ES"/>
        </w:rPr>
      </w:pPr>
    </w:p>
    <w:p w14:paraId="22B3E4B3" w14:textId="77777777" w:rsidR="001A099C" w:rsidRPr="00CF4B59" w:rsidRDefault="001A099C" w:rsidP="001A099C">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 xml:space="preserve">Si el adjudicatario hubiera presentado descargos en tiempo y forma, la Institución tendrá un plazo de hasta treinta días hábiles a contar de la recepción de los mismos, para rechazarlos o acogerlos, total o parcialmente, lo que se determinará mediante resolución fundada que se notificará al adjudicatario por correo electrónico registrado en el portal </w:t>
      </w:r>
      <w:hyperlink r:id="rId16" w:tgtFrame="http://www.mercadopublico.cl">
        <w:r w:rsidRPr="00CF4B59">
          <w:rPr>
            <w:rStyle w:val="EnlacedeInternet"/>
            <w:rFonts w:ascii="Times New Roman" w:hAnsi="Times New Roman" w:cs="Times New Roman"/>
            <w:sz w:val="24"/>
            <w:szCs w:val="24"/>
            <w:lang w:val="es-ES"/>
          </w:rPr>
          <w:t>www.mercadopublico.cl</w:t>
        </w:r>
      </w:hyperlink>
      <w:r w:rsidRPr="00CF4B59">
        <w:rPr>
          <w:rFonts w:ascii="Times New Roman" w:hAnsi="Times New Roman" w:cs="Times New Roman"/>
          <w:sz w:val="24"/>
          <w:szCs w:val="24"/>
          <w:lang w:val="es-ES"/>
        </w:rPr>
        <w:t xml:space="preserve"> o mediante carta certificada, la cual se entenderá por notificada desde el día hábil siguiente de enviado el correo electrónico, o bien, a contar del tercer día siguiente a su recepción en la oficina de correos respectiva.</w:t>
      </w:r>
    </w:p>
    <w:p w14:paraId="6A597985" w14:textId="77777777" w:rsidR="001A099C" w:rsidRPr="00CF4B59" w:rsidRDefault="001A099C" w:rsidP="001A099C">
      <w:pPr>
        <w:pStyle w:val="Sinespaciado"/>
        <w:jc w:val="both"/>
        <w:rPr>
          <w:rFonts w:ascii="Times New Roman" w:hAnsi="Times New Roman" w:cs="Times New Roman"/>
          <w:sz w:val="24"/>
          <w:szCs w:val="24"/>
          <w:lang w:val="es-ES"/>
        </w:rPr>
      </w:pPr>
    </w:p>
    <w:p w14:paraId="0597E300" w14:textId="77777777" w:rsidR="001A099C" w:rsidRPr="00CF4B59" w:rsidRDefault="001A099C" w:rsidP="001A099C">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Contra la resolución que aplique la medida respectiva, procederán los recursos establecidos en la Ley 19.880, Ley de Bases de los Procedimientos Administrativos que Rigen los Actos de los Órganos de la Administración del Estado.</w:t>
      </w:r>
    </w:p>
    <w:p w14:paraId="2EEC17E5" w14:textId="77777777" w:rsidR="001A099C" w:rsidRPr="00CF4B59" w:rsidRDefault="001A099C" w:rsidP="001A099C">
      <w:pPr>
        <w:pStyle w:val="Sinespaciado"/>
        <w:jc w:val="both"/>
        <w:rPr>
          <w:rFonts w:ascii="Times New Roman" w:hAnsi="Times New Roman" w:cs="Times New Roman"/>
          <w:sz w:val="24"/>
          <w:szCs w:val="24"/>
          <w:lang w:val="es-ES"/>
        </w:rPr>
      </w:pPr>
    </w:p>
    <w:p w14:paraId="325D7C11" w14:textId="77777777" w:rsidR="001A099C" w:rsidRPr="00CF4B59" w:rsidRDefault="001A099C" w:rsidP="001A099C">
      <w:pPr>
        <w:pStyle w:val="Sinespaciado"/>
        <w:jc w:val="both"/>
        <w:rPr>
          <w:rFonts w:ascii="Times New Roman" w:hAnsi="Times New Roman" w:cs="Times New Roman"/>
          <w:sz w:val="24"/>
          <w:szCs w:val="24"/>
          <w:lang w:val="es-ES"/>
        </w:rPr>
      </w:pPr>
      <w:bookmarkStart w:id="983" w:name="_Toc157600746"/>
      <w:bookmarkStart w:id="984" w:name="_Toc149969826"/>
      <w:r w:rsidRPr="00CF4B59">
        <w:rPr>
          <w:rFonts w:ascii="Times New Roman" w:hAnsi="Times New Roman" w:cs="Times New Roman"/>
          <w:sz w:val="24"/>
          <w:szCs w:val="24"/>
          <w:lang w:val="es-ES"/>
        </w:rPr>
        <w:t>Derechos e Impuestos.</w:t>
      </w:r>
      <w:bookmarkEnd w:id="983"/>
      <w:bookmarkEnd w:id="984"/>
    </w:p>
    <w:p w14:paraId="476D63C7" w14:textId="77777777" w:rsidR="001A099C" w:rsidRPr="00CF4B59" w:rsidRDefault="001A099C" w:rsidP="001A099C">
      <w:pPr>
        <w:pStyle w:val="Sinespaciado"/>
        <w:jc w:val="both"/>
        <w:rPr>
          <w:rFonts w:ascii="Times New Roman" w:hAnsi="Times New Roman" w:cs="Times New Roman"/>
          <w:sz w:val="24"/>
          <w:szCs w:val="24"/>
          <w:lang w:val="es-ES"/>
        </w:rPr>
      </w:pPr>
    </w:p>
    <w:p w14:paraId="4A99ADB2" w14:textId="77777777" w:rsidR="001A099C" w:rsidRPr="00CF4B59" w:rsidRDefault="001A099C" w:rsidP="001A099C">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Todos los gastos de certificaciones, copias autorizadas u otros similares, como también los impuestos que se generen o produzcan por causa o con ocasión de las Bases de Licitación u Orden de Compra, tales como los gastos notariales de celebración de contrato, y/o cualesquiera otros que se originen en el cumplimiento de obligaciones que, según el contrato o las Bases, ha contraído el oferente adjudicado, serán de cargo exclusivo de éste.</w:t>
      </w:r>
    </w:p>
    <w:p w14:paraId="04A96ECB" w14:textId="77777777" w:rsidR="001A099C" w:rsidRPr="00CF4B59" w:rsidRDefault="001A099C" w:rsidP="001A099C">
      <w:pPr>
        <w:pStyle w:val="Sinespaciado"/>
        <w:jc w:val="both"/>
        <w:rPr>
          <w:rFonts w:ascii="Times New Roman" w:hAnsi="Times New Roman" w:cs="Times New Roman"/>
          <w:sz w:val="24"/>
          <w:szCs w:val="24"/>
          <w:lang w:val="es-ES"/>
        </w:rPr>
      </w:pPr>
    </w:p>
    <w:p w14:paraId="730C0F26" w14:textId="77777777" w:rsidR="001A099C" w:rsidRPr="00CF4B59" w:rsidRDefault="001A099C" w:rsidP="001A099C">
      <w:pPr>
        <w:pStyle w:val="Sinespaciado"/>
        <w:numPr>
          <w:ilvl w:val="1"/>
          <w:numId w:val="11"/>
        </w:numPr>
        <w:ind w:left="0" w:firstLine="0"/>
        <w:jc w:val="both"/>
        <w:rPr>
          <w:rFonts w:ascii="Times New Roman" w:hAnsi="Times New Roman" w:cs="Times New Roman"/>
          <w:b/>
          <w:i/>
          <w:sz w:val="24"/>
          <w:szCs w:val="24"/>
          <w:lang w:val="es-ES"/>
        </w:rPr>
      </w:pPr>
      <w:bookmarkStart w:id="985" w:name="_Toc157600747"/>
      <w:bookmarkStart w:id="986" w:name="_Toc149969827"/>
      <w:r w:rsidRPr="00CF4B59">
        <w:rPr>
          <w:rFonts w:ascii="Times New Roman" w:hAnsi="Times New Roman" w:cs="Times New Roman"/>
          <w:i/>
          <w:sz w:val="24"/>
          <w:szCs w:val="24"/>
          <w:u w:val="single"/>
          <w:lang w:val="es-ES"/>
        </w:rPr>
        <w:t>Saneamiento de Vicios y Evicción</w:t>
      </w:r>
      <w:r w:rsidRPr="00CF4B59">
        <w:rPr>
          <w:rFonts w:ascii="Times New Roman" w:hAnsi="Times New Roman" w:cs="Times New Roman"/>
          <w:b/>
          <w:i/>
          <w:sz w:val="24"/>
          <w:szCs w:val="24"/>
          <w:lang w:val="es-ES"/>
        </w:rPr>
        <w:t>.</w:t>
      </w:r>
      <w:bookmarkEnd w:id="985"/>
      <w:bookmarkEnd w:id="986"/>
    </w:p>
    <w:p w14:paraId="30AE27DB" w14:textId="77777777" w:rsidR="001A099C" w:rsidRPr="00CF4B59" w:rsidRDefault="001A099C" w:rsidP="001A099C">
      <w:pPr>
        <w:pStyle w:val="Sinespaciado"/>
        <w:jc w:val="both"/>
        <w:rPr>
          <w:rFonts w:ascii="Times New Roman" w:hAnsi="Times New Roman" w:cs="Times New Roman"/>
          <w:sz w:val="24"/>
          <w:szCs w:val="24"/>
          <w:lang w:val="es-ES"/>
        </w:rPr>
      </w:pPr>
    </w:p>
    <w:p w14:paraId="243BCA90" w14:textId="77777777" w:rsidR="001A099C" w:rsidRDefault="001A099C" w:rsidP="001A099C">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El proveedor adjudicado que celebre contrato con Carabineros se hará responsable del saneamiento de la evicción y de los vicios redhibitorios en conformidad a la ley, sin perjuicio de las garantías establecidas en este contrato y de las demás acciones que pudiese ejercer Carabineros para la indemnización de perjuicios y debido resguardo del interés fiscal.</w:t>
      </w:r>
      <w:bookmarkStart w:id="987" w:name="_Toc157600748"/>
      <w:bookmarkStart w:id="988" w:name="_Toc149969828"/>
    </w:p>
    <w:p w14:paraId="24D6AD29" w14:textId="77777777" w:rsidR="001A099C" w:rsidRDefault="001A099C" w:rsidP="001A099C">
      <w:pPr>
        <w:pStyle w:val="Sinespaciado"/>
        <w:jc w:val="both"/>
        <w:rPr>
          <w:rFonts w:ascii="Times New Roman" w:hAnsi="Times New Roman" w:cs="Times New Roman"/>
          <w:sz w:val="24"/>
          <w:szCs w:val="24"/>
          <w:lang w:val="es-ES"/>
        </w:rPr>
      </w:pPr>
    </w:p>
    <w:p w14:paraId="5ABDD63C" w14:textId="77777777" w:rsidR="001A099C" w:rsidRPr="00CF4B59" w:rsidRDefault="001A099C" w:rsidP="001A099C">
      <w:pPr>
        <w:pStyle w:val="Sinespaciado"/>
        <w:numPr>
          <w:ilvl w:val="1"/>
          <w:numId w:val="11"/>
        </w:numPr>
        <w:ind w:left="0" w:firstLine="0"/>
        <w:jc w:val="both"/>
        <w:rPr>
          <w:rFonts w:ascii="Times New Roman" w:hAnsi="Times New Roman" w:cs="Times New Roman"/>
          <w:b/>
          <w:i/>
          <w:sz w:val="24"/>
          <w:szCs w:val="24"/>
          <w:lang w:val="es-ES"/>
        </w:rPr>
      </w:pPr>
      <w:r w:rsidRPr="00CF4B59">
        <w:rPr>
          <w:rFonts w:ascii="Times New Roman" w:hAnsi="Times New Roman" w:cs="Times New Roman"/>
          <w:i/>
          <w:sz w:val="24"/>
          <w:szCs w:val="24"/>
          <w:u w:val="single"/>
          <w:lang w:val="es-ES"/>
        </w:rPr>
        <w:t>Cesibilidad del Contrato</w:t>
      </w:r>
      <w:r w:rsidRPr="00CF4B59">
        <w:rPr>
          <w:rFonts w:ascii="Times New Roman" w:hAnsi="Times New Roman" w:cs="Times New Roman"/>
          <w:b/>
          <w:i/>
          <w:sz w:val="24"/>
          <w:szCs w:val="24"/>
          <w:lang w:val="es-ES"/>
        </w:rPr>
        <w:t>.</w:t>
      </w:r>
      <w:bookmarkEnd w:id="987"/>
      <w:bookmarkEnd w:id="988"/>
    </w:p>
    <w:p w14:paraId="3FD09B8E" w14:textId="77777777" w:rsidR="001A099C" w:rsidRPr="00CF4B59" w:rsidRDefault="001A099C" w:rsidP="001A099C">
      <w:pPr>
        <w:pStyle w:val="Sinespaciado"/>
        <w:jc w:val="both"/>
        <w:rPr>
          <w:rFonts w:ascii="Times New Roman" w:hAnsi="Times New Roman" w:cs="Times New Roman"/>
          <w:sz w:val="24"/>
          <w:szCs w:val="24"/>
          <w:lang w:val="es-ES"/>
        </w:rPr>
      </w:pPr>
    </w:p>
    <w:p w14:paraId="40EC75AC" w14:textId="77777777" w:rsidR="001A099C" w:rsidRPr="00CF4B59" w:rsidRDefault="001A099C" w:rsidP="001A099C">
      <w:pPr>
        <w:pStyle w:val="Sinespaciado"/>
        <w:jc w:val="both"/>
        <w:rPr>
          <w:rFonts w:ascii="Times New Roman" w:hAnsi="Times New Roman" w:cs="Times New Roman"/>
          <w:sz w:val="24"/>
          <w:szCs w:val="24"/>
        </w:rPr>
      </w:pPr>
      <w:r w:rsidRPr="00CF4B59">
        <w:rPr>
          <w:rFonts w:ascii="Times New Roman" w:hAnsi="Times New Roman" w:cs="Times New Roman"/>
          <w:sz w:val="24"/>
          <w:szCs w:val="24"/>
        </w:rPr>
        <w:lastRenderedPageBreak/>
        <w:t>El proveedor adjudicado no podrá ceder ni transferir en forma alguna, total ni parcialmente los derechos y obligaciones que nacen del desarrollo de una licitación, y en especial los establecidos en el contrato definitivo, salvo que una norma legal especial permita la cesión de derechos y obligaciones.</w:t>
      </w:r>
    </w:p>
    <w:p w14:paraId="4A6B0E37" w14:textId="77777777" w:rsidR="001A099C" w:rsidRPr="00CF4B59" w:rsidRDefault="001A099C" w:rsidP="001A099C">
      <w:pPr>
        <w:pStyle w:val="Sinespaciado"/>
        <w:jc w:val="both"/>
        <w:rPr>
          <w:rFonts w:ascii="Times New Roman" w:hAnsi="Times New Roman" w:cs="Times New Roman"/>
          <w:sz w:val="24"/>
          <w:szCs w:val="24"/>
        </w:rPr>
      </w:pPr>
    </w:p>
    <w:p w14:paraId="080D3FCE" w14:textId="77777777" w:rsidR="001A099C" w:rsidRPr="00CF4B59" w:rsidRDefault="001A099C" w:rsidP="001A099C">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Lo anterior, es sin perjuicio que los documentos justificativos de los créditos que emanen del contrato podrán transferirse de acuerdo a las normas del derecho común.</w:t>
      </w:r>
    </w:p>
    <w:p w14:paraId="7F5583EB" w14:textId="77777777" w:rsidR="001A099C" w:rsidRPr="00CF4B59" w:rsidRDefault="001A099C" w:rsidP="001A099C">
      <w:pPr>
        <w:pStyle w:val="Sinespaciado"/>
        <w:jc w:val="both"/>
        <w:rPr>
          <w:rFonts w:ascii="Times New Roman" w:hAnsi="Times New Roman" w:cs="Times New Roman"/>
          <w:sz w:val="24"/>
          <w:szCs w:val="24"/>
          <w:lang w:val="es-ES"/>
        </w:rPr>
      </w:pPr>
    </w:p>
    <w:p w14:paraId="0EB2D685" w14:textId="77777777" w:rsidR="001A099C" w:rsidRPr="00CF4B59" w:rsidRDefault="001A099C" w:rsidP="001A099C">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 xml:space="preserve">La cesión del crédito contenido en la factura emitida por el proveedor adjudicado se ajustará a lo establecido en la Ley </w:t>
      </w:r>
      <w:proofErr w:type="spellStart"/>
      <w:r w:rsidRPr="00CF4B59">
        <w:rPr>
          <w:rFonts w:ascii="Times New Roman" w:hAnsi="Times New Roman" w:cs="Times New Roman"/>
          <w:sz w:val="24"/>
          <w:szCs w:val="24"/>
          <w:lang w:val="es-ES"/>
        </w:rPr>
        <w:t>Nº</w:t>
      </w:r>
      <w:proofErr w:type="spellEnd"/>
      <w:r w:rsidRPr="00CF4B59">
        <w:rPr>
          <w:rFonts w:ascii="Times New Roman" w:hAnsi="Times New Roman" w:cs="Times New Roman"/>
          <w:sz w:val="24"/>
          <w:szCs w:val="24"/>
          <w:lang w:val="es-ES"/>
        </w:rPr>
        <w:t xml:space="preserve"> 19.983 de fecha 15.12.2004.</w:t>
      </w:r>
    </w:p>
    <w:p w14:paraId="7DDC6170" w14:textId="77777777" w:rsidR="001A099C" w:rsidRPr="00CF4B59" w:rsidRDefault="001A099C" w:rsidP="001A099C">
      <w:pPr>
        <w:pStyle w:val="Sinespaciado"/>
        <w:jc w:val="both"/>
        <w:rPr>
          <w:rFonts w:ascii="Times New Roman" w:hAnsi="Times New Roman" w:cs="Times New Roman"/>
          <w:sz w:val="24"/>
          <w:szCs w:val="24"/>
          <w:lang w:val="es-ES"/>
        </w:rPr>
      </w:pPr>
    </w:p>
    <w:p w14:paraId="0A92FD94" w14:textId="77777777" w:rsidR="001A099C" w:rsidRPr="00CF4B59" w:rsidRDefault="001A099C" w:rsidP="001A099C">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 xml:space="preserve">En todo caso y sin que ello pueda afectar en modo alguno los derechos que correspondan al cesionario para exigir el pago del crédito, el proveedor adjudicado deberá notificar a la brevedad y por escrito a la </w:t>
      </w:r>
      <w:r w:rsidRPr="00F81973">
        <w:rPr>
          <w:rFonts w:ascii="Times New Roman" w:hAnsi="Times New Roman" w:cs="Times New Roman"/>
          <w:spacing w:val="-3"/>
          <w:sz w:val="24"/>
          <w:szCs w:val="24"/>
          <w:lang w:val="es-ES"/>
        </w:rPr>
        <w:t>Depto. Apoyo a las Oper. Policiales</w:t>
      </w:r>
      <w:r w:rsidRPr="00CF4B59">
        <w:rPr>
          <w:rFonts w:ascii="Times New Roman" w:hAnsi="Times New Roman" w:cs="Times New Roman"/>
          <w:sz w:val="24"/>
          <w:szCs w:val="24"/>
          <w:lang w:val="es-ES"/>
        </w:rPr>
        <w:t xml:space="preserve">, respecto de la cesión efectuada. </w:t>
      </w:r>
    </w:p>
    <w:p w14:paraId="4416BBDB" w14:textId="77777777" w:rsidR="001A099C" w:rsidRPr="00CF4B59" w:rsidRDefault="001A099C" w:rsidP="001A099C">
      <w:pPr>
        <w:pStyle w:val="Sinespaciado"/>
        <w:jc w:val="both"/>
        <w:rPr>
          <w:rFonts w:ascii="Times New Roman" w:hAnsi="Times New Roman" w:cs="Times New Roman"/>
          <w:sz w:val="24"/>
          <w:szCs w:val="24"/>
          <w:lang w:val="es-ES"/>
        </w:rPr>
      </w:pPr>
    </w:p>
    <w:p w14:paraId="37319707" w14:textId="77777777" w:rsidR="001A099C" w:rsidRPr="00CF4B59" w:rsidRDefault="001A099C" w:rsidP="001A099C">
      <w:pPr>
        <w:pStyle w:val="Sinespaciado"/>
        <w:numPr>
          <w:ilvl w:val="1"/>
          <w:numId w:val="11"/>
        </w:numPr>
        <w:ind w:left="0" w:firstLine="0"/>
        <w:jc w:val="both"/>
        <w:rPr>
          <w:rFonts w:ascii="Times New Roman" w:hAnsi="Times New Roman" w:cs="Times New Roman"/>
          <w:b/>
          <w:i/>
          <w:sz w:val="24"/>
          <w:szCs w:val="24"/>
          <w:lang w:val="es-ES"/>
        </w:rPr>
      </w:pPr>
      <w:r w:rsidRPr="00CF4B59">
        <w:rPr>
          <w:rFonts w:ascii="Times New Roman" w:hAnsi="Times New Roman" w:cs="Times New Roman"/>
          <w:i/>
          <w:sz w:val="24"/>
          <w:szCs w:val="24"/>
          <w:u w:val="single"/>
          <w:lang w:val="es-ES"/>
        </w:rPr>
        <w:t>Ampliación del Contrato</w:t>
      </w:r>
      <w:r w:rsidRPr="00CF4B59">
        <w:rPr>
          <w:rFonts w:ascii="Times New Roman" w:hAnsi="Times New Roman" w:cs="Times New Roman"/>
          <w:b/>
          <w:i/>
          <w:sz w:val="24"/>
          <w:szCs w:val="24"/>
          <w:lang w:val="es-ES"/>
        </w:rPr>
        <w:t>.</w:t>
      </w:r>
    </w:p>
    <w:p w14:paraId="047BB28D" w14:textId="77777777" w:rsidR="001A099C" w:rsidRPr="00CF4B59" w:rsidRDefault="001A099C" w:rsidP="001A099C">
      <w:pPr>
        <w:pStyle w:val="Sinespaciado"/>
        <w:jc w:val="both"/>
        <w:rPr>
          <w:rFonts w:ascii="Times New Roman" w:hAnsi="Times New Roman" w:cs="Times New Roman"/>
          <w:sz w:val="24"/>
          <w:szCs w:val="24"/>
          <w:lang w:val="es-ES"/>
        </w:rPr>
      </w:pPr>
    </w:p>
    <w:p w14:paraId="187D77E2" w14:textId="77777777" w:rsidR="001A099C" w:rsidRPr="00CF4B59" w:rsidRDefault="001A099C" w:rsidP="001A099C">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Celebrado el contrato por las partes, éstas podrán acordar ampliar y reducir las cantidades a adquirir, por una sola vez, en las mismas condiciones pactadas inicialmente, previa dictación de resolución fundada de</w:t>
      </w:r>
      <w:r>
        <w:rPr>
          <w:rFonts w:ascii="Times New Roman" w:hAnsi="Times New Roman" w:cs="Times New Roman"/>
          <w:sz w:val="24"/>
          <w:szCs w:val="24"/>
          <w:lang w:val="es-ES"/>
        </w:rPr>
        <w:t xml:space="preserve">l </w:t>
      </w:r>
      <w:r w:rsidRPr="00F81973">
        <w:rPr>
          <w:rFonts w:ascii="Times New Roman" w:hAnsi="Times New Roman" w:cs="Times New Roman"/>
          <w:spacing w:val="-3"/>
          <w:sz w:val="24"/>
          <w:szCs w:val="24"/>
          <w:lang w:val="es-ES"/>
        </w:rPr>
        <w:t>Depto. Apoyo a las Oper. Policiales</w:t>
      </w:r>
      <w:r w:rsidRPr="00CF4B59">
        <w:rPr>
          <w:rFonts w:ascii="Times New Roman" w:hAnsi="Times New Roman" w:cs="Times New Roman"/>
          <w:sz w:val="24"/>
          <w:szCs w:val="24"/>
          <w:lang w:val="es-ES"/>
        </w:rPr>
        <w:t>, la cual establecerá los motivos justificantes para ello, siempre que no se afecte el principio de igual trato de los proveedores.</w:t>
      </w:r>
    </w:p>
    <w:p w14:paraId="206CD678" w14:textId="77777777" w:rsidR="001A099C" w:rsidRPr="00CF4B59" w:rsidRDefault="001A099C" w:rsidP="001A099C">
      <w:pPr>
        <w:spacing w:line="240" w:lineRule="auto"/>
        <w:jc w:val="both"/>
        <w:rPr>
          <w:rFonts w:ascii="Times New Roman" w:hAnsi="Times New Roman" w:cs="Times New Roman"/>
          <w:sz w:val="24"/>
          <w:szCs w:val="24"/>
          <w:lang w:val="es-ES"/>
        </w:rPr>
      </w:pPr>
    </w:p>
    <w:p w14:paraId="0A6C8A5F" w14:textId="77777777" w:rsidR="001A099C" w:rsidRPr="00CF4B59" w:rsidRDefault="001A099C" w:rsidP="001A099C">
      <w:pPr>
        <w:pStyle w:val="Sinespaciado"/>
        <w:numPr>
          <w:ilvl w:val="1"/>
          <w:numId w:val="11"/>
        </w:numPr>
        <w:ind w:left="0" w:firstLine="0"/>
        <w:jc w:val="both"/>
        <w:rPr>
          <w:rFonts w:ascii="Times New Roman" w:hAnsi="Times New Roman" w:cs="Times New Roman"/>
          <w:b/>
          <w:i/>
          <w:sz w:val="24"/>
          <w:szCs w:val="24"/>
          <w:lang w:val="es-ES"/>
        </w:rPr>
      </w:pPr>
      <w:bookmarkStart w:id="989" w:name="_Toc157600751"/>
      <w:bookmarkStart w:id="990" w:name="_Toc149969831"/>
      <w:r w:rsidRPr="00CF4B59">
        <w:rPr>
          <w:rFonts w:ascii="Times New Roman" w:hAnsi="Times New Roman" w:cs="Times New Roman"/>
          <w:i/>
          <w:sz w:val="24"/>
          <w:szCs w:val="24"/>
          <w:u w:val="single"/>
          <w:lang w:val="es-ES"/>
        </w:rPr>
        <w:t>Declaración Esencial</w:t>
      </w:r>
      <w:r w:rsidRPr="00CF4B59">
        <w:rPr>
          <w:rFonts w:ascii="Times New Roman" w:hAnsi="Times New Roman" w:cs="Times New Roman"/>
          <w:b/>
          <w:i/>
          <w:sz w:val="24"/>
          <w:szCs w:val="24"/>
          <w:lang w:val="es-ES"/>
        </w:rPr>
        <w:t>.</w:t>
      </w:r>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9"/>
      <w:bookmarkEnd w:id="990"/>
    </w:p>
    <w:p w14:paraId="01050AA6" w14:textId="77777777" w:rsidR="001A099C" w:rsidRPr="00CF4B59" w:rsidRDefault="001A099C" w:rsidP="001A099C">
      <w:pPr>
        <w:pStyle w:val="Sinespaciado"/>
        <w:jc w:val="both"/>
        <w:rPr>
          <w:rFonts w:ascii="Times New Roman" w:hAnsi="Times New Roman" w:cs="Times New Roman"/>
          <w:sz w:val="24"/>
          <w:szCs w:val="24"/>
          <w:lang w:val="es-ES"/>
        </w:rPr>
      </w:pPr>
    </w:p>
    <w:p w14:paraId="39763542" w14:textId="77777777" w:rsidR="001A099C" w:rsidRPr="00CF4B59" w:rsidRDefault="001A099C" w:rsidP="001A099C">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El (los) representante(s) de cada proponente declara(n) y asegura(n), documentada y legalmente, que su representada es una empresa legalmente constituida o reconocida y vigente; que son ellos personeros debidamente investidos por aquella para suscribir el eventual contrato y que, por consiguiente, él será plenamente eficaz y válido conforme al derecho chileno.</w:t>
      </w:r>
    </w:p>
    <w:p w14:paraId="06E5EC3D" w14:textId="77777777" w:rsidR="001A099C" w:rsidRPr="00CF4B59" w:rsidRDefault="001A099C" w:rsidP="001A099C">
      <w:pPr>
        <w:pStyle w:val="Sinespaciado"/>
        <w:jc w:val="both"/>
        <w:rPr>
          <w:rFonts w:ascii="Times New Roman" w:hAnsi="Times New Roman" w:cs="Times New Roman"/>
          <w:sz w:val="24"/>
          <w:szCs w:val="24"/>
          <w:lang w:val="es-ES"/>
        </w:rPr>
      </w:pPr>
    </w:p>
    <w:p w14:paraId="3DA49523" w14:textId="77777777" w:rsidR="001A099C" w:rsidRPr="00CF4B59" w:rsidRDefault="001A099C" w:rsidP="001A099C">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Además, declara(n) que el oferente ha leído íntegramente las bases de licitación, las ha entendido y se somete a ellas. La presente declaración se entenderá aceptada con la sola presentación de la propuesta.</w:t>
      </w:r>
    </w:p>
    <w:p w14:paraId="6DFA234C" w14:textId="77777777" w:rsidR="001A099C" w:rsidRPr="00CF4B59" w:rsidRDefault="001A099C" w:rsidP="001A099C">
      <w:pPr>
        <w:pStyle w:val="Sinespaciado"/>
        <w:jc w:val="both"/>
        <w:rPr>
          <w:rFonts w:ascii="Times New Roman" w:hAnsi="Times New Roman" w:cs="Times New Roman"/>
          <w:sz w:val="24"/>
          <w:szCs w:val="24"/>
          <w:lang w:val="es-ES"/>
        </w:rPr>
      </w:pPr>
    </w:p>
    <w:p w14:paraId="302914AB" w14:textId="77777777" w:rsidR="001A099C" w:rsidRPr="00CF4B59" w:rsidRDefault="001A099C" w:rsidP="001A099C">
      <w:pPr>
        <w:pStyle w:val="Sinespaciado"/>
        <w:numPr>
          <w:ilvl w:val="1"/>
          <w:numId w:val="11"/>
        </w:numPr>
        <w:ind w:left="0" w:firstLine="0"/>
        <w:jc w:val="both"/>
        <w:rPr>
          <w:rFonts w:ascii="Times New Roman" w:hAnsi="Times New Roman" w:cs="Times New Roman"/>
          <w:i/>
          <w:sz w:val="24"/>
          <w:szCs w:val="24"/>
          <w:u w:val="single"/>
          <w:lang w:val="es-ES"/>
        </w:rPr>
      </w:pPr>
      <w:bookmarkStart w:id="991" w:name="_Toc157600752"/>
      <w:bookmarkStart w:id="992" w:name="_Toc149969832"/>
      <w:bookmarkStart w:id="993" w:name="_Toc119413327"/>
      <w:bookmarkStart w:id="994" w:name="_Toc81309083"/>
      <w:bookmarkStart w:id="995" w:name="_Toc81198666"/>
      <w:bookmarkStart w:id="996" w:name="_Toc81037353"/>
      <w:bookmarkStart w:id="997" w:name="_Toc79992786"/>
      <w:bookmarkStart w:id="998" w:name="_Toc78861952"/>
      <w:bookmarkStart w:id="999" w:name="_Toc77141907"/>
      <w:bookmarkStart w:id="1000" w:name="_Toc75342745"/>
      <w:bookmarkStart w:id="1001" w:name="_Toc73268444"/>
      <w:bookmarkStart w:id="1002" w:name="_Toc73268094"/>
      <w:bookmarkStart w:id="1003" w:name="_Toc73264613"/>
      <w:bookmarkStart w:id="1004" w:name="_Toc71602144"/>
      <w:bookmarkStart w:id="1005" w:name="_Toc71548805"/>
      <w:bookmarkStart w:id="1006" w:name="_Toc71532342"/>
      <w:bookmarkStart w:id="1007" w:name="_Toc70151854"/>
      <w:bookmarkStart w:id="1008" w:name="_Toc67133614"/>
      <w:bookmarkStart w:id="1009" w:name="_Toc44310127"/>
      <w:bookmarkStart w:id="1010" w:name="_Toc44307607"/>
      <w:bookmarkStart w:id="1011" w:name="_Toc44296672"/>
      <w:bookmarkStart w:id="1012" w:name="_Toc44296577"/>
      <w:bookmarkStart w:id="1013" w:name="_Toc43891751"/>
      <w:bookmarkStart w:id="1014" w:name="_Toc43891602"/>
      <w:bookmarkStart w:id="1015" w:name="_Toc43887485"/>
      <w:bookmarkStart w:id="1016" w:name="_Toc43110587"/>
      <w:bookmarkStart w:id="1017" w:name="_Toc42998053"/>
      <w:bookmarkStart w:id="1018" w:name="_Toc42997962"/>
      <w:bookmarkStart w:id="1019" w:name="_Toc40074316"/>
      <w:bookmarkStart w:id="1020" w:name="_Toc39663083"/>
      <w:bookmarkStart w:id="1021" w:name="_Toc39035541"/>
      <w:bookmarkStart w:id="1022" w:name="_Toc38192822"/>
      <w:bookmarkStart w:id="1023" w:name="_Toc38171236"/>
      <w:bookmarkStart w:id="1024" w:name="_Toc38167595"/>
      <w:bookmarkStart w:id="1025" w:name="_Toc38165679"/>
      <w:bookmarkStart w:id="1026" w:name="_Toc38112166"/>
      <w:bookmarkStart w:id="1027" w:name="_Toc38112074"/>
      <w:bookmarkStart w:id="1028" w:name="_Toc37829639"/>
      <w:bookmarkStart w:id="1029" w:name="_Toc37499078"/>
      <w:bookmarkStart w:id="1030" w:name="_Toc37483738"/>
      <w:bookmarkStart w:id="1031" w:name="_Toc34726025"/>
      <w:bookmarkStart w:id="1032" w:name="_Toc32740519"/>
      <w:bookmarkStart w:id="1033" w:name="_Toc32740417"/>
      <w:bookmarkStart w:id="1034" w:name="_Toc32715815"/>
      <w:bookmarkStart w:id="1035" w:name="_Toc31795319"/>
      <w:bookmarkStart w:id="1036" w:name="_Toc31774722"/>
      <w:bookmarkStart w:id="1037" w:name="_Toc30831772"/>
      <w:bookmarkStart w:id="1038" w:name="_Toc24272624"/>
      <w:bookmarkStart w:id="1039" w:name="_Toc24188406"/>
      <w:bookmarkStart w:id="1040" w:name="_Toc23568824"/>
      <w:bookmarkStart w:id="1041" w:name="_Toc22627529"/>
      <w:bookmarkStart w:id="1042" w:name="_Toc22613128"/>
      <w:bookmarkStart w:id="1043" w:name="_Toc22553464"/>
      <w:bookmarkStart w:id="1044" w:name="_Toc22112673"/>
      <w:bookmarkStart w:id="1045" w:name="_Toc21149937"/>
      <w:bookmarkStart w:id="1046" w:name="_Toc20292055"/>
      <w:bookmarkStart w:id="1047" w:name="_Toc20291965"/>
      <w:bookmarkStart w:id="1048" w:name="_Toc18814904"/>
      <w:bookmarkStart w:id="1049" w:name="_Toc17800759"/>
      <w:bookmarkStart w:id="1050" w:name="_Toc17697254"/>
      <w:bookmarkStart w:id="1051" w:name="_Toc525646256"/>
      <w:bookmarkStart w:id="1052" w:name="_Toc512331374"/>
      <w:bookmarkStart w:id="1053" w:name="_Toc509987161"/>
      <w:bookmarkStart w:id="1054" w:name="_Toc508681519"/>
      <w:bookmarkStart w:id="1055" w:name="_Toc508166890"/>
      <w:bookmarkStart w:id="1056" w:name="_Toc507308081"/>
      <w:bookmarkStart w:id="1057" w:name="_Toc507307915"/>
      <w:bookmarkStart w:id="1058" w:name="_Toc506028335"/>
      <w:bookmarkStart w:id="1059" w:name="_Toc505664423"/>
      <w:bookmarkStart w:id="1060" w:name="_Toc505664214"/>
      <w:bookmarkStart w:id="1061" w:name="_Toc505663944"/>
      <w:bookmarkStart w:id="1062" w:name="_Toc505478041"/>
      <w:bookmarkStart w:id="1063" w:name="_Toc505398016"/>
      <w:bookmarkStart w:id="1064" w:name="_Toc500230677"/>
      <w:bookmarkStart w:id="1065" w:name="_Toc500152280"/>
      <w:bookmarkStart w:id="1066" w:name="_Toc500152142"/>
      <w:bookmarkStart w:id="1067" w:name="_Toc500310285"/>
      <w:bookmarkStart w:id="1068" w:name="_Toc500298654"/>
      <w:r w:rsidRPr="00CF4B59">
        <w:rPr>
          <w:rFonts w:ascii="Times New Roman" w:hAnsi="Times New Roman" w:cs="Times New Roman"/>
          <w:i/>
          <w:sz w:val="24"/>
          <w:szCs w:val="24"/>
          <w:u w:val="single"/>
          <w:lang w:val="es-ES"/>
        </w:rPr>
        <w:t>Encargado del Procedimiento de Compra y Medio de Contacto.</w:t>
      </w:r>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p>
    <w:p w14:paraId="330AB9EA" w14:textId="77777777" w:rsidR="001A099C" w:rsidRPr="00CF4B59" w:rsidRDefault="001A099C" w:rsidP="001A099C">
      <w:pPr>
        <w:pStyle w:val="Sinespaciado"/>
        <w:jc w:val="both"/>
        <w:rPr>
          <w:rFonts w:ascii="Times New Roman" w:hAnsi="Times New Roman" w:cs="Times New Roman"/>
          <w:sz w:val="24"/>
          <w:szCs w:val="24"/>
          <w:lang w:val="es-ES"/>
        </w:rPr>
      </w:pPr>
    </w:p>
    <w:p w14:paraId="3D8B1F06" w14:textId="77777777" w:rsidR="001A099C" w:rsidRPr="00CF4B59" w:rsidRDefault="001A099C" w:rsidP="001A099C">
      <w:pPr>
        <w:pStyle w:val="Sinespaciado"/>
        <w:jc w:val="both"/>
        <w:rPr>
          <w:rFonts w:ascii="Times New Roman" w:hAnsi="Times New Roman" w:cs="Times New Roman"/>
          <w:sz w:val="24"/>
          <w:szCs w:val="24"/>
        </w:rPr>
      </w:pPr>
      <w:bookmarkStart w:id="1069" w:name="_Toc119413328"/>
      <w:bookmarkStart w:id="1070" w:name="_Toc48985377"/>
      <w:bookmarkStart w:id="1071" w:name="_Toc48384571"/>
      <w:bookmarkStart w:id="1072" w:name="_Toc48102659"/>
      <w:bookmarkStart w:id="1073" w:name="_Toc47860681"/>
      <w:bookmarkStart w:id="1074" w:name="_Toc44310109"/>
      <w:bookmarkStart w:id="1075" w:name="_Toc44307589"/>
      <w:bookmarkStart w:id="1076" w:name="_Toc44296654"/>
      <w:bookmarkStart w:id="1077" w:name="_Toc44296559"/>
      <w:bookmarkStart w:id="1078" w:name="_Toc43891729"/>
      <w:bookmarkStart w:id="1079" w:name="_Toc43891580"/>
      <w:bookmarkStart w:id="1080" w:name="_Toc43887463"/>
      <w:bookmarkStart w:id="1081" w:name="_Toc43110566"/>
      <w:bookmarkStart w:id="1082" w:name="_Toc42998025"/>
      <w:bookmarkStart w:id="1083" w:name="_Toc42997934"/>
      <w:bookmarkStart w:id="1084" w:name="_Toc500310241"/>
      <w:bookmarkStart w:id="1085" w:name="_Toc500298610"/>
      <w:r w:rsidRPr="00CF4B59">
        <w:rPr>
          <w:rFonts w:ascii="Times New Roman" w:hAnsi="Times New Roman" w:cs="Times New Roman"/>
          <w:sz w:val="24"/>
          <w:szCs w:val="24"/>
        </w:rPr>
        <w:t xml:space="preserve">Será encargado del Procedimiento de Compra el </w:t>
      </w:r>
      <w:r w:rsidRPr="000C1059">
        <w:rPr>
          <w:rFonts w:ascii="Times New Roman" w:hAnsi="Times New Roman" w:cs="Times New Roman"/>
          <w:b/>
          <w:bCs/>
          <w:color w:val="FF0000"/>
          <w:sz w:val="24"/>
          <w:szCs w:val="24"/>
        </w:rPr>
        <w:t>XXXXXXXXX</w:t>
      </w:r>
      <w:r w:rsidRPr="00CF4B59">
        <w:rPr>
          <w:rFonts w:ascii="Times New Roman" w:hAnsi="Times New Roman" w:cs="Times New Roman"/>
          <w:sz w:val="24"/>
          <w:szCs w:val="24"/>
        </w:rPr>
        <w:t xml:space="preserve">, o quien lo subrogue en el cargo, Fono: </w:t>
      </w:r>
      <w:r w:rsidRPr="000C1059">
        <w:rPr>
          <w:rFonts w:ascii="Times New Roman" w:hAnsi="Times New Roman" w:cs="Times New Roman"/>
          <w:b/>
          <w:bCs/>
          <w:color w:val="FF0000"/>
          <w:sz w:val="24"/>
          <w:szCs w:val="24"/>
        </w:rPr>
        <w:t>XXXXXX</w:t>
      </w:r>
      <w:r w:rsidRPr="00CF4B59">
        <w:rPr>
          <w:rFonts w:ascii="Times New Roman" w:hAnsi="Times New Roman" w:cs="Times New Roman"/>
          <w:sz w:val="24"/>
          <w:szCs w:val="24"/>
        </w:rPr>
        <w:t xml:space="preserve">. </w:t>
      </w:r>
    </w:p>
    <w:p w14:paraId="1D31FAEE" w14:textId="77777777" w:rsidR="001A099C" w:rsidRPr="00CF4B59" w:rsidRDefault="001A099C" w:rsidP="001A099C">
      <w:pPr>
        <w:pStyle w:val="Sinespaciado"/>
        <w:jc w:val="both"/>
        <w:rPr>
          <w:rFonts w:ascii="Times New Roman" w:hAnsi="Times New Roman" w:cs="Times New Roman"/>
          <w:sz w:val="24"/>
          <w:szCs w:val="24"/>
        </w:rPr>
      </w:pPr>
    </w:p>
    <w:p w14:paraId="21743675" w14:textId="77777777" w:rsidR="001A099C" w:rsidRPr="00CF4B59" w:rsidRDefault="001A099C" w:rsidP="001A099C">
      <w:pPr>
        <w:pStyle w:val="Sinespaciado"/>
        <w:numPr>
          <w:ilvl w:val="1"/>
          <w:numId w:val="11"/>
        </w:numPr>
        <w:ind w:left="0" w:firstLine="0"/>
        <w:jc w:val="both"/>
        <w:rPr>
          <w:rFonts w:ascii="Times New Roman" w:hAnsi="Times New Roman" w:cs="Times New Roman"/>
          <w:b/>
          <w:i/>
          <w:sz w:val="24"/>
          <w:szCs w:val="24"/>
          <w:lang w:val="es-ES"/>
        </w:rPr>
      </w:pPr>
      <w:bookmarkStart w:id="1086" w:name="_Toc157600753"/>
      <w:bookmarkStart w:id="1087" w:name="_Toc149969833"/>
      <w:r w:rsidRPr="00CF4B59">
        <w:rPr>
          <w:rFonts w:ascii="Times New Roman" w:hAnsi="Times New Roman" w:cs="Times New Roman"/>
          <w:i/>
          <w:sz w:val="24"/>
          <w:szCs w:val="24"/>
          <w:u w:val="single"/>
          <w:lang w:val="es-ES"/>
        </w:rPr>
        <w:t>Otras cláusulas del contrato</w:t>
      </w:r>
      <w:r w:rsidRPr="00CF4B59">
        <w:rPr>
          <w:rFonts w:ascii="Times New Roman" w:hAnsi="Times New Roman" w:cs="Times New Roman"/>
          <w:b/>
          <w:i/>
          <w:sz w:val="24"/>
          <w:szCs w:val="24"/>
          <w:lang w:val="es-ES"/>
        </w:rPr>
        <w:t>.</w:t>
      </w:r>
      <w:bookmarkEnd w:id="1086"/>
      <w:bookmarkEnd w:id="1087"/>
    </w:p>
    <w:p w14:paraId="0259F09D" w14:textId="77777777" w:rsidR="001A099C" w:rsidRPr="00CF4B59" w:rsidRDefault="001A099C" w:rsidP="001A099C">
      <w:pPr>
        <w:pStyle w:val="Sinespaciado"/>
        <w:jc w:val="both"/>
        <w:rPr>
          <w:rFonts w:ascii="Times New Roman" w:hAnsi="Times New Roman" w:cs="Times New Roman"/>
          <w:sz w:val="24"/>
          <w:szCs w:val="24"/>
          <w:lang w:val="es-ES"/>
        </w:rPr>
      </w:pPr>
    </w:p>
    <w:p w14:paraId="4F705CCC" w14:textId="77777777" w:rsidR="001A099C" w:rsidRPr="00CF4B59" w:rsidRDefault="001A099C" w:rsidP="001A099C">
      <w:pPr>
        <w:pStyle w:val="Sinespaciado"/>
        <w:jc w:val="both"/>
        <w:rPr>
          <w:rFonts w:ascii="Times New Roman" w:hAnsi="Times New Roman" w:cs="Times New Roman"/>
          <w:sz w:val="24"/>
          <w:szCs w:val="24"/>
        </w:rPr>
      </w:pPr>
      <w:r w:rsidRPr="00CF4B59">
        <w:rPr>
          <w:rFonts w:ascii="Times New Roman" w:hAnsi="Times New Roman" w:cs="Times New Roman"/>
          <w:sz w:val="24"/>
          <w:szCs w:val="24"/>
        </w:rPr>
        <w:t xml:space="preserve">En el contrato que se suscriba, y más allá del contenido de las Bases Administrativas y Técnicas que le sirven de fundamento, las partes podrán libremente, de común acuerdo, estipular cualquier otra clase de cláusulas que estimen más conveniente a sus intereses, en la medida que no se contrapongan con los aspectos esenciales de la licitación. </w:t>
      </w:r>
    </w:p>
    <w:p w14:paraId="24A4ECEF" w14:textId="77777777" w:rsidR="001A099C" w:rsidRPr="00CF4B59" w:rsidRDefault="001A099C" w:rsidP="001A099C">
      <w:pPr>
        <w:spacing w:line="240" w:lineRule="auto"/>
        <w:jc w:val="both"/>
        <w:rPr>
          <w:rFonts w:ascii="Times New Roman" w:hAnsi="Times New Roman" w:cs="Times New Roman"/>
          <w:sz w:val="24"/>
          <w:szCs w:val="24"/>
        </w:rPr>
      </w:pPr>
    </w:p>
    <w:p w14:paraId="662249BD" w14:textId="77777777" w:rsidR="001A099C" w:rsidRPr="00CF4B59" w:rsidRDefault="001A099C" w:rsidP="001A099C">
      <w:pPr>
        <w:pStyle w:val="Sinespaciado"/>
        <w:numPr>
          <w:ilvl w:val="1"/>
          <w:numId w:val="11"/>
        </w:numPr>
        <w:ind w:left="0" w:firstLine="0"/>
        <w:jc w:val="both"/>
        <w:rPr>
          <w:rFonts w:ascii="Times New Roman" w:hAnsi="Times New Roman" w:cs="Times New Roman"/>
          <w:b/>
          <w:i/>
          <w:sz w:val="24"/>
          <w:szCs w:val="24"/>
          <w:lang w:val="es-ES"/>
        </w:rPr>
      </w:pPr>
      <w:r w:rsidRPr="00CF4B59">
        <w:rPr>
          <w:rFonts w:ascii="Times New Roman" w:hAnsi="Times New Roman" w:cs="Times New Roman"/>
          <w:i/>
          <w:sz w:val="24"/>
          <w:szCs w:val="24"/>
          <w:u w:val="single"/>
          <w:lang w:val="es-ES"/>
        </w:rPr>
        <w:t>Fijación del Domicilio y Competencia de los Tribunales</w:t>
      </w:r>
      <w:r w:rsidRPr="00CF4B59">
        <w:rPr>
          <w:rFonts w:ascii="Times New Roman" w:hAnsi="Times New Roman" w:cs="Times New Roman"/>
          <w:b/>
          <w:i/>
          <w:sz w:val="24"/>
          <w:szCs w:val="24"/>
          <w:lang w:val="es-ES"/>
        </w:rPr>
        <w:t>.</w:t>
      </w:r>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p>
    <w:p w14:paraId="4C73CB59" w14:textId="77777777" w:rsidR="001A099C" w:rsidRPr="00CF4B59" w:rsidRDefault="001A099C" w:rsidP="001A099C">
      <w:pPr>
        <w:pStyle w:val="Sinespaciado"/>
        <w:jc w:val="both"/>
        <w:rPr>
          <w:rFonts w:ascii="Times New Roman" w:hAnsi="Times New Roman" w:cs="Times New Roman"/>
          <w:sz w:val="24"/>
          <w:szCs w:val="24"/>
          <w:lang w:val="es-ES"/>
        </w:rPr>
      </w:pPr>
    </w:p>
    <w:p w14:paraId="114D008F" w14:textId="77777777" w:rsidR="001A099C" w:rsidRPr="00CF4B59" w:rsidRDefault="001A099C" w:rsidP="001A099C">
      <w:pPr>
        <w:pStyle w:val="Sinespaciado"/>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 xml:space="preserve">El oferente que se adjudique la licitación acepta desde ya la competencia de los tribunales ordinarios de justicia radicados en la comuna y ciudad de Santiago, para todos los efectos legales y judiciales derivados de </w:t>
      </w:r>
      <w:proofErr w:type="gramStart"/>
      <w:r w:rsidRPr="00CF4B59">
        <w:rPr>
          <w:rFonts w:ascii="Times New Roman" w:hAnsi="Times New Roman" w:cs="Times New Roman"/>
          <w:sz w:val="24"/>
          <w:szCs w:val="24"/>
          <w:lang w:val="es-ES"/>
        </w:rPr>
        <w:t>ésta</w:t>
      </w:r>
      <w:proofErr w:type="gramEnd"/>
      <w:r w:rsidRPr="00CF4B59">
        <w:rPr>
          <w:rFonts w:ascii="Times New Roman" w:hAnsi="Times New Roman" w:cs="Times New Roman"/>
          <w:sz w:val="24"/>
          <w:szCs w:val="24"/>
          <w:lang w:val="es-ES"/>
        </w:rPr>
        <w:t xml:space="preserve"> licitación y del contrato.</w:t>
      </w:r>
    </w:p>
    <w:p w14:paraId="521B1EA7" w14:textId="77777777" w:rsidR="001A099C" w:rsidRPr="00CF4B59" w:rsidRDefault="001A099C" w:rsidP="001A099C">
      <w:pPr>
        <w:spacing w:line="240" w:lineRule="auto"/>
        <w:jc w:val="both"/>
        <w:rPr>
          <w:rFonts w:ascii="Times New Roman" w:hAnsi="Times New Roman" w:cs="Times New Roman"/>
          <w:sz w:val="24"/>
          <w:szCs w:val="24"/>
        </w:rPr>
      </w:pPr>
    </w:p>
    <w:p w14:paraId="7573C90D" w14:textId="77777777" w:rsidR="001A099C" w:rsidRPr="00CF4B59" w:rsidRDefault="001A099C" w:rsidP="001A099C">
      <w:pPr>
        <w:pStyle w:val="Sinespaciado"/>
        <w:numPr>
          <w:ilvl w:val="0"/>
          <w:numId w:val="1"/>
        </w:numPr>
        <w:tabs>
          <w:tab w:val="left" w:pos="567"/>
        </w:tabs>
        <w:ind w:left="567" w:hanging="567"/>
        <w:jc w:val="both"/>
        <w:rPr>
          <w:rFonts w:ascii="Times New Roman" w:hAnsi="Times New Roman" w:cs="Times New Roman"/>
          <w:sz w:val="24"/>
          <w:szCs w:val="24"/>
          <w:lang w:val="es-ES"/>
        </w:rPr>
      </w:pPr>
      <w:r w:rsidRPr="00CF4B59">
        <w:rPr>
          <w:rFonts w:ascii="Times New Roman" w:hAnsi="Times New Roman" w:cs="Times New Roman"/>
          <w:b/>
          <w:sz w:val="24"/>
          <w:szCs w:val="24"/>
        </w:rPr>
        <w:t>PROCEDIMIENTO DE APLICACIÓN DE MEDIDAS PARA LOS CASOS DE INCUMPLIMIENTO.</w:t>
      </w:r>
    </w:p>
    <w:p w14:paraId="75F4F680" w14:textId="77777777" w:rsidR="001A099C" w:rsidRPr="00CF4B59" w:rsidRDefault="001A099C" w:rsidP="001A099C">
      <w:pPr>
        <w:pStyle w:val="Sinespaciado"/>
        <w:tabs>
          <w:tab w:val="left" w:pos="567"/>
        </w:tabs>
        <w:jc w:val="both"/>
        <w:rPr>
          <w:rFonts w:ascii="Times New Roman" w:hAnsi="Times New Roman" w:cs="Times New Roman"/>
          <w:sz w:val="24"/>
          <w:szCs w:val="24"/>
          <w:lang w:val="es-ES"/>
        </w:rPr>
      </w:pPr>
    </w:p>
    <w:p w14:paraId="51A1733A" w14:textId="77777777" w:rsidR="001A099C" w:rsidRPr="00CF4B59" w:rsidRDefault="001A099C" w:rsidP="001A099C">
      <w:pPr>
        <w:pStyle w:val="Sinespaciado"/>
        <w:tabs>
          <w:tab w:val="left" w:pos="567"/>
        </w:tabs>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lastRenderedPageBreak/>
        <w:t>Detectada una situación que amerite la aplicación de alguna medida para los casos de incumplimiento contractual, ésta será comunicada al proveedor a través de un Oficio, el cual podrá ser comunicado por correo electrónico registrado en el portal www.mercadopublico.cl o mediante carta certificada, indicando la infracción cometida, los hechos que la constituyen, la causal invocada y el monto de la multa, según corresponda.</w:t>
      </w:r>
    </w:p>
    <w:p w14:paraId="39CE531C" w14:textId="77777777" w:rsidR="001A099C" w:rsidRPr="00CF4B59" w:rsidRDefault="001A099C" w:rsidP="001A099C">
      <w:pPr>
        <w:pStyle w:val="Sinespaciado"/>
        <w:tabs>
          <w:tab w:val="left" w:pos="567"/>
        </w:tabs>
        <w:jc w:val="both"/>
        <w:rPr>
          <w:rFonts w:ascii="Times New Roman" w:hAnsi="Times New Roman" w:cs="Times New Roman"/>
          <w:sz w:val="24"/>
          <w:szCs w:val="24"/>
          <w:lang w:val="es-ES"/>
        </w:rPr>
      </w:pPr>
    </w:p>
    <w:p w14:paraId="3B57273F" w14:textId="77777777" w:rsidR="001A099C" w:rsidRPr="00CF4B59" w:rsidRDefault="001A099C" w:rsidP="001A099C">
      <w:pPr>
        <w:pStyle w:val="Sinespaciado"/>
        <w:tabs>
          <w:tab w:val="left" w:pos="567"/>
        </w:tabs>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A contar de la notificación o la toma de conocimiento de la comunicación precedente, el adjudicatario tendrá un plazo fatal de cinco días hábiles para efectuar sus descargos, acompañando todos los antecedentes que estime pertinente.</w:t>
      </w:r>
    </w:p>
    <w:p w14:paraId="19898012" w14:textId="77777777" w:rsidR="001A099C" w:rsidRPr="00CF4B59" w:rsidRDefault="001A099C" w:rsidP="001A099C">
      <w:pPr>
        <w:pStyle w:val="Sinespaciado"/>
        <w:tabs>
          <w:tab w:val="left" w:pos="567"/>
        </w:tabs>
        <w:jc w:val="both"/>
        <w:rPr>
          <w:rFonts w:ascii="Times New Roman" w:hAnsi="Times New Roman" w:cs="Times New Roman"/>
          <w:sz w:val="24"/>
          <w:szCs w:val="24"/>
          <w:lang w:val="es-ES"/>
        </w:rPr>
      </w:pPr>
    </w:p>
    <w:p w14:paraId="4B02E065" w14:textId="77777777" w:rsidR="001A099C" w:rsidRPr="00CF4B59" w:rsidRDefault="001A099C" w:rsidP="001A099C">
      <w:pPr>
        <w:pStyle w:val="Sinespaciado"/>
        <w:tabs>
          <w:tab w:val="left" w:pos="567"/>
        </w:tabs>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Vencido el plazo sin presentar descargos, la Institución dictará la respectiva resolución fundada aplicando la medida correspondiente.</w:t>
      </w:r>
    </w:p>
    <w:p w14:paraId="486762D3" w14:textId="77777777" w:rsidR="001A099C" w:rsidRPr="00CF4B59" w:rsidRDefault="001A099C" w:rsidP="001A099C">
      <w:pPr>
        <w:pStyle w:val="Sinespaciado"/>
        <w:tabs>
          <w:tab w:val="left" w:pos="567"/>
        </w:tabs>
        <w:jc w:val="both"/>
        <w:rPr>
          <w:rFonts w:ascii="Times New Roman" w:hAnsi="Times New Roman" w:cs="Times New Roman"/>
          <w:sz w:val="24"/>
          <w:szCs w:val="24"/>
          <w:lang w:val="es-ES"/>
        </w:rPr>
      </w:pPr>
    </w:p>
    <w:p w14:paraId="41471437" w14:textId="77777777" w:rsidR="001A099C" w:rsidRPr="00CF4B59" w:rsidRDefault="001A099C" w:rsidP="001A099C">
      <w:pPr>
        <w:pStyle w:val="Sinespaciado"/>
        <w:tabs>
          <w:tab w:val="left" w:pos="567"/>
        </w:tabs>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Si el adjudicatario hubiera presentado descargos en tiempo y forma, la Institución tendrá un plazo de hasta treinta días hábiles a contar de la recepción de los mismos, para rechazarlos o acogerlos, total o parcialmente, lo que se determinará mediante resolución fundada que se notificará al adjudicatario por correo electrónico registrado en el portal www.mercadopublico.cl o mediante carta certificada, la cual se entenderá por notificada desde el día hábil siguiente de enviado el correo electrónico, o bien, a contar del tercer día siguiente a su recepción en la oficina de correos respectiva.</w:t>
      </w:r>
    </w:p>
    <w:p w14:paraId="5EDF5A78" w14:textId="77777777" w:rsidR="001A099C" w:rsidRPr="00CF4B59" w:rsidRDefault="001A099C" w:rsidP="001A099C">
      <w:pPr>
        <w:pStyle w:val="Sinespaciado"/>
        <w:tabs>
          <w:tab w:val="left" w:pos="567"/>
        </w:tabs>
        <w:jc w:val="both"/>
        <w:rPr>
          <w:rFonts w:ascii="Times New Roman" w:hAnsi="Times New Roman" w:cs="Times New Roman"/>
          <w:sz w:val="24"/>
          <w:szCs w:val="24"/>
          <w:lang w:val="es-ES"/>
        </w:rPr>
      </w:pPr>
    </w:p>
    <w:p w14:paraId="399E9B4A" w14:textId="77777777" w:rsidR="001A099C" w:rsidRPr="00CF4B59" w:rsidRDefault="001A099C" w:rsidP="001A099C">
      <w:pPr>
        <w:pStyle w:val="Sinespaciado"/>
        <w:tabs>
          <w:tab w:val="left" w:pos="567"/>
        </w:tabs>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Contra la resolución que aplique la medida respectiva, procederán los recursos establecidos en la Ley 19.880, Ley de Bases de los Procedimientos Administrativos que Rigen los Actos de los Órganos de la Administración del Estado.</w:t>
      </w:r>
    </w:p>
    <w:p w14:paraId="14B83CBA" w14:textId="77777777" w:rsidR="001A099C" w:rsidRPr="00CF4B59" w:rsidRDefault="001A099C" w:rsidP="001A099C">
      <w:pPr>
        <w:pStyle w:val="Sinespaciado"/>
        <w:tabs>
          <w:tab w:val="left" w:pos="567"/>
        </w:tabs>
        <w:jc w:val="both"/>
        <w:rPr>
          <w:rFonts w:ascii="Times New Roman" w:hAnsi="Times New Roman" w:cs="Times New Roman"/>
          <w:sz w:val="24"/>
          <w:szCs w:val="24"/>
          <w:lang w:val="es-ES"/>
        </w:rPr>
      </w:pPr>
    </w:p>
    <w:p w14:paraId="7AFE730C" w14:textId="77777777" w:rsidR="001A099C" w:rsidRPr="00CF4B59" w:rsidRDefault="001A099C" w:rsidP="001A099C">
      <w:pPr>
        <w:pStyle w:val="Sinespaciado"/>
        <w:numPr>
          <w:ilvl w:val="0"/>
          <w:numId w:val="1"/>
        </w:numPr>
        <w:tabs>
          <w:tab w:val="left" w:pos="66"/>
        </w:tabs>
        <w:ind w:left="0" w:firstLine="0"/>
        <w:jc w:val="both"/>
        <w:rPr>
          <w:rFonts w:ascii="Times New Roman" w:hAnsi="Times New Roman" w:cs="Times New Roman"/>
          <w:b/>
          <w:sz w:val="24"/>
          <w:szCs w:val="24"/>
        </w:rPr>
      </w:pPr>
      <w:r w:rsidRPr="00CF4B59">
        <w:rPr>
          <w:rFonts w:ascii="Times New Roman" w:hAnsi="Times New Roman" w:cs="Times New Roman"/>
          <w:b/>
          <w:sz w:val="24"/>
          <w:szCs w:val="24"/>
        </w:rPr>
        <w:t>DERECHOS E IMPUESTOS.</w:t>
      </w:r>
    </w:p>
    <w:p w14:paraId="0E909E81" w14:textId="77777777" w:rsidR="001A099C" w:rsidRPr="00CF4B59" w:rsidRDefault="001A099C" w:rsidP="001A099C">
      <w:pPr>
        <w:pStyle w:val="Sinespaciado"/>
        <w:tabs>
          <w:tab w:val="left" w:pos="567"/>
        </w:tabs>
        <w:jc w:val="both"/>
        <w:rPr>
          <w:rFonts w:ascii="Times New Roman" w:hAnsi="Times New Roman" w:cs="Times New Roman"/>
          <w:sz w:val="24"/>
          <w:szCs w:val="24"/>
          <w:lang w:val="es-ES"/>
        </w:rPr>
      </w:pPr>
    </w:p>
    <w:p w14:paraId="5D1D7A2D" w14:textId="77777777" w:rsidR="001A099C" w:rsidRPr="00CF4B59" w:rsidRDefault="001A099C" w:rsidP="001A099C">
      <w:pPr>
        <w:pStyle w:val="Sinespaciado"/>
        <w:tabs>
          <w:tab w:val="left" w:pos="567"/>
        </w:tabs>
        <w:jc w:val="both"/>
        <w:rPr>
          <w:rFonts w:ascii="Times New Roman" w:hAnsi="Times New Roman" w:cs="Times New Roman"/>
          <w:sz w:val="24"/>
          <w:szCs w:val="24"/>
          <w:lang w:val="es-ES"/>
        </w:rPr>
      </w:pPr>
      <w:r w:rsidRPr="00CF4B59">
        <w:rPr>
          <w:rFonts w:ascii="Times New Roman" w:hAnsi="Times New Roman" w:cs="Times New Roman"/>
          <w:sz w:val="24"/>
          <w:szCs w:val="24"/>
          <w:lang w:val="es-ES"/>
        </w:rPr>
        <w:t>Todos los gastos de certificaciones, copias autorizadas u otros similares, como también los impuestos que se generen o produzcan por causa o con ocasión de las Bases de Licitación u Orden de Compra, tales como los gastos notariales de celebración de contrato, y/o cualesquiera otros que se originen en el cumplimiento de obligaciones que, según el contrato o las Bases, ha contraído el oferente adjudicado, serán de cargo exclusivo de éste.</w:t>
      </w:r>
    </w:p>
    <w:p w14:paraId="3145A60C" w14:textId="2FDD2936" w:rsidR="00100AF9" w:rsidRPr="00CF4B59" w:rsidRDefault="00100AF9" w:rsidP="00CF4B59">
      <w:pPr>
        <w:pStyle w:val="Sinespaciado"/>
        <w:tabs>
          <w:tab w:val="left" w:pos="567"/>
        </w:tabs>
        <w:jc w:val="both"/>
        <w:rPr>
          <w:rFonts w:ascii="Times New Roman" w:hAnsi="Times New Roman" w:cs="Times New Roman"/>
          <w:sz w:val="24"/>
          <w:szCs w:val="24"/>
          <w:lang w:val="es-ES"/>
        </w:rPr>
      </w:pPr>
    </w:p>
    <w:sectPr w:rsidR="00100AF9" w:rsidRPr="00CF4B59" w:rsidSect="0073677F">
      <w:headerReference w:type="default" r:id="rId17"/>
      <w:footerReference w:type="default" r:id="rId18"/>
      <w:pgSz w:w="12240" w:h="18720"/>
      <w:pgMar w:top="851" w:right="851" w:bottom="851" w:left="2268" w:header="0" w:footer="32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F5117" w14:textId="77777777" w:rsidR="00E937E8" w:rsidRDefault="00E937E8" w:rsidP="008810BA">
      <w:pPr>
        <w:spacing w:after="0" w:line="240" w:lineRule="auto"/>
      </w:pPr>
      <w:r>
        <w:separator/>
      </w:r>
    </w:p>
  </w:endnote>
  <w:endnote w:type="continuationSeparator" w:id="0">
    <w:p w14:paraId="260E948B" w14:textId="77777777" w:rsidR="00E937E8" w:rsidRDefault="00E937E8" w:rsidP="008810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665"/>
      <w:gridCol w:w="456"/>
    </w:tblGrid>
    <w:tr w:rsidR="00D43E1C" w14:paraId="6845A138" w14:textId="77777777" w:rsidTr="00BB26C5">
      <w:trPr>
        <w:jc w:val="right"/>
      </w:trPr>
      <w:tc>
        <w:tcPr>
          <w:tcW w:w="4795" w:type="dxa"/>
          <w:vAlign w:val="center"/>
        </w:tcPr>
        <w:sdt>
          <w:sdtPr>
            <w:rPr>
              <w:rFonts w:ascii="Times New Roman" w:eastAsia="Times New Roman" w:hAnsi="Times New Roman" w:cs="Times New Roman"/>
              <w:caps/>
              <w:color w:val="000000" w:themeColor="text1"/>
              <w:sz w:val="20"/>
              <w:szCs w:val="20"/>
              <w:lang w:val="es-ES" w:eastAsia="ja-JP"/>
            </w:rPr>
            <w:alias w:val="Autor"/>
            <w:tag w:val=""/>
            <w:id w:val="1534539408"/>
            <w:placeholder>
              <w:docPart w:val="BF4E7A7163C94C839263F25B75E17493"/>
            </w:placeholder>
            <w:dataBinding w:prefixMappings="xmlns:ns0='http://purl.org/dc/elements/1.1/' xmlns:ns1='http://schemas.openxmlformats.org/package/2006/metadata/core-properties' " w:xpath="/ns1:coreProperties[1]/ns0:creator[1]" w:storeItemID="{6C3C8BC8-F283-45AE-878A-BAB7291924A1}"/>
            <w:text/>
          </w:sdtPr>
          <w:sdtContent>
            <w:p w14:paraId="03F81EDB" w14:textId="4556E8F2" w:rsidR="00D43E1C" w:rsidRDefault="00692F15" w:rsidP="00D43E1C">
              <w:pPr>
                <w:pStyle w:val="Encabezado"/>
                <w:jc w:val="right"/>
                <w:rPr>
                  <w:caps/>
                  <w:color w:val="000000" w:themeColor="text1"/>
                </w:rPr>
              </w:pPr>
              <w:r w:rsidRPr="00692F15">
                <w:rPr>
                  <w:rFonts w:ascii="Times New Roman" w:eastAsia="Times New Roman" w:hAnsi="Times New Roman" w:cs="Times New Roman"/>
                  <w:caps/>
                  <w:color w:val="000000" w:themeColor="text1"/>
                  <w:sz w:val="20"/>
                  <w:szCs w:val="20"/>
                  <w:lang w:val="es-ES" w:eastAsia="ja-JP"/>
                </w:rPr>
                <w:t>BASES TÉCNICAS Y ADMINISTRATIVAS COMPRA ÁGIL DEPTO. APOYO A LAS OPER. POLICIALES ZONA DE FRONTERAS Y SERV. ESP.  2026</w:t>
              </w:r>
            </w:p>
          </w:sdtContent>
        </w:sdt>
      </w:tc>
      <w:tc>
        <w:tcPr>
          <w:tcW w:w="250" w:type="pct"/>
          <w:shd w:val="clear" w:color="auto" w:fill="385623" w:themeFill="accent6" w:themeFillShade="80"/>
          <w:vAlign w:val="center"/>
        </w:tcPr>
        <w:p w14:paraId="60C45D8C" w14:textId="77777777" w:rsidR="00D43E1C" w:rsidRDefault="00D43E1C" w:rsidP="00D43E1C">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lang w:val="es-ES"/>
            </w:rPr>
            <w:t>2</w:t>
          </w:r>
          <w:r>
            <w:rPr>
              <w:color w:val="FFFFFF" w:themeColor="background1"/>
            </w:rPr>
            <w:fldChar w:fldCharType="end"/>
          </w:r>
        </w:p>
      </w:tc>
    </w:tr>
  </w:tbl>
  <w:p w14:paraId="18F4DA49" w14:textId="77777777" w:rsidR="00D43E1C" w:rsidRDefault="00D43E1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CC8F4" w14:textId="77777777" w:rsidR="00E937E8" w:rsidRDefault="00E937E8" w:rsidP="008810BA">
      <w:pPr>
        <w:spacing w:after="0" w:line="240" w:lineRule="auto"/>
      </w:pPr>
      <w:r>
        <w:separator/>
      </w:r>
    </w:p>
  </w:footnote>
  <w:footnote w:type="continuationSeparator" w:id="0">
    <w:p w14:paraId="57B6C352" w14:textId="77777777" w:rsidR="00E937E8" w:rsidRDefault="00E937E8" w:rsidP="008810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3F991" w14:textId="5D497F73" w:rsidR="008810BA" w:rsidRDefault="008810BA"/>
  <w:tbl>
    <w:tblPr>
      <w:tblW w:w="9388" w:type="dxa"/>
      <w:jc w:val="center"/>
      <w:tblBorders>
        <w:bottom w:val="single" w:sz="18" w:space="0" w:color="808080"/>
        <w:insideV w:val="single" w:sz="18" w:space="0" w:color="808080"/>
      </w:tblBorders>
      <w:tblLayout w:type="fixed"/>
      <w:tblLook w:val="0400" w:firstRow="0" w:lastRow="0" w:firstColumn="0" w:lastColumn="0" w:noHBand="0" w:noVBand="1"/>
    </w:tblPr>
    <w:tblGrid>
      <w:gridCol w:w="8537"/>
      <w:gridCol w:w="851"/>
    </w:tblGrid>
    <w:tr w:rsidR="008810BA" w14:paraId="1DA18AA4" w14:textId="77777777" w:rsidTr="00BB26C5">
      <w:trPr>
        <w:trHeight w:val="480"/>
        <w:jc w:val="center"/>
      </w:trPr>
      <w:tc>
        <w:tcPr>
          <w:tcW w:w="8537" w:type="dxa"/>
        </w:tcPr>
        <w:p w14:paraId="720C6822" w14:textId="77777777" w:rsidR="008810BA" w:rsidRDefault="008810BA" w:rsidP="008810BA">
          <w:pPr>
            <w:pBdr>
              <w:top w:val="nil"/>
              <w:left w:val="nil"/>
              <w:bottom w:val="nil"/>
              <w:right w:val="nil"/>
              <w:between w:val="nil"/>
            </w:pBdr>
            <w:tabs>
              <w:tab w:val="center" w:pos="4419"/>
              <w:tab w:val="right" w:pos="8838"/>
            </w:tabs>
            <w:jc w:val="right"/>
            <w:rPr>
              <w:color w:val="000000"/>
            </w:rPr>
          </w:pPr>
          <w:r>
            <w:rPr>
              <w:rFonts w:ascii="Bookman Old Style" w:eastAsia="Bookman Old Style" w:hAnsi="Bookman Old Style" w:cs="Bookman Old Style"/>
              <w:color w:val="000000"/>
            </w:rPr>
            <w:t xml:space="preserve">     </w:t>
          </w:r>
        </w:p>
        <w:p w14:paraId="6103C368" w14:textId="3E05BDE4" w:rsidR="008810BA" w:rsidRDefault="00692F15" w:rsidP="008810BA">
          <w:pPr>
            <w:pBdr>
              <w:top w:val="nil"/>
              <w:left w:val="nil"/>
              <w:bottom w:val="nil"/>
              <w:right w:val="nil"/>
              <w:between w:val="nil"/>
            </w:pBdr>
            <w:tabs>
              <w:tab w:val="center" w:pos="4419"/>
              <w:tab w:val="right" w:pos="8838"/>
            </w:tabs>
            <w:jc w:val="right"/>
            <w:rPr>
              <w:rFonts w:ascii="Bookman Old Style" w:eastAsia="Bookman Old Style" w:hAnsi="Bookman Old Style" w:cs="Bookman Old Style"/>
              <w:color w:val="000000"/>
            </w:rPr>
          </w:pPr>
          <w:r w:rsidRPr="00692F15">
            <w:rPr>
              <w:rFonts w:ascii="Bookman Old Style" w:eastAsia="Bookman Old Style" w:hAnsi="Bookman Old Style" w:cs="Bookman Old Style"/>
              <w:color w:val="000000"/>
            </w:rPr>
            <w:t>Depto. Apoyo a las Oper. Policiales Zona de Fronteras y Serv. Esp.</w:t>
          </w:r>
        </w:p>
      </w:tc>
      <w:tc>
        <w:tcPr>
          <w:tcW w:w="851" w:type="dxa"/>
        </w:tcPr>
        <w:p w14:paraId="686C4BB7" w14:textId="77777777" w:rsidR="008810BA" w:rsidRDefault="008810BA" w:rsidP="008810BA">
          <w:pPr>
            <w:pBdr>
              <w:top w:val="nil"/>
              <w:left w:val="nil"/>
              <w:bottom w:val="nil"/>
              <w:right w:val="nil"/>
              <w:between w:val="nil"/>
            </w:pBdr>
            <w:tabs>
              <w:tab w:val="center" w:pos="4419"/>
              <w:tab w:val="right" w:pos="8838"/>
            </w:tabs>
            <w:rPr>
              <w:b/>
              <w:color w:val="5B9BD5"/>
            </w:rPr>
          </w:pPr>
          <w:r>
            <w:rPr>
              <w:noProof/>
            </w:rPr>
            <w:drawing>
              <wp:anchor distT="0" distB="0" distL="114300" distR="114300" simplePos="0" relativeHeight="251659264" behindDoc="0" locked="0" layoutInCell="1" hidden="0" allowOverlap="1" wp14:anchorId="59508347" wp14:editId="00C9227F">
                <wp:simplePos x="0" y="0"/>
                <wp:positionH relativeFrom="column">
                  <wp:posOffset>34925</wp:posOffset>
                </wp:positionH>
                <wp:positionV relativeFrom="paragraph">
                  <wp:posOffset>188926</wp:posOffset>
                </wp:positionV>
                <wp:extent cx="252095" cy="285750"/>
                <wp:effectExtent l="0" t="0" r="0" b="0"/>
                <wp:wrapNone/>
                <wp:docPr id="701100137" name="image1.png" descr="Imagen que contiene Icon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07736321" name="image1.png" descr="Imagen que contiene Icono&#10;&#10;El contenido generado por IA puede ser incorrecto."/>
                        <pic:cNvPicPr preferRelativeResize="0"/>
                      </pic:nvPicPr>
                      <pic:blipFill>
                        <a:blip r:embed="rId1"/>
                        <a:srcRect/>
                        <a:stretch>
                          <a:fillRect/>
                        </a:stretch>
                      </pic:blipFill>
                      <pic:spPr>
                        <a:xfrm>
                          <a:off x="0" y="0"/>
                          <a:ext cx="252095" cy="285750"/>
                        </a:xfrm>
                        <a:prstGeom prst="rect">
                          <a:avLst/>
                        </a:prstGeom>
                        <a:ln/>
                      </pic:spPr>
                    </pic:pic>
                  </a:graphicData>
                </a:graphic>
              </wp:anchor>
            </w:drawing>
          </w:r>
        </w:p>
      </w:tc>
    </w:tr>
  </w:tbl>
  <w:p w14:paraId="6C00A5F5" w14:textId="77777777" w:rsidR="008810BA" w:rsidRDefault="008810B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6372"/>
    <w:multiLevelType w:val="multilevel"/>
    <w:tmpl w:val="CFFC9FA2"/>
    <w:lvl w:ilvl="0">
      <w:start w:val="1"/>
      <w:numFmt w:val="bullet"/>
      <w:suff w:val="space"/>
      <w:lvlText w:val="-"/>
      <w:lvlJc w:val="left"/>
      <w:pPr>
        <w:tabs>
          <w:tab w:val="num" w:pos="0"/>
        </w:tabs>
        <w:ind w:left="720" w:hanging="360"/>
      </w:pPr>
      <w:rPr>
        <w:rFonts w:ascii="Arial" w:hAnsi="Arial" w:cs="Arial" w:hint="default"/>
      </w:rPr>
    </w:lvl>
    <w:lvl w:ilvl="1">
      <w:start w:val="1"/>
      <w:numFmt w:val="bullet"/>
      <w:suff w:val="space"/>
      <w:lvlText w:val="o"/>
      <w:lvlJc w:val="left"/>
      <w:pPr>
        <w:tabs>
          <w:tab w:val="num" w:pos="0"/>
        </w:tabs>
        <w:ind w:left="1440" w:hanging="360"/>
      </w:pPr>
      <w:rPr>
        <w:rFonts w:ascii="Courier New" w:hAnsi="Courier New" w:cs="Courier New" w:hint="default"/>
      </w:rPr>
    </w:lvl>
    <w:lvl w:ilvl="2">
      <w:start w:val="1"/>
      <w:numFmt w:val="bullet"/>
      <w:suff w:val="space"/>
      <w:lvlText w:val=""/>
      <w:lvlJc w:val="left"/>
      <w:pPr>
        <w:tabs>
          <w:tab w:val="num" w:pos="0"/>
        </w:tabs>
        <w:ind w:left="2160" w:hanging="360"/>
      </w:pPr>
      <w:rPr>
        <w:rFonts w:ascii="Wingdings" w:hAnsi="Wingdings" w:cs="Wingdings" w:hint="default"/>
      </w:rPr>
    </w:lvl>
    <w:lvl w:ilvl="3">
      <w:start w:val="1"/>
      <w:numFmt w:val="bullet"/>
      <w:suff w:val="space"/>
      <w:lvlText w:val=""/>
      <w:lvlJc w:val="left"/>
      <w:pPr>
        <w:tabs>
          <w:tab w:val="num" w:pos="0"/>
        </w:tabs>
        <w:ind w:left="2880" w:hanging="360"/>
      </w:pPr>
      <w:rPr>
        <w:rFonts w:ascii="Symbol" w:hAnsi="Symbol" w:cs="Symbol" w:hint="default"/>
      </w:rPr>
    </w:lvl>
    <w:lvl w:ilvl="4">
      <w:start w:val="1"/>
      <w:numFmt w:val="bullet"/>
      <w:suff w:val="space"/>
      <w:lvlText w:val="o"/>
      <w:lvlJc w:val="left"/>
      <w:pPr>
        <w:tabs>
          <w:tab w:val="num" w:pos="0"/>
        </w:tabs>
        <w:ind w:left="3600" w:hanging="360"/>
      </w:pPr>
      <w:rPr>
        <w:rFonts w:ascii="Courier New" w:hAnsi="Courier New" w:cs="Courier New" w:hint="default"/>
      </w:rPr>
    </w:lvl>
    <w:lvl w:ilvl="5">
      <w:start w:val="1"/>
      <w:numFmt w:val="bullet"/>
      <w:suff w:val="space"/>
      <w:lvlText w:val=""/>
      <w:lvlJc w:val="left"/>
      <w:pPr>
        <w:tabs>
          <w:tab w:val="num" w:pos="0"/>
        </w:tabs>
        <w:ind w:left="4320" w:hanging="360"/>
      </w:pPr>
      <w:rPr>
        <w:rFonts w:ascii="Wingdings" w:hAnsi="Wingdings" w:cs="Wingdings" w:hint="default"/>
      </w:rPr>
    </w:lvl>
    <w:lvl w:ilvl="6">
      <w:start w:val="1"/>
      <w:numFmt w:val="bullet"/>
      <w:suff w:val="space"/>
      <w:lvlText w:val=""/>
      <w:lvlJc w:val="left"/>
      <w:pPr>
        <w:tabs>
          <w:tab w:val="num" w:pos="0"/>
        </w:tabs>
        <w:ind w:left="5040" w:hanging="360"/>
      </w:pPr>
      <w:rPr>
        <w:rFonts w:ascii="Symbol" w:hAnsi="Symbol" w:cs="Symbol" w:hint="default"/>
      </w:rPr>
    </w:lvl>
    <w:lvl w:ilvl="7">
      <w:start w:val="1"/>
      <w:numFmt w:val="bullet"/>
      <w:suff w:val="space"/>
      <w:lvlText w:val="o"/>
      <w:lvlJc w:val="left"/>
      <w:pPr>
        <w:tabs>
          <w:tab w:val="num" w:pos="0"/>
        </w:tabs>
        <w:ind w:left="5760" w:hanging="360"/>
      </w:pPr>
      <w:rPr>
        <w:rFonts w:ascii="Courier New" w:hAnsi="Courier New" w:cs="Courier New" w:hint="default"/>
      </w:rPr>
    </w:lvl>
    <w:lvl w:ilvl="8">
      <w:start w:val="1"/>
      <w:numFmt w:val="bullet"/>
      <w:suff w:val="space"/>
      <w:lvlText w:val=""/>
      <w:lvlJc w:val="left"/>
      <w:pPr>
        <w:tabs>
          <w:tab w:val="num" w:pos="0"/>
        </w:tabs>
        <w:ind w:left="6480" w:hanging="360"/>
      </w:pPr>
      <w:rPr>
        <w:rFonts w:ascii="Wingdings" w:hAnsi="Wingdings" w:cs="Wingdings" w:hint="default"/>
      </w:rPr>
    </w:lvl>
  </w:abstractNum>
  <w:abstractNum w:abstractNumId="1" w15:restartNumberingAfterBreak="0">
    <w:nsid w:val="19981158"/>
    <w:multiLevelType w:val="multilevel"/>
    <w:tmpl w:val="0D8281D0"/>
    <w:lvl w:ilvl="0">
      <w:start w:val="1"/>
      <w:numFmt w:val="bullet"/>
      <w:suff w:val="space"/>
      <w:lvlText w:val="-"/>
      <w:lvlJc w:val="left"/>
      <w:pPr>
        <w:tabs>
          <w:tab w:val="num" w:pos="0"/>
        </w:tabs>
        <w:ind w:left="720" w:hanging="360"/>
      </w:pPr>
      <w:rPr>
        <w:rFonts w:ascii="Arial" w:hAnsi="Arial" w:cs="Arial" w:hint="default"/>
      </w:rPr>
    </w:lvl>
    <w:lvl w:ilvl="1">
      <w:start w:val="1"/>
      <w:numFmt w:val="bullet"/>
      <w:suff w:val="space"/>
      <w:lvlText w:val="o"/>
      <w:lvlJc w:val="left"/>
      <w:pPr>
        <w:tabs>
          <w:tab w:val="num" w:pos="0"/>
        </w:tabs>
        <w:ind w:left="1440" w:hanging="360"/>
      </w:pPr>
      <w:rPr>
        <w:rFonts w:ascii="Courier New" w:hAnsi="Courier New" w:cs="Courier New" w:hint="default"/>
      </w:rPr>
    </w:lvl>
    <w:lvl w:ilvl="2">
      <w:start w:val="1"/>
      <w:numFmt w:val="bullet"/>
      <w:suff w:val="space"/>
      <w:lvlText w:val=""/>
      <w:lvlJc w:val="left"/>
      <w:pPr>
        <w:tabs>
          <w:tab w:val="num" w:pos="0"/>
        </w:tabs>
        <w:ind w:left="2160" w:hanging="360"/>
      </w:pPr>
      <w:rPr>
        <w:rFonts w:ascii="Wingdings" w:hAnsi="Wingdings" w:cs="Wingdings" w:hint="default"/>
      </w:rPr>
    </w:lvl>
    <w:lvl w:ilvl="3">
      <w:start w:val="1"/>
      <w:numFmt w:val="bullet"/>
      <w:suff w:val="space"/>
      <w:lvlText w:val=""/>
      <w:lvlJc w:val="left"/>
      <w:pPr>
        <w:tabs>
          <w:tab w:val="num" w:pos="0"/>
        </w:tabs>
        <w:ind w:left="2880" w:hanging="360"/>
      </w:pPr>
      <w:rPr>
        <w:rFonts w:ascii="Symbol" w:hAnsi="Symbol" w:cs="Symbol" w:hint="default"/>
      </w:rPr>
    </w:lvl>
    <w:lvl w:ilvl="4">
      <w:start w:val="1"/>
      <w:numFmt w:val="bullet"/>
      <w:suff w:val="space"/>
      <w:lvlText w:val="o"/>
      <w:lvlJc w:val="left"/>
      <w:pPr>
        <w:tabs>
          <w:tab w:val="num" w:pos="0"/>
        </w:tabs>
        <w:ind w:left="3600" w:hanging="360"/>
      </w:pPr>
      <w:rPr>
        <w:rFonts w:ascii="Courier New" w:hAnsi="Courier New" w:cs="Courier New" w:hint="default"/>
      </w:rPr>
    </w:lvl>
    <w:lvl w:ilvl="5">
      <w:start w:val="1"/>
      <w:numFmt w:val="bullet"/>
      <w:suff w:val="space"/>
      <w:lvlText w:val=""/>
      <w:lvlJc w:val="left"/>
      <w:pPr>
        <w:tabs>
          <w:tab w:val="num" w:pos="0"/>
        </w:tabs>
        <w:ind w:left="4320" w:hanging="360"/>
      </w:pPr>
      <w:rPr>
        <w:rFonts w:ascii="Wingdings" w:hAnsi="Wingdings" w:cs="Wingdings" w:hint="default"/>
      </w:rPr>
    </w:lvl>
    <w:lvl w:ilvl="6">
      <w:start w:val="1"/>
      <w:numFmt w:val="bullet"/>
      <w:suff w:val="space"/>
      <w:lvlText w:val=""/>
      <w:lvlJc w:val="left"/>
      <w:pPr>
        <w:tabs>
          <w:tab w:val="num" w:pos="0"/>
        </w:tabs>
        <w:ind w:left="5040" w:hanging="360"/>
      </w:pPr>
      <w:rPr>
        <w:rFonts w:ascii="Symbol" w:hAnsi="Symbol" w:cs="Symbol" w:hint="default"/>
      </w:rPr>
    </w:lvl>
    <w:lvl w:ilvl="7">
      <w:start w:val="1"/>
      <w:numFmt w:val="bullet"/>
      <w:suff w:val="space"/>
      <w:lvlText w:val="o"/>
      <w:lvlJc w:val="left"/>
      <w:pPr>
        <w:tabs>
          <w:tab w:val="num" w:pos="0"/>
        </w:tabs>
        <w:ind w:left="5760" w:hanging="360"/>
      </w:pPr>
      <w:rPr>
        <w:rFonts w:ascii="Courier New" w:hAnsi="Courier New" w:cs="Courier New" w:hint="default"/>
      </w:rPr>
    </w:lvl>
    <w:lvl w:ilvl="8">
      <w:start w:val="1"/>
      <w:numFmt w:val="bullet"/>
      <w:suff w:val="space"/>
      <w:lvlText w:val=""/>
      <w:lvlJc w:val="left"/>
      <w:pPr>
        <w:tabs>
          <w:tab w:val="num" w:pos="0"/>
        </w:tabs>
        <w:ind w:left="6480" w:hanging="360"/>
      </w:pPr>
      <w:rPr>
        <w:rFonts w:ascii="Wingdings" w:hAnsi="Wingdings" w:cs="Wingdings" w:hint="default"/>
      </w:rPr>
    </w:lvl>
  </w:abstractNum>
  <w:abstractNum w:abstractNumId="2" w15:restartNumberingAfterBreak="0">
    <w:nsid w:val="1BCF01EC"/>
    <w:multiLevelType w:val="multilevel"/>
    <w:tmpl w:val="FF144AF2"/>
    <w:lvl w:ilvl="0">
      <w:start w:val="4"/>
      <w:numFmt w:val="decimal"/>
      <w:suff w:val="space"/>
      <w:lvlText w:val="%1"/>
      <w:lvlJc w:val="left"/>
      <w:pPr>
        <w:tabs>
          <w:tab w:val="num" w:pos="0"/>
        </w:tabs>
        <w:ind w:left="405" w:hanging="405"/>
      </w:pPr>
    </w:lvl>
    <w:lvl w:ilvl="1">
      <w:start w:val="1"/>
      <w:numFmt w:val="decimal"/>
      <w:suff w:val="space"/>
      <w:lvlText w:val="%1.%2"/>
      <w:lvlJc w:val="left"/>
      <w:pPr>
        <w:tabs>
          <w:tab w:val="num" w:pos="0"/>
        </w:tabs>
        <w:ind w:left="720" w:hanging="720"/>
      </w:pPr>
      <w:rPr>
        <w:b/>
        <w:sz w:val="24"/>
        <w:szCs w:val="24"/>
      </w:rPr>
    </w:lvl>
    <w:lvl w:ilvl="2">
      <w:start w:val="1"/>
      <w:numFmt w:val="decimal"/>
      <w:suff w:val="space"/>
      <w:lvlText w:val="%1.%2.%3"/>
      <w:lvlJc w:val="left"/>
      <w:pPr>
        <w:tabs>
          <w:tab w:val="num" w:pos="0"/>
        </w:tabs>
        <w:ind w:left="1080" w:hanging="1080"/>
      </w:pPr>
    </w:lvl>
    <w:lvl w:ilvl="3">
      <w:start w:val="1"/>
      <w:numFmt w:val="decimal"/>
      <w:suff w:val="space"/>
      <w:lvlText w:val="%1.%2.%3.%4"/>
      <w:lvlJc w:val="left"/>
      <w:pPr>
        <w:tabs>
          <w:tab w:val="num" w:pos="0"/>
        </w:tabs>
        <w:ind w:left="1080" w:hanging="1080"/>
      </w:pPr>
    </w:lvl>
    <w:lvl w:ilvl="4">
      <w:start w:val="1"/>
      <w:numFmt w:val="decimal"/>
      <w:suff w:val="space"/>
      <w:lvlText w:val="%1.%2.%3.%4.%5"/>
      <w:lvlJc w:val="left"/>
      <w:pPr>
        <w:tabs>
          <w:tab w:val="num" w:pos="0"/>
        </w:tabs>
        <w:ind w:left="1440" w:hanging="1440"/>
      </w:pPr>
    </w:lvl>
    <w:lvl w:ilvl="5">
      <w:start w:val="1"/>
      <w:numFmt w:val="decimal"/>
      <w:suff w:val="space"/>
      <w:lvlText w:val="%1.%2.%3.%4.%5.%6"/>
      <w:lvlJc w:val="left"/>
      <w:pPr>
        <w:tabs>
          <w:tab w:val="num" w:pos="0"/>
        </w:tabs>
        <w:ind w:left="1800" w:hanging="1800"/>
      </w:pPr>
    </w:lvl>
    <w:lvl w:ilvl="6">
      <w:start w:val="1"/>
      <w:numFmt w:val="decimal"/>
      <w:suff w:val="space"/>
      <w:lvlText w:val="%1.%2.%3.%4.%5.%6.%7"/>
      <w:lvlJc w:val="left"/>
      <w:pPr>
        <w:tabs>
          <w:tab w:val="num" w:pos="0"/>
        </w:tabs>
        <w:ind w:left="2160" w:hanging="2160"/>
      </w:pPr>
    </w:lvl>
    <w:lvl w:ilvl="7">
      <w:start w:val="1"/>
      <w:numFmt w:val="decimal"/>
      <w:suff w:val="space"/>
      <w:lvlText w:val="%1.%2.%3.%4.%5.%6.%7.%8"/>
      <w:lvlJc w:val="left"/>
      <w:pPr>
        <w:tabs>
          <w:tab w:val="num" w:pos="0"/>
        </w:tabs>
        <w:ind w:left="2520" w:hanging="2520"/>
      </w:pPr>
    </w:lvl>
    <w:lvl w:ilvl="8">
      <w:start w:val="1"/>
      <w:numFmt w:val="decimal"/>
      <w:suff w:val="space"/>
      <w:lvlText w:val="%1.%2.%3.%4.%5.%6.%7.%8.%9"/>
      <w:lvlJc w:val="left"/>
      <w:pPr>
        <w:tabs>
          <w:tab w:val="num" w:pos="0"/>
        </w:tabs>
        <w:ind w:left="2520" w:hanging="2520"/>
      </w:pPr>
    </w:lvl>
  </w:abstractNum>
  <w:abstractNum w:abstractNumId="3" w15:restartNumberingAfterBreak="0">
    <w:nsid w:val="1E7A528C"/>
    <w:multiLevelType w:val="hybridMultilevel"/>
    <w:tmpl w:val="296679C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37D2B98"/>
    <w:multiLevelType w:val="multilevel"/>
    <w:tmpl w:val="1CEA8B6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25A84D54"/>
    <w:multiLevelType w:val="hybridMultilevel"/>
    <w:tmpl w:val="FA0069F4"/>
    <w:lvl w:ilvl="0" w:tplc="A150E26C">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70C4279"/>
    <w:multiLevelType w:val="multilevel"/>
    <w:tmpl w:val="A15E1114"/>
    <w:lvl w:ilvl="0">
      <w:start w:val="1"/>
      <w:numFmt w:val="bullet"/>
      <w:suff w:val="space"/>
      <w:lvlText w:val="-"/>
      <w:lvlJc w:val="left"/>
      <w:pPr>
        <w:tabs>
          <w:tab w:val="num" w:pos="0"/>
        </w:tabs>
        <w:ind w:left="720" w:hanging="360"/>
      </w:pPr>
      <w:rPr>
        <w:rFonts w:ascii="Arial" w:hAnsi="Arial" w:cs="Arial" w:hint="default"/>
      </w:rPr>
    </w:lvl>
    <w:lvl w:ilvl="1">
      <w:start w:val="1"/>
      <w:numFmt w:val="bullet"/>
      <w:suff w:val="space"/>
      <w:lvlText w:val="o"/>
      <w:lvlJc w:val="left"/>
      <w:pPr>
        <w:tabs>
          <w:tab w:val="num" w:pos="0"/>
        </w:tabs>
        <w:ind w:left="1440" w:hanging="360"/>
      </w:pPr>
      <w:rPr>
        <w:rFonts w:ascii="Courier New" w:hAnsi="Courier New" w:cs="Courier New" w:hint="default"/>
      </w:rPr>
    </w:lvl>
    <w:lvl w:ilvl="2">
      <w:start w:val="1"/>
      <w:numFmt w:val="bullet"/>
      <w:suff w:val="space"/>
      <w:lvlText w:val=""/>
      <w:lvlJc w:val="left"/>
      <w:pPr>
        <w:tabs>
          <w:tab w:val="num" w:pos="0"/>
        </w:tabs>
        <w:ind w:left="2160" w:hanging="360"/>
      </w:pPr>
      <w:rPr>
        <w:rFonts w:ascii="Wingdings" w:hAnsi="Wingdings" w:cs="Wingdings" w:hint="default"/>
      </w:rPr>
    </w:lvl>
    <w:lvl w:ilvl="3">
      <w:start w:val="1"/>
      <w:numFmt w:val="bullet"/>
      <w:suff w:val="space"/>
      <w:lvlText w:val=""/>
      <w:lvlJc w:val="left"/>
      <w:pPr>
        <w:tabs>
          <w:tab w:val="num" w:pos="0"/>
        </w:tabs>
        <w:ind w:left="2880" w:hanging="360"/>
      </w:pPr>
      <w:rPr>
        <w:rFonts w:ascii="Symbol" w:hAnsi="Symbol" w:cs="Symbol" w:hint="default"/>
      </w:rPr>
    </w:lvl>
    <w:lvl w:ilvl="4">
      <w:start w:val="1"/>
      <w:numFmt w:val="bullet"/>
      <w:suff w:val="space"/>
      <w:lvlText w:val="o"/>
      <w:lvlJc w:val="left"/>
      <w:pPr>
        <w:tabs>
          <w:tab w:val="num" w:pos="0"/>
        </w:tabs>
        <w:ind w:left="3600" w:hanging="360"/>
      </w:pPr>
      <w:rPr>
        <w:rFonts w:ascii="Courier New" w:hAnsi="Courier New" w:cs="Courier New" w:hint="default"/>
      </w:rPr>
    </w:lvl>
    <w:lvl w:ilvl="5">
      <w:start w:val="1"/>
      <w:numFmt w:val="bullet"/>
      <w:suff w:val="space"/>
      <w:lvlText w:val=""/>
      <w:lvlJc w:val="left"/>
      <w:pPr>
        <w:tabs>
          <w:tab w:val="num" w:pos="0"/>
        </w:tabs>
        <w:ind w:left="4320" w:hanging="360"/>
      </w:pPr>
      <w:rPr>
        <w:rFonts w:ascii="Wingdings" w:hAnsi="Wingdings" w:cs="Wingdings" w:hint="default"/>
      </w:rPr>
    </w:lvl>
    <w:lvl w:ilvl="6">
      <w:start w:val="1"/>
      <w:numFmt w:val="bullet"/>
      <w:suff w:val="space"/>
      <w:lvlText w:val=""/>
      <w:lvlJc w:val="left"/>
      <w:pPr>
        <w:tabs>
          <w:tab w:val="num" w:pos="0"/>
        </w:tabs>
        <w:ind w:left="5040" w:hanging="360"/>
      </w:pPr>
      <w:rPr>
        <w:rFonts w:ascii="Symbol" w:hAnsi="Symbol" w:cs="Symbol" w:hint="default"/>
      </w:rPr>
    </w:lvl>
    <w:lvl w:ilvl="7">
      <w:start w:val="1"/>
      <w:numFmt w:val="bullet"/>
      <w:suff w:val="space"/>
      <w:lvlText w:val="o"/>
      <w:lvlJc w:val="left"/>
      <w:pPr>
        <w:tabs>
          <w:tab w:val="num" w:pos="0"/>
        </w:tabs>
        <w:ind w:left="5760" w:hanging="360"/>
      </w:pPr>
      <w:rPr>
        <w:rFonts w:ascii="Courier New" w:hAnsi="Courier New" w:cs="Courier New" w:hint="default"/>
      </w:rPr>
    </w:lvl>
    <w:lvl w:ilvl="8">
      <w:start w:val="1"/>
      <w:numFmt w:val="bullet"/>
      <w:suff w:val="space"/>
      <w:lvlText w:val=""/>
      <w:lvlJc w:val="left"/>
      <w:pPr>
        <w:tabs>
          <w:tab w:val="num" w:pos="0"/>
        </w:tabs>
        <w:ind w:left="6480" w:hanging="360"/>
      </w:pPr>
      <w:rPr>
        <w:rFonts w:ascii="Wingdings" w:hAnsi="Wingdings" w:cs="Wingdings" w:hint="default"/>
      </w:rPr>
    </w:lvl>
  </w:abstractNum>
  <w:abstractNum w:abstractNumId="7" w15:restartNumberingAfterBreak="0">
    <w:nsid w:val="287B2B1A"/>
    <w:multiLevelType w:val="multilevel"/>
    <w:tmpl w:val="603EB706"/>
    <w:lvl w:ilvl="0">
      <w:start w:val="1"/>
      <w:numFmt w:val="bullet"/>
      <w:suff w:val="space"/>
      <w:lvlText w:val="-"/>
      <w:lvlJc w:val="left"/>
      <w:pPr>
        <w:tabs>
          <w:tab w:val="num" w:pos="0"/>
        </w:tabs>
        <w:ind w:left="720" w:hanging="360"/>
      </w:pPr>
      <w:rPr>
        <w:rFonts w:ascii="Arial" w:hAnsi="Arial" w:cs="Arial" w:hint="default"/>
      </w:rPr>
    </w:lvl>
    <w:lvl w:ilvl="1">
      <w:start w:val="1"/>
      <w:numFmt w:val="bullet"/>
      <w:suff w:val="space"/>
      <w:lvlText w:val="o"/>
      <w:lvlJc w:val="left"/>
      <w:pPr>
        <w:tabs>
          <w:tab w:val="num" w:pos="0"/>
        </w:tabs>
        <w:ind w:left="1440" w:hanging="360"/>
      </w:pPr>
      <w:rPr>
        <w:rFonts w:ascii="Courier New" w:hAnsi="Courier New" w:cs="Courier New" w:hint="default"/>
      </w:rPr>
    </w:lvl>
    <w:lvl w:ilvl="2">
      <w:start w:val="1"/>
      <w:numFmt w:val="bullet"/>
      <w:suff w:val="space"/>
      <w:lvlText w:val=""/>
      <w:lvlJc w:val="left"/>
      <w:pPr>
        <w:tabs>
          <w:tab w:val="num" w:pos="0"/>
        </w:tabs>
        <w:ind w:left="2160" w:hanging="360"/>
      </w:pPr>
      <w:rPr>
        <w:rFonts w:ascii="Wingdings" w:hAnsi="Wingdings" w:cs="Wingdings" w:hint="default"/>
      </w:rPr>
    </w:lvl>
    <w:lvl w:ilvl="3">
      <w:start w:val="1"/>
      <w:numFmt w:val="bullet"/>
      <w:suff w:val="space"/>
      <w:lvlText w:val=""/>
      <w:lvlJc w:val="left"/>
      <w:pPr>
        <w:tabs>
          <w:tab w:val="num" w:pos="0"/>
        </w:tabs>
        <w:ind w:left="2880" w:hanging="360"/>
      </w:pPr>
      <w:rPr>
        <w:rFonts w:ascii="Symbol" w:hAnsi="Symbol" w:cs="Symbol" w:hint="default"/>
      </w:rPr>
    </w:lvl>
    <w:lvl w:ilvl="4">
      <w:start w:val="1"/>
      <w:numFmt w:val="bullet"/>
      <w:suff w:val="space"/>
      <w:lvlText w:val="o"/>
      <w:lvlJc w:val="left"/>
      <w:pPr>
        <w:tabs>
          <w:tab w:val="num" w:pos="0"/>
        </w:tabs>
        <w:ind w:left="3600" w:hanging="360"/>
      </w:pPr>
      <w:rPr>
        <w:rFonts w:ascii="Courier New" w:hAnsi="Courier New" w:cs="Courier New" w:hint="default"/>
      </w:rPr>
    </w:lvl>
    <w:lvl w:ilvl="5">
      <w:start w:val="1"/>
      <w:numFmt w:val="bullet"/>
      <w:suff w:val="space"/>
      <w:lvlText w:val=""/>
      <w:lvlJc w:val="left"/>
      <w:pPr>
        <w:tabs>
          <w:tab w:val="num" w:pos="0"/>
        </w:tabs>
        <w:ind w:left="4320" w:hanging="360"/>
      </w:pPr>
      <w:rPr>
        <w:rFonts w:ascii="Wingdings" w:hAnsi="Wingdings" w:cs="Wingdings" w:hint="default"/>
      </w:rPr>
    </w:lvl>
    <w:lvl w:ilvl="6">
      <w:start w:val="1"/>
      <w:numFmt w:val="bullet"/>
      <w:suff w:val="space"/>
      <w:lvlText w:val=""/>
      <w:lvlJc w:val="left"/>
      <w:pPr>
        <w:tabs>
          <w:tab w:val="num" w:pos="0"/>
        </w:tabs>
        <w:ind w:left="5040" w:hanging="360"/>
      </w:pPr>
      <w:rPr>
        <w:rFonts w:ascii="Symbol" w:hAnsi="Symbol" w:cs="Symbol" w:hint="default"/>
      </w:rPr>
    </w:lvl>
    <w:lvl w:ilvl="7">
      <w:start w:val="1"/>
      <w:numFmt w:val="bullet"/>
      <w:suff w:val="space"/>
      <w:lvlText w:val="o"/>
      <w:lvlJc w:val="left"/>
      <w:pPr>
        <w:tabs>
          <w:tab w:val="num" w:pos="0"/>
        </w:tabs>
        <w:ind w:left="5760" w:hanging="360"/>
      </w:pPr>
      <w:rPr>
        <w:rFonts w:ascii="Courier New" w:hAnsi="Courier New" w:cs="Courier New" w:hint="default"/>
      </w:rPr>
    </w:lvl>
    <w:lvl w:ilvl="8">
      <w:start w:val="1"/>
      <w:numFmt w:val="bullet"/>
      <w:suff w:val="space"/>
      <w:lvlText w:val=""/>
      <w:lvlJc w:val="left"/>
      <w:pPr>
        <w:tabs>
          <w:tab w:val="num" w:pos="0"/>
        </w:tabs>
        <w:ind w:left="6480" w:hanging="360"/>
      </w:pPr>
      <w:rPr>
        <w:rFonts w:ascii="Wingdings" w:hAnsi="Wingdings" w:cs="Wingdings" w:hint="default"/>
      </w:rPr>
    </w:lvl>
  </w:abstractNum>
  <w:abstractNum w:abstractNumId="8" w15:restartNumberingAfterBreak="0">
    <w:nsid w:val="29875235"/>
    <w:multiLevelType w:val="hybridMultilevel"/>
    <w:tmpl w:val="04103100"/>
    <w:lvl w:ilvl="0" w:tplc="340A0001">
      <w:start w:val="1"/>
      <w:numFmt w:val="bullet"/>
      <w:lvlText w:val=""/>
      <w:lvlJc w:val="left"/>
      <w:pPr>
        <w:ind w:left="709" w:hanging="360"/>
      </w:pPr>
      <w:rPr>
        <w:rFonts w:ascii="Symbol" w:hAnsi="Symbol" w:hint="default"/>
      </w:rPr>
    </w:lvl>
    <w:lvl w:ilvl="1" w:tplc="340A0003" w:tentative="1">
      <w:start w:val="1"/>
      <w:numFmt w:val="bullet"/>
      <w:lvlText w:val="o"/>
      <w:lvlJc w:val="left"/>
      <w:pPr>
        <w:ind w:left="1429" w:hanging="360"/>
      </w:pPr>
      <w:rPr>
        <w:rFonts w:ascii="Courier New" w:hAnsi="Courier New" w:cs="Courier New" w:hint="default"/>
      </w:rPr>
    </w:lvl>
    <w:lvl w:ilvl="2" w:tplc="340A0005" w:tentative="1">
      <w:start w:val="1"/>
      <w:numFmt w:val="bullet"/>
      <w:lvlText w:val=""/>
      <w:lvlJc w:val="left"/>
      <w:pPr>
        <w:ind w:left="2149" w:hanging="360"/>
      </w:pPr>
      <w:rPr>
        <w:rFonts w:ascii="Wingdings" w:hAnsi="Wingdings" w:hint="default"/>
      </w:rPr>
    </w:lvl>
    <w:lvl w:ilvl="3" w:tplc="340A0001" w:tentative="1">
      <w:start w:val="1"/>
      <w:numFmt w:val="bullet"/>
      <w:lvlText w:val=""/>
      <w:lvlJc w:val="left"/>
      <w:pPr>
        <w:ind w:left="2869" w:hanging="360"/>
      </w:pPr>
      <w:rPr>
        <w:rFonts w:ascii="Symbol" w:hAnsi="Symbol" w:hint="default"/>
      </w:rPr>
    </w:lvl>
    <w:lvl w:ilvl="4" w:tplc="340A0003" w:tentative="1">
      <w:start w:val="1"/>
      <w:numFmt w:val="bullet"/>
      <w:lvlText w:val="o"/>
      <w:lvlJc w:val="left"/>
      <w:pPr>
        <w:ind w:left="3589" w:hanging="360"/>
      </w:pPr>
      <w:rPr>
        <w:rFonts w:ascii="Courier New" w:hAnsi="Courier New" w:cs="Courier New" w:hint="default"/>
      </w:rPr>
    </w:lvl>
    <w:lvl w:ilvl="5" w:tplc="340A0005" w:tentative="1">
      <w:start w:val="1"/>
      <w:numFmt w:val="bullet"/>
      <w:lvlText w:val=""/>
      <w:lvlJc w:val="left"/>
      <w:pPr>
        <w:ind w:left="4309" w:hanging="360"/>
      </w:pPr>
      <w:rPr>
        <w:rFonts w:ascii="Wingdings" w:hAnsi="Wingdings" w:hint="default"/>
      </w:rPr>
    </w:lvl>
    <w:lvl w:ilvl="6" w:tplc="340A0001" w:tentative="1">
      <w:start w:val="1"/>
      <w:numFmt w:val="bullet"/>
      <w:lvlText w:val=""/>
      <w:lvlJc w:val="left"/>
      <w:pPr>
        <w:ind w:left="5029" w:hanging="360"/>
      </w:pPr>
      <w:rPr>
        <w:rFonts w:ascii="Symbol" w:hAnsi="Symbol" w:hint="default"/>
      </w:rPr>
    </w:lvl>
    <w:lvl w:ilvl="7" w:tplc="340A0003" w:tentative="1">
      <w:start w:val="1"/>
      <w:numFmt w:val="bullet"/>
      <w:lvlText w:val="o"/>
      <w:lvlJc w:val="left"/>
      <w:pPr>
        <w:ind w:left="5749" w:hanging="360"/>
      </w:pPr>
      <w:rPr>
        <w:rFonts w:ascii="Courier New" w:hAnsi="Courier New" w:cs="Courier New" w:hint="default"/>
      </w:rPr>
    </w:lvl>
    <w:lvl w:ilvl="8" w:tplc="340A0005" w:tentative="1">
      <w:start w:val="1"/>
      <w:numFmt w:val="bullet"/>
      <w:lvlText w:val=""/>
      <w:lvlJc w:val="left"/>
      <w:pPr>
        <w:ind w:left="6469" w:hanging="360"/>
      </w:pPr>
      <w:rPr>
        <w:rFonts w:ascii="Wingdings" w:hAnsi="Wingdings" w:hint="default"/>
      </w:rPr>
    </w:lvl>
  </w:abstractNum>
  <w:abstractNum w:abstractNumId="9" w15:restartNumberingAfterBreak="0">
    <w:nsid w:val="2F383B95"/>
    <w:multiLevelType w:val="multilevel"/>
    <w:tmpl w:val="2474F912"/>
    <w:lvl w:ilvl="0">
      <w:start w:val="1"/>
      <w:numFmt w:val="bullet"/>
      <w:suff w:val="space"/>
      <w:lvlText w:val=""/>
      <w:lvlJc w:val="left"/>
      <w:pPr>
        <w:tabs>
          <w:tab w:val="num" w:pos="0"/>
        </w:tabs>
        <w:ind w:left="720" w:hanging="360"/>
      </w:pPr>
      <w:rPr>
        <w:rFonts w:ascii="Symbol" w:hAnsi="Symbol" w:cs="Symbol" w:hint="default"/>
      </w:rPr>
    </w:lvl>
    <w:lvl w:ilvl="1">
      <w:start w:val="1"/>
      <w:numFmt w:val="bullet"/>
      <w:suff w:val="space"/>
      <w:lvlText w:val="o"/>
      <w:lvlJc w:val="left"/>
      <w:pPr>
        <w:tabs>
          <w:tab w:val="num" w:pos="0"/>
        </w:tabs>
        <w:ind w:left="1440" w:hanging="360"/>
      </w:pPr>
      <w:rPr>
        <w:rFonts w:ascii="Courier New" w:hAnsi="Courier New" w:cs="Courier New" w:hint="default"/>
      </w:rPr>
    </w:lvl>
    <w:lvl w:ilvl="2">
      <w:start w:val="1"/>
      <w:numFmt w:val="bullet"/>
      <w:suff w:val="space"/>
      <w:lvlText w:val=""/>
      <w:lvlJc w:val="left"/>
      <w:pPr>
        <w:tabs>
          <w:tab w:val="num" w:pos="0"/>
        </w:tabs>
        <w:ind w:left="2160" w:hanging="360"/>
      </w:pPr>
      <w:rPr>
        <w:rFonts w:ascii="Wingdings" w:hAnsi="Wingdings" w:cs="Wingdings" w:hint="default"/>
      </w:rPr>
    </w:lvl>
    <w:lvl w:ilvl="3">
      <w:start w:val="1"/>
      <w:numFmt w:val="bullet"/>
      <w:suff w:val="space"/>
      <w:lvlText w:val=""/>
      <w:lvlJc w:val="left"/>
      <w:pPr>
        <w:tabs>
          <w:tab w:val="num" w:pos="0"/>
        </w:tabs>
        <w:ind w:left="2880" w:hanging="360"/>
      </w:pPr>
      <w:rPr>
        <w:rFonts w:ascii="Symbol" w:hAnsi="Symbol" w:cs="Symbol" w:hint="default"/>
      </w:rPr>
    </w:lvl>
    <w:lvl w:ilvl="4">
      <w:start w:val="1"/>
      <w:numFmt w:val="bullet"/>
      <w:suff w:val="space"/>
      <w:lvlText w:val="o"/>
      <w:lvlJc w:val="left"/>
      <w:pPr>
        <w:tabs>
          <w:tab w:val="num" w:pos="0"/>
        </w:tabs>
        <w:ind w:left="3600" w:hanging="360"/>
      </w:pPr>
      <w:rPr>
        <w:rFonts w:ascii="Courier New" w:hAnsi="Courier New" w:cs="Courier New" w:hint="default"/>
      </w:rPr>
    </w:lvl>
    <w:lvl w:ilvl="5">
      <w:start w:val="1"/>
      <w:numFmt w:val="bullet"/>
      <w:suff w:val="space"/>
      <w:lvlText w:val=""/>
      <w:lvlJc w:val="left"/>
      <w:pPr>
        <w:tabs>
          <w:tab w:val="num" w:pos="0"/>
        </w:tabs>
        <w:ind w:left="4320" w:hanging="360"/>
      </w:pPr>
      <w:rPr>
        <w:rFonts w:ascii="Wingdings" w:hAnsi="Wingdings" w:cs="Wingdings" w:hint="default"/>
      </w:rPr>
    </w:lvl>
    <w:lvl w:ilvl="6">
      <w:start w:val="1"/>
      <w:numFmt w:val="bullet"/>
      <w:suff w:val="space"/>
      <w:lvlText w:val=""/>
      <w:lvlJc w:val="left"/>
      <w:pPr>
        <w:tabs>
          <w:tab w:val="num" w:pos="0"/>
        </w:tabs>
        <w:ind w:left="5040" w:hanging="360"/>
      </w:pPr>
      <w:rPr>
        <w:rFonts w:ascii="Symbol" w:hAnsi="Symbol" w:cs="Symbol" w:hint="default"/>
      </w:rPr>
    </w:lvl>
    <w:lvl w:ilvl="7">
      <w:start w:val="1"/>
      <w:numFmt w:val="bullet"/>
      <w:suff w:val="space"/>
      <w:lvlText w:val="o"/>
      <w:lvlJc w:val="left"/>
      <w:pPr>
        <w:tabs>
          <w:tab w:val="num" w:pos="0"/>
        </w:tabs>
        <w:ind w:left="5760" w:hanging="360"/>
      </w:pPr>
      <w:rPr>
        <w:rFonts w:ascii="Courier New" w:hAnsi="Courier New" w:cs="Courier New" w:hint="default"/>
      </w:rPr>
    </w:lvl>
    <w:lvl w:ilvl="8">
      <w:start w:val="1"/>
      <w:numFmt w:val="bullet"/>
      <w:suff w:val="space"/>
      <w:lvlText w:val=""/>
      <w:lvlJc w:val="left"/>
      <w:pPr>
        <w:tabs>
          <w:tab w:val="num" w:pos="0"/>
        </w:tabs>
        <w:ind w:left="6480" w:hanging="360"/>
      </w:pPr>
      <w:rPr>
        <w:rFonts w:ascii="Wingdings" w:hAnsi="Wingdings" w:cs="Wingdings" w:hint="default"/>
      </w:rPr>
    </w:lvl>
  </w:abstractNum>
  <w:abstractNum w:abstractNumId="10" w15:restartNumberingAfterBreak="0">
    <w:nsid w:val="33557704"/>
    <w:multiLevelType w:val="multilevel"/>
    <w:tmpl w:val="701E9D7E"/>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37B736BA"/>
    <w:multiLevelType w:val="multilevel"/>
    <w:tmpl w:val="9CE44B96"/>
    <w:lvl w:ilvl="0">
      <w:start w:val="1"/>
      <w:numFmt w:val="lowerLetter"/>
      <w:suff w:val="space"/>
      <w:lvlText w:val="%1)"/>
      <w:lvlJc w:val="left"/>
      <w:pPr>
        <w:tabs>
          <w:tab w:val="num" w:pos="0"/>
        </w:tabs>
        <w:ind w:left="720" w:hanging="360"/>
      </w:pPr>
    </w:lvl>
    <w:lvl w:ilvl="1">
      <w:start w:val="1"/>
      <w:numFmt w:val="lowerLetter"/>
      <w:suff w:val="space"/>
      <w:lvlText w:val="%2."/>
      <w:lvlJc w:val="left"/>
      <w:pPr>
        <w:tabs>
          <w:tab w:val="num" w:pos="0"/>
        </w:tabs>
        <w:ind w:left="1440" w:hanging="360"/>
      </w:pPr>
    </w:lvl>
    <w:lvl w:ilvl="2">
      <w:start w:val="1"/>
      <w:numFmt w:val="lowerRoman"/>
      <w:suff w:val="space"/>
      <w:lvlText w:val="%3."/>
      <w:lvlJc w:val="right"/>
      <w:pPr>
        <w:tabs>
          <w:tab w:val="num" w:pos="0"/>
        </w:tabs>
        <w:ind w:left="2160" w:hanging="180"/>
      </w:pPr>
    </w:lvl>
    <w:lvl w:ilvl="3">
      <w:start w:val="1"/>
      <w:numFmt w:val="decimal"/>
      <w:suff w:val="space"/>
      <w:lvlText w:val="%4."/>
      <w:lvlJc w:val="left"/>
      <w:pPr>
        <w:tabs>
          <w:tab w:val="num" w:pos="0"/>
        </w:tabs>
        <w:ind w:left="2880" w:hanging="360"/>
      </w:pPr>
    </w:lvl>
    <w:lvl w:ilvl="4">
      <w:start w:val="1"/>
      <w:numFmt w:val="lowerLetter"/>
      <w:suff w:val="space"/>
      <w:lvlText w:val="%5."/>
      <w:lvlJc w:val="left"/>
      <w:pPr>
        <w:tabs>
          <w:tab w:val="num" w:pos="0"/>
        </w:tabs>
        <w:ind w:left="3600" w:hanging="360"/>
      </w:pPr>
    </w:lvl>
    <w:lvl w:ilvl="5">
      <w:start w:val="1"/>
      <w:numFmt w:val="lowerRoman"/>
      <w:suff w:val="space"/>
      <w:lvlText w:val="%6."/>
      <w:lvlJc w:val="right"/>
      <w:pPr>
        <w:tabs>
          <w:tab w:val="num" w:pos="0"/>
        </w:tabs>
        <w:ind w:left="4320" w:hanging="180"/>
      </w:pPr>
    </w:lvl>
    <w:lvl w:ilvl="6">
      <w:start w:val="1"/>
      <w:numFmt w:val="decimal"/>
      <w:suff w:val="space"/>
      <w:lvlText w:val="%7."/>
      <w:lvlJc w:val="left"/>
      <w:pPr>
        <w:tabs>
          <w:tab w:val="num" w:pos="0"/>
        </w:tabs>
        <w:ind w:left="5040" w:hanging="360"/>
      </w:pPr>
    </w:lvl>
    <w:lvl w:ilvl="7">
      <w:start w:val="1"/>
      <w:numFmt w:val="lowerLetter"/>
      <w:suff w:val="space"/>
      <w:lvlText w:val="%8."/>
      <w:lvlJc w:val="left"/>
      <w:pPr>
        <w:tabs>
          <w:tab w:val="num" w:pos="0"/>
        </w:tabs>
        <w:ind w:left="5760" w:hanging="360"/>
      </w:pPr>
    </w:lvl>
    <w:lvl w:ilvl="8">
      <w:start w:val="1"/>
      <w:numFmt w:val="lowerRoman"/>
      <w:suff w:val="space"/>
      <w:lvlText w:val="%9."/>
      <w:lvlJc w:val="right"/>
      <w:pPr>
        <w:tabs>
          <w:tab w:val="num" w:pos="0"/>
        </w:tabs>
        <w:ind w:left="6480" w:hanging="180"/>
      </w:pPr>
    </w:lvl>
  </w:abstractNum>
  <w:abstractNum w:abstractNumId="12" w15:restartNumberingAfterBreak="0">
    <w:nsid w:val="421E4C08"/>
    <w:multiLevelType w:val="multilevel"/>
    <w:tmpl w:val="2C562936"/>
    <w:lvl w:ilvl="0">
      <w:start w:val="1"/>
      <w:numFmt w:val="lowerLetter"/>
      <w:suff w:val="space"/>
      <w:lvlText w:val="%1)"/>
      <w:lvlJc w:val="left"/>
      <w:pPr>
        <w:tabs>
          <w:tab w:val="num" w:pos="0"/>
        </w:tabs>
        <w:ind w:left="720" w:hanging="360"/>
      </w:pPr>
    </w:lvl>
    <w:lvl w:ilvl="1">
      <w:start w:val="1"/>
      <w:numFmt w:val="lowerLetter"/>
      <w:suff w:val="space"/>
      <w:lvlText w:val="%2."/>
      <w:lvlJc w:val="left"/>
      <w:pPr>
        <w:tabs>
          <w:tab w:val="num" w:pos="0"/>
        </w:tabs>
        <w:ind w:left="1440" w:hanging="360"/>
      </w:pPr>
    </w:lvl>
    <w:lvl w:ilvl="2">
      <w:start w:val="1"/>
      <w:numFmt w:val="lowerRoman"/>
      <w:suff w:val="space"/>
      <w:lvlText w:val="%3."/>
      <w:lvlJc w:val="right"/>
      <w:pPr>
        <w:tabs>
          <w:tab w:val="num" w:pos="0"/>
        </w:tabs>
        <w:ind w:left="2160" w:hanging="180"/>
      </w:pPr>
    </w:lvl>
    <w:lvl w:ilvl="3">
      <w:start w:val="1"/>
      <w:numFmt w:val="decimal"/>
      <w:suff w:val="space"/>
      <w:lvlText w:val="%4."/>
      <w:lvlJc w:val="left"/>
      <w:pPr>
        <w:tabs>
          <w:tab w:val="num" w:pos="0"/>
        </w:tabs>
        <w:ind w:left="2880" w:hanging="360"/>
      </w:pPr>
    </w:lvl>
    <w:lvl w:ilvl="4">
      <w:start w:val="1"/>
      <w:numFmt w:val="lowerLetter"/>
      <w:suff w:val="space"/>
      <w:lvlText w:val="%5."/>
      <w:lvlJc w:val="left"/>
      <w:pPr>
        <w:tabs>
          <w:tab w:val="num" w:pos="0"/>
        </w:tabs>
        <w:ind w:left="3600" w:hanging="360"/>
      </w:pPr>
    </w:lvl>
    <w:lvl w:ilvl="5">
      <w:start w:val="1"/>
      <w:numFmt w:val="lowerRoman"/>
      <w:suff w:val="space"/>
      <w:lvlText w:val="%6."/>
      <w:lvlJc w:val="right"/>
      <w:pPr>
        <w:tabs>
          <w:tab w:val="num" w:pos="0"/>
        </w:tabs>
        <w:ind w:left="4320" w:hanging="180"/>
      </w:pPr>
    </w:lvl>
    <w:lvl w:ilvl="6">
      <w:start w:val="1"/>
      <w:numFmt w:val="decimal"/>
      <w:suff w:val="space"/>
      <w:lvlText w:val="%7."/>
      <w:lvlJc w:val="left"/>
      <w:pPr>
        <w:tabs>
          <w:tab w:val="num" w:pos="0"/>
        </w:tabs>
        <w:ind w:left="5040" w:hanging="360"/>
      </w:pPr>
    </w:lvl>
    <w:lvl w:ilvl="7">
      <w:start w:val="1"/>
      <w:numFmt w:val="lowerLetter"/>
      <w:suff w:val="space"/>
      <w:lvlText w:val="%8."/>
      <w:lvlJc w:val="left"/>
      <w:pPr>
        <w:tabs>
          <w:tab w:val="num" w:pos="0"/>
        </w:tabs>
        <w:ind w:left="5760" w:hanging="360"/>
      </w:pPr>
    </w:lvl>
    <w:lvl w:ilvl="8">
      <w:start w:val="1"/>
      <w:numFmt w:val="lowerRoman"/>
      <w:suff w:val="space"/>
      <w:lvlText w:val="%9."/>
      <w:lvlJc w:val="right"/>
      <w:pPr>
        <w:tabs>
          <w:tab w:val="num" w:pos="0"/>
        </w:tabs>
        <w:ind w:left="6480" w:hanging="180"/>
      </w:pPr>
    </w:lvl>
  </w:abstractNum>
  <w:abstractNum w:abstractNumId="13" w15:restartNumberingAfterBreak="0">
    <w:nsid w:val="42613C90"/>
    <w:multiLevelType w:val="multilevel"/>
    <w:tmpl w:val="66C2906A"/>
    <w:lvl w:ilvl="0">
      <w:start w:val="2"/>
      <w:numFmt w:val="decimal"/>
      <w:suff w:val="space"/>
      <w:lvlText w:val="%1"/>
      <w:lvlJc w:val="left"/>
      <w:pPr>
        <w:tabs>
          <w:tab w:val="num" w:pos="0"/>
        </w:tabs>
        <w:ind w:left="405" w:hanging="405"/>
      </w:pPr>
    </w:lvl>
    <w:lvl w:ilvl="1">
      <w:start w:val="1"/>
      <w:numFmt w:val="decimal"/>
      <w:suff w:val="space"/>
      <w:lvlText w:val="%1.%2"/>
      <w:lvlJc w:val="left"/>
      <w:pPr>
        <w:tabs>
          <w:tab w:val="num" w:pos="0"/>
        </w:tabs>
        <w:ind w:left="720" w:hanging="720"/>
      </w:pPr>
      <w:rPr>
        <w:color w:val="000000"/>
      </w:rPr>
    </w:lvl>
    <w:lvl w:ilvl="2">
      <w:start w:val="1"/>
      <w:numFmt w:val="decimal"/>
      <w:suff w:val="space"/>
      <w:lvlText w:val="%1.%2.%3"/>
      <w:lvlJc w:val="left"/>
      <w:pPr>
        <w:tabs>
          <w:tab w:val="num" w:pos="0"/>
        </w:tabs>
        <w:ind w:left="1080" w:hanging="1080"/>
      </w:pPr>
    </w:lvl>
    <w:lvl w:ilvl="3">
      <w:start w:val="1"/>
      <w:numFmt w:val="decimal"/>
      <w:suff w:val="space"/>
      <w:lvlText w:val="%1.%2.%3.%4"/>
      <w:lvlJc w:val="left"/>
      <w:pPr>
        <w:tabs>
          <w:tab w:val="num" w:pos="0"/>
        </w:tabs>
        <w:ind w:left="1080" w:hanging="1080"/>
      </w:pPr>
    </w:lvl>
    <w:lvl w:ilvl="4">
      <w:start w:val="1"/>
      <w:numFmt w:val="decimal"/>
      <w:suff w:val="space"/>
      <w:lvlText w:val="%1.%2.%3.%4.%5"/>
      <w:lvlJc w:val="left"/>
      <w:pPr>
        <w:tabs>
          <w:tab w:val="num" w:pos="0"/>
        </w:tabs>
        <w:ind w:left="1440" w:hanging="1440"/>
      </w:pPr>
    </w:lvl>
    <w:lvl w:ilvl="5">
      <w:start w:val="1"/>
      <w:numFmt w:val="decimal"/>
      <w:suff w:val="space"/>
      <w:lvlText w:val="%1.%2.%3.%4.%5.%6"/>
      <w:lvlJc w:val="left"/>
      <w:pPr>
        <w:tabs>
          <w:tab w:val="num" w:pos="0"/>
        </w:tabs>
        <w:ind w:left="1800" w:hanging="1800"/>
      </w:pPr>
    </w:lvl>
    <w:lvl w:ilvl="6">
      <w:start w:val="1"/>
      <w:numFmt w:val="decimal"/>
      <w:suff w:val="space"/>
      <w:lvlText w:val="%1.%2.%3.%4.%5.%6.%7"/>
      <w:lvlJc w:val="left"/>
      <w:pPr>
        <w:tabs>
          <w:tab w:val="num" w:pos="0"/>
        </w:tabs>
        <w:ind w:left="2160" w:hanging="2160"/>
      </w:pPr>
    </w:lvl>
    <w:lvl w:ilvl="7">
      <w:start w:val="1"/>
      <w:numFmt w:val="decimal"/>
      <w:suff w:val="space"/>
      <w:lvlText w:val="%1.%2.%3.%4.%5.%6.%7.%8"/>
      <w:lvlJc w:val="left"/>
      <w:pPr>
        <w:tabs>
          <w:tab w:val="num" w:pos="0"/>
        </w:tabs>
        <w:ind w:left="2520" w:hanging="2520"/>
      </w:pPr>
    </w:lvl>
    <w:lvl w:ilvl="8">
      <w:start w:val="1"/>
      <w:numFmt w:val="decimal"/>
      <w:suff w:val="space"/>
      <w:lvlText w:val="%1.%2.%3.%4.%5.%6.%7.%8.%9"/>
      <w:lvlJc w:val="left"/>
      <w:pPr>
        <w:tabs>
          <w:tab w:val="num" w:pos="0"/>
        </w:tabs>
        <w:ind w:left="2520" w:hanging="2520"/>
      </w:pPr>
    </w:lvl>
  </w:abstractNum>
  <w:abstractNum w:abstractNumId="14" w15:restartNumberingAfterBreak="0">
    <w:nsid w:val="5273513C"/>
    <w:multiLevelType w:val="multilevel"/>
    <w:tmpl w:val="3FEEEC20"/>
    <w:lvl w:ilvl="0">
      <w:start w:val="1"/>
      <w:numFmt w:val="decimal"/>
      <w:suff w:val="space"/>
      <w:lvlText w:val="%1."/>
      <w:lvlJc w:val="left"/>
      <w:pPr>
        <w:tabs>
          <w:tab w:val="num" w:pos="0"/>
        </w:tabs>
        <w:ind w:left="720" w:hanging="360"/>
      </w:pPr>
    </w:lvl>
    <w:lvl w:ilvl="1">
      <w:start w:val="1"/>
      <w:numFmt w:val="lowerLetter"/>
      <w:suff w:val="space"/>
      <w:lvlText w:val="%2."/>
      <w:lvlJc w:val="left"/>
      <w:pPr>
        <w:tabs>
          <w:tab w:val="num" w:pos="0"/>
        </w:tabs>
        <w:ind w:left="1440" w:hanging="360"/>
      </w:pPr>
    </w:lvl>
    <w:lvl w:ilvl="2">
      <w:start w:val="1"/>
      <w:numFmt w:val="lowerRoman"/>
      <w:suff w:val="space"/>
      <w:lvlText w:val="%3."/>
      <w:lvlJc w:val="right"/>
      <w:pPr>
        <w:tabs>
          <w:tab w:val="num" w:pos="0"/>
        </w:tabs>
        <w:ind w:left="2160" w:hanging="180"/>
      </w:pPr>
    </w:lvl>
    <w:lvl w:ilvl="3">
      <w:start w:val="1"/>
      <w:numFmt w:val="decimal"/>
      <w:suff w:val="space"/>
      <w:lvlText w:val="%4."/>
      <w:lvlJc w:val="left"/>
      <w:pPr>
        <w:tabs>
          <w:tab w:val="num" w:pos="0"/>
        </w:tabs>
        <w:ind w:left="2880" w:hanging="360"/>
      </w:pPr>
    </w:lvl>
    <w:lvl w:ilvl="4">
      <w:start w:val="1"/>
      <w:numFmt w:val="lowerLetter"/>
      <w:suff w:val="space"/>
      <w:lvlText w:val="%5."/>
      <w:lvlJc w:val="left"/>
      <w:pPr>
        <w:tabs>
          <w:tab w:val="num" w:pos="0"/>
        </w:tabs>
        <w:ind w:left="3600" w:hanging="360"/>
      </w:pPr>
    </w:lvl>
    <w:lvl w:ilvl="5">
      <w:start w:val="1"/>
      <w:numFmt w:val="lowerRoman"/>
      <w:suff w:val="space"/>
      <w:lvlText w:val="%6."/>
      <w:lvlJc w:val="right"/>
      <w:pPr>
        <w:tabs>
          <w:tab w:val="num" w:pos="0"/>
        </w:tabs>
        <w:ind w:left="4320" w:hanging="180"/>
      </w:pPr>
    </w:lvl>
    <w:lvl w:ilvl="6">
      <w:start w:val="1"/>
      <w:numFmt w:val="decimal"/>
      <w:suff w:val="space"/>
      <w:lvlText w:val="%7."/>
      <w:lvlJc w:val="left"/>
      <w:pPr>
        <w:tabs>
          <w:tab w:val="num" w:pos="0"/>
        </w:tabs>
        <w:ind w:left="5040" w:hanging="360"/>
      </w:pPr>
    </w:lvl>
    <w:lvl w:ilvl="7">
      <w:start w:val="1"/>
      <w:numFmt w:val="lowerLetter"/>
      <w:suff w:val="space"/>
      <w:lvlText w:val="%8."/>
      <w:lvlJc w:val="left"/>
      <w:pPr>
        <w:tabs>
          <w:tab w:val="num" w:pos="0"/>
        </w:tabs>
        <w:ind w:left="5760" w:hanging="360"/>
      </w:pPr>
    </w:lvl>
    <w:lvl w:ilvl="8">
      <w:start w:val="1"/>
      <w:numFmt w:val="lowerRoman"/>
      <w:suff w:val="space"/>
      <w:lvlText w:val="%9."/>
      <w:lvlJc w:val="right"/>
      <w:pPr>
        <w:tabs>
          <w:tab w:val="num" w:pos="0"/>
        </w:tabs>
        <w:ind w:left="6480" w:hanging="180"/>
      </w:pPr>
    </w:lvl>
  </w:abstractNum>
  <w:abstractNum w:abstractNumId="15" w15:restartNumberingAfterBreak="0">
    <w:nsid w:val="54A513E2"/>
    <w:multiLevelType w:val="hybridMultilevel"/>
    <w:tmpl w:val="55C839D6"/>
    <w:lvl w:ilvl="0" w:tplc="D68E9568">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57B0453A"/>
    <w:multiLevelType w:val="multilevel"/>
    <w:tmpl w:val="21F628E2"/>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61DD15F2"/>
    <w:multiLevelType w:val="multilevel"/>
    <w:tmpl w:val="10C25A2E"/>
    <w:lvl w:ilvl="0">
      <w:start w:val="1"/>
      <w:numFmt w:val="lowerLetter"/>
      <w:suff w:val="space"/>
      <w:lvlText w:val="%1)"/>
      <w:lvlJc w:val="left"/>
      <w:pPr>
        <w:tabs>
          <w:tab w:val="num" w:pos="0"/>
        </w:tabs>
        <w:ind w:left="720" w:hanging="360"/>
      </w:pPr>
    </w:lvl>
    <w:lvl w:ilvl="1">
      <w:start w:val="1"/>
      <w:numFmt w:val="lowerLetter"/>
      <w:suff w:val="space"/>
      <w:lvlText w:val="%2."/>
      <w:lvlJc w:val="left"/>
      <w:pPr>
        <w:tabs>
          <w:tab w:val="num" w:pos="0"/>
        </w:tabs>
        <w:ind w:left="1440" w:hanging="360"/>
      </w:pPr>
    </w:lvl>
    <w:lvl w:ilvl="2">
      <w:start w:val="1"/>
      <w:numFmt w:val="lowerRoman"/>
      <w:suff w:val="space"/>
      <w:lvlText w:val="%3."/>
      <w:lvlJc w:val="right"/>
      <w:pPr>
        <w:tabs>
          <w:tab w:val="num" w:pos="0"/>
        </w:tabs>
        <w:ind w:left="2160" w:hanging="180"/>
      </w:pPr>
    </w:lvl>
    <w:lvl w:ilvl="3">
      <w:start w:val="1"/>
      <w:numFmt w:val="decimal"/>
      <w:suff w:val="space"/>
      <w:lvlText w:val="%4."/>
      <w:lvlJc w:val="left"/>
      <w:pPr>
        <w:tabs>
          <w:tab w:val="num" w:pos="0"/>
        </w:tabs>
        <w:ind w:left="2880" w:hanging="360"/>
      </w:pPr>
    </w:lvl>
    <w:lvl w:ilvl="4">
      <w:start w:val="1"/>
      <w:numFmt w:val="lowerLetter"/>
      <w:suff w:val="space"/>
      <w:lvlText w:val="%5."/>
      <w:lvlJc w:val="left"/>
      <w:pPr>
        <w:tabs>
          <w:tab w:val="num" w:pos="0"/>
        </w:tabs>
        <w:ind w:left="3600" w:hanging="360"/>
      </w:pPr>
    </w:lvl>
    <w:lvl w:ilvl="5">
      <w:start w:val="1"/>
      <w:numFmt w:val="lowerRoman"/>
      <w:suff w:val="space"/>
      <w:lvlText w:val="%6."/>
      <w:lvlJc w:val="right"/>
      <w:pPr>
        <w:tabs>
          <w:tab w:val="num" w:pos="0"/>
        </w:tabs>
        <w:ind w:left="4320" w:hanging="180"/>
      </w:pPr>
    </w:lvl>
    <w:lvl w:ilvl="6">
      <w:start w:val="1"/>
      <w:numFmt w:val="decimal"/>
      <w:suff w:val="space"/>
      <w:lvlText w:val="%7."/>
      <w:lvlJc w:val="left"/>
      <w:pPr>
        <w:tabs>
          <w:tab w:val="num" w:pos="0"/>
        </w:tabs>
        <w:ind w:left="5040" w:hanging="360"/>
      </w:pPr>
    </w:lvl>
    <w:lvl w:ilvl="7">
      <w:start w:val="1"/>
      <w:numFmt w:val="lowerLetter"/>
      <w:suff w:val="space"/>
      <w:lvlText w:val="%8."/>
      <w:lvlJc w:val="left"/>
      <w:pPr>
        <w:tabs>
          <w:tab w:val="num" w:pos="0"/>
        </w:tabs>
        <w:ind w:left="5760" w:hanging="360"/>
      </w:pPr>
    </w:lvl>
    <w:lvl w:ilvl="8">
      <w:start w:val="1"/>
      <w:numFmt w:val="lowerRoman"/>
      <w:suff w:val="space"/>
      <w:lvlText w:val="%9."/>
      <w:lvlJc w:val="right"/>
      <w:pPr>
        <w:tabs>
          <w:tab w:val="num" w:pos="0"/>
        </w:tabs>
        <w:ind w:left="6480" w:hanging="180"/>
      </w:pPr>
    </w:lvl>
  </w:abstractNum>
  <w:abstractNum w:abstractNumId="18" w15:restartNumberingAfterBreak="0">
    <w:nsid w:val="7C3D163F"/>
    <w:multiLevelType w:val="hybridMultilevel"/>
    <w:tmpl w:val="296679C0"/>
    <w:lvl w:ilvl="0" w:tplc="9B9E9B4C">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7C44028F"/>
    <w:multiLevelType w:val="multilevel"/>
    <w:tmpl w:val="A2EA94A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85681230">
    <w:abstractNumId w:val="16"/>
  </w:num>
  <w:num w:numId="2" w16cid:durableId="709035412">
    <w:abstractNumId w:val="13"/>
  </w:num>
  <w:num w:numId="3" w16cid:durableId="387727142">
    <w:abstractNumId w:val="11"/>
  </w:num>
  <w:num w:numId="4" w16cid:durableId="1394083343">
    <w:abstractNumId w:val="9"/>
  </w:num>
  <w:num w:numId="5" w16cid:durableId="632058077">
    <w:abstractNumId w:val="12"/>
  </w:num>
  <w:num w:numId="6" w16cid:durableId="1454713612">
    <w:abstractNumId w:val="0"/>
  </w:num>
  <w:num w:numId="7" w16cid:durableId="1390691589">
    <w:abstractNumId w:val="7"/>
  </w:num>
  <w:num w:numId="8" w16cid:durableId="622345882">
    <w:abstractNumId w:val="6"/>
  </w:num>
  <w:num w:numId="9" w16cid:durableId="629482627">
    <w:abstractNumId w:val="1"/>
  </w:num>
  <w:num w:numId="10" w16cid:durableId="531116685">
    <w:abstractNumId w:val="14"/>
  </w:num>
  <w:num w:numId="11" w16cid:durableId="1868903942">
    <w:abstractNumId w:val="2"/>
  </w:num>
  <w:num w:numId="12" w16cid:durableId="1257834864">
    <w:abstractNumId w:val="17"/>
  </w:num>
  <w:num w:numId="13" w16cid:durableId="893539768">
    <w:abstractNumId w:val="4"/>
  </w:num>
  <w:num w:numId="14" w16cid:durableId="448549742">
    <w:abstractNumId w:val="10"/>
  </w:num>
  <w:num w:numId="15" w16cid:durableId="1453594560">
    <w:abstractNumId w:val="19"/>
  </w:num>
  <w:num w:numId="16" w16cid:durableId="199972981">
    <w:abstractNumId w:val="4"/>
    <w:lvlOverride w:ilvl="0">
      <w:startOverride w:val="1"/>
    </w:lvlOverride>
  </w:num>
  <w:num w:numId="17" w16cid:durableId="1171022294">
    <w:abstractNumId w:val="4"/>
  </w:num>
  <w:num w:numId="18" w16cid:durableId="99959550">
    <w:abstractNumId w:val="15"/>
  </w:num>
  <w:num w:numId="19" w16cid:durableId="947860072">
    <w:abstractNumId w:val="8"/>
  </w:num>
  <w:num w:numId="20" w16cid:durableId="986741513">
    <w:abstractNumId w:val="18"/>
  </w:num>
  <w:num w:numId="21" w16cid:durableId="1905412156">
    <w:abstractNumId w:val="3"/>
  </w:num>
  <w:num w:numId="22" w16cid:durableId="152798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AF9"/>
    <w:rsid w:val="00057459"/>
    <w:rsid w:val="0008363A"/>
    <w:rsid w:val="000B50FB"/>
    <w:rsid w:val="000C4FFA"/>
    <w:rsid w:val="000E4ADB"/>
    <w:rsid w:val="00100AF9"/>
    <w:rsid w:val="00106D47"/>
    <w:rsid w:val="001313E0"/>
    <w:rsid w:val="00165256"/>
    <w:rsid w:val="00165FAA"/>
    <w:rsid w:val="001842AA"/>
    <w:rsid w:val="00186564"/>
    <w:rsid w:val="00191392"/>
    <w:rsid w:val="001A099C"/>
    <w:rsid w:val="001C4CBD"/>
    <w:rsid w:val="001C6D7B"/>
    <w:rsid w:val="00232826"/>
    <w:rsid w:val="002360C5"/>
    <w:rsid w:val="00266DC3"/>
    <w:rsid w:val="00277DA1"/>
    <w:rsid w:val="00283BF6"/>
    <w:rsid w:val="002B6C17"/>
    <w:rsid w:val="002E2F90"/>
    <w:rsid w:val="00313DC6"/>
    <w:rsid w:val="00325C18"/>
    <w:rsid w:val="00355909"/>
    <w:rsid w:val="00385A2C"/>
    <w:rsid w:val="003D69BF"/>
    <w:rsid w:val="003E21BD"/>
    <w:rsid w:val="00461CA4"/>
    <w:rsid w:val="004924F9"/>
    <w:rsid w:val="004D119A"/>
    <w:rsid w:val="004D4FF7"/>
    <w:rsid w:val="004E323A"/>
    <w:rsid w:val="00502F32"/>
    <w:rsid w:val="00505456"/>
    <w:rsid w:val="00535585"/>
    <w:rsid w:val="00561794"/>
    <w:rsid w:val="00573F1B"/>
    <w:rsid w:val="00594309"/>
    <w:rsid w:val="00671560"/>
    <w:rsid w:val="0069045D"/>
    <w:rsid w:val="00692F15"/>
    <w:rsid w:val="006B669C"/>
    <w:rsid w:val="006E10E3"/>
    <w:rsid w:val="007141B0"/>
    <w:rsid w:val="00732080"/>
    <w:rsid w:val="0073677F"/>
    <w:rsid w:val="00766814"/>
    <w:rsid w:val="007A2D2E"/>
    <w:rsid w:val="007B3EFF"/>
    <w:rsid w:val="007C0ADC"/>
    <w:rsid w:val="007E7DC2"/>
    <w:rsid w:val="00812586"/>
    <w:rsid w:val="00842628"/>
    <w:rsid w:val="00843A89"/>
    <w:rsid w:val="008810BA"/>
    <w:rsid w:val="00884912"/>
    <w:rsid w:val="008B51A7"/>
    <w:rsid w:val="008C1551"/>
    <w:rsid w:val="009412AD"/>
    <w:rsid w:val="009A7905"/>
    <w:rsid w:val="00A35018"/>
    <w:rsid w:val="00A568B5"/>
    <w:rsid w:val="00AB177C"/>
    <w:rsid w:val="00AB7146"/>
    <w:rsid w:val="00AD0111"/>
    <w:rsid w:val="00AD2800"/>
    <w:rsid w:val="00AD5FE1"/>
    <w:rsid w:val="00AF0CCD"/>
    <w:rsid w:val="00B04C25"/>
    <w:rsid w:val="00B05C61"/>
    <w:rsid w:val="00B60DDF"/>
    <w:rsid w:val="00B625D9"/>
    <w:rsid w:val="00B81B44"/>
    <w:rsid w:val="00B8535C"/>
    <w:rsid w:val="00BB61F1"/>
    <w:rsid w:val="00BB7991"/>
    <w:rsid w:val="00BD0215"/>
    <w:rsid w:val="00BD5E97"/>
    <w:rsid w:val="00BE3F50"/>
    <w:rsid w:val="00C03BDF"/>
    <w:rsid w:val="00C31A9F"/>
    <w:rsid w:val="00C45590"/>
    <w:rsid w:val="00C76654"/>
    <w:rsid w:val="00C80D25"/>
    <w:rsid w:val="00C82878"/>
    <w:rsid w:val="00C945A1"/>
    <w:rsid w:val="00CC5113"/>
    <w:rsid w:val="00CE3CC3"/>
    <w:rsid w:val="00CF4B59"/>
    <w:rsid w:val="00D252D4"/>
    <w:rsid w:val="00D43E1C"/>
    <w:rsid w:val="00DB0EEC"/>
    <w:rsid w:val="00DC5CF7"/>
    <w:rsid w:val="00DD1088"/>
    <w:rsid w:val="00DE0B36"/>
    <w:rsid w:val="00DF791F"/>
    <w:rsid w:val="00E130F6"/>
    <w:rsid w:val="00E57FB5"/>
    <w:rsid w:val="00E75A85"/>
    <w:rsid w:val="00E834BA"/>
    <w:rsid w:val="00E937E8"/>
    <w:rsid w:val="00EA0A9A"/>
    <w:rsid w:val="00EA1F8C"/>
    <w:rsid w:val="00ED082F"/>
    <w:rsid w:val="00ED0CF4"/>
    <w:rsid w:val="00ED5F70"/>
    <w:rsid w:val="00EE1F50"/>
    <w:rsid w:val="00EE3B32"/>
    <w:rsid w:val="00EF77BD"/>
    <w:rsid w:val="00F012CB"/>
    <w:rsid w:val="00F61C46"/>
    <w:rsid w:val="00F962D7"/>
    <w:rsid w:val="00F972AF"/>
    <w:rsid w:val="00FA324E"/>
    <w:rsid w:val="00FA7B4B"/>
    <w:rsid w:val="00FD6564"/>
    <w:rsid w:val="00FE4374"/>
    <w:rsid w:val="00FF313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45A3FF"/>
  <w15:docId w15:val="{A451733A-5FCF-4FA5-AF3D-435DFACAF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Ttulo1">
    <w:name w:val="heading 1"/>
    <w:basedOn w:val="Normal"/>
    <w:next w:val="Normal"/>
    <w:link w:val="Ttulo1Car"/>
    <w:uiPriority w:val="9"/>
    <w:qFormat/>
    <w:pPr>
      <w:keepNext/>
      <w:keepLines/>
      <w:spacing w:before="480" w:after="200"/>
      <w:outlineLvl w:val="0"/>
    </w:pPr>
    <w:rPr>
      <w:rFonts w:ascii="Arial" w:eastAsia="Arial" w:hAnsi="Arial" w:cs="Arial"/>
      <w:sz w:val="40"/>
      <w:szCs w:val="40"/>
    </w:rPr>
  </w:style>
  <w:style w:type="paragraph" w:styleId="Ttulo2">
    <w:name w:val="heading 2"/>
    <w:basedOn w:val="Normal"/>
    <w:next w:val="Normal"/>
    <w:link w:val="Ttulo2Car"/>
    <w:uiPriority w:val="9"/>
    <w:unhideWhenUsed/>
    <w:qFormat/>
    <w:pPr>
      <w:keepNext/>
      <w:keepLines/>
      <w:spacing w:before="360" w:after="200"/>
      <w:outlineLvl w:val="1"/>
    </w:pPr>
    <w:rPr>
      <w:rFonts w:ascii="Arial" w:eastAsia="Arial" w:hAnsi="Arial" w:cs="Arial"/>
      <w:sz w:val="34"/>
    </w:rPr>
  </w:style>
  <w:style w:type="paragraph" w:styleId="Ttulo3">
    <w:name w:val="heading 3"/>
    <w:basedOn w:val="Normal"/>
    <w:next w:val="Normal"/>
    <w:link w:val="Ttulo3Car"/>
    <w:uiPriority w:val="9"/>
    <w:unhideWhenUsed/>
    <w:qFormat/>
    <w:pPr>
      <w:keepNext/>
      <w:keepLines/>
      <w:spacing w:before="320" w:after="200"/>
      <w:outlineLvl w:val="2"/>
    </w:pPr>
    <w:rPr>
      <w:rFonts w:ascii="Arial" w:eastAsia="Arial" w:hAnsi="Arial" w:cs="Arial"/>
      <w:sz w:val="30"/>
      <w:szCs w:val="30"/>
    </w:rPr>
  </w:style>
  <w:style w:type="paragraph" w:styleId="Ttulo4">
    <w:name w:val="heading 4"/>
    <w:basedOn w:val="Normal"/>
    <w:next w:val="Normal"/>
    <w:link w:val="Ttulo4Car"/>
    <w:uiPriority w:val="9"/>
    <w:unhideWhenUsed/>
    <w:qFormat/>
    <w:pPr>
      <w:keepNext/>
      <w:keepLines/>
      <w:spacing w:before="320" w:after="200"/>
      <w:outlineLvl w:val="3"/>
    </w:pPr>
    <w:rPr>
      <w:rFonts w:ascii="Arial" w:eastAsia="Arial" w:hAnsi="Arial" w:cs="Arial"/>
      <w:b/>
      <w:bCs/>
      <w:sz w:val="26"/>
      <w:szCs w:val="26"/>
    </w:rPr>
  </w:style>
  <w:style w:type="paragraph" w:styleId="Ttulo5">
    <w:name w:val="heading 5"/>
    <w:basedOn w:val="Normal"/>
    <w:next w:val="Normal"/>
    <w:link w:val="Ttulo5Car"/>
    <w:uiPriority w:val="9"/>
    <w:unhideWhenUsed/>
    <w:qFormat/>
    <w:pPr>
      <w:keepNext/>
      <w:keepLines/>
      <w:spacing w:before="320" w:after="200"/>
      <w:outlineLvl w:val="4"/>
    </w:pPr>
    <w:rPr>
      <w:rFonts w:ascii="Arial" w:eastAsia="Arial" w:hAnsi="Arial" w:cs="Arial"/>
      <w:b/>
      <w:bCs/>
      <w:sz w:val="24"/>
      <w:szCs w:val="24"/>
    </w:rPr>
  </w:style>
  <w:style w:type="paragraph" w:styleId="Ttulo6">
    <w:name w:val="heading 6"/>
    <w:basedOn w:val="Normal"/>
    <w:next w:val="Normal"/>
    <w:link w:val="Ttulo6Car"/>
    <w:uiPriority w:val="9"/>
    <w:unhideWhenUsed/>
    <w:qFormat/>
    <w:pPr>
      <w:keepNext/>
      <w:keepLines/>
      <w:spacing w:before="320" w:after="200"/>
      <w:outlineLvl w:val="5"/>
    </w:pPr>
    <w:rPr>
      <w:rFonts w:ascii="Arial" w:eastAsia="Arial" w:hAnsi="Arial" w:cs="Arial"/>
      <w:b/>
      <w:bCs/>
    </w:rPr>
  </w:style>
  <w:style w:type="paragraph" w:styleId="Ttulo7">
    <w:name w:val="heading 7"/>
    <w:basedOn w:val="Normal"/>
    <w:next w:val="Normal"/>
    <w:link w:val="Ttulo7Car"/>
    <w:uiPriority w:val="9"/>
    <w:unhideWhenUsed/>
    <w:qFormat/>
    <w:pPr>
      <w:keepNext/>
      <w:keepLines/>
      <w:spacing w:before="320" w:after="200"/>
      <w:outlineLvl w:val="6"/>
    </w:pPr>
    <w:rPr>
      <w:rFonts w:ascii="Arial" w:eastAsia="Arial" w:hAnsi="Arial" w:cs="Arial"/>
      <w:b/>
      <w:bCs/>
      <w:i/>
      <w:iCs/>
    </w:rPr>
  </w:style>
  <w:style w:type="paragraph" w:styleId="Ttulo8">
    <w:name w:val="heading 8"/>
    <w:basedOn w:val="Normal"/>
    <w:next w:val="Normal"/>
    <w:link w:val="Ttulo8Car"/>
    <w:uiPriority w:val="9"/>
    <w:unhideWhenUsed/>
    <w:qFormat/>
    <w:pPr>
      <w:keepNext/>
      <w:keepLines/>
      <w:spacing w:before="320" w:after="200"/>
      <w:outlineLvl w:val="7"/>
    </w:pPr>
    <w:rPr>
      <w:rFonts w:ascii="Arial" w:eastAsia="Arial" w:hAnsi="Arial" w:cs="Arial"/>
      <w:i/>
      <w:iCs/>
    </w:rPr>
  </w:style>
  <w:style w:type="paragraph" w:styleId="Ttulo9">
    <w:name w:val="heading 9"/>
    <w:basedOn w:val="Normal"/>
    <w:next w:val="Normal"/>
    <w:link w:val="Ttulo9Car"/>
    <w:uiPriority w:val="9"/>
    <w:unhideWhenUsed/>
    <w:qFormat/>
    <w:pPr>
      <w:keepNext/>
      <w:keepLines/>
      <w:spacing w:before="320" w:after="200"/>
      <w:outlineLvl w:val="8"/>
    </w:pPr>
    <w:rPr>
      <w:rFonts w:ascii="Arial" w:eastAsia="Arial" w:hAnsi="Arial" w:cs="Arial"/>
      <w:i/>
      <w:iCs/>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Heading1Char">
    <w:name w:val="Heading 1 Char"/>
    <w:basedOn w:val="Fuentedeprrafopredeter"/>
    <w:uiPriority w:val="9"/>
    <w:qFormat/>
    <w:rPr>
      <w:rFonts w:ascii="Arial" w:eastAsia="Arial" w:hAnsi="Arial" w:cs="Arial"/>
      <w:sz w:val="40"/>
      <w:szCs w:val="40"/>
    </w:rPr>
  </w:style>
  <w:style w:type="character" w:customStyle="1" w:styleId="Heading2Char">
    <w:name w:val="Heading 2 Char"/>
    <w:basedOn w:val="Fuentedeprrafopredeter"/>
    <w:uiPriority w:val="9"/>
    <w:qFormat/>
    <w:rPr>
      <w:rFonts w:ascii="Arial" w:eastAsia="Arial" w:hAnsi="Arial" w:cs="Arial"/>
      <w:sz w:val="34"/>
    </w:rPr>
  </w:style>
  <w:style w:type="character" w:customStyle="1" w:styleId="Heading3Char">
    <w:name w:val="Heading 3 Char"/>
    <w:basedOn w:val="Fuentedeprrafopredeter"/>
    <w:uiPriority w:val="9"/>
    <w:qFormat/>
    <w:rPr>
      <w:rFonts w:ascii="Arial" w:eastAsia="Arial" w:hAnsi="Arial" w:cs="Arial"/>
      <w:sz w:val="30"/>
      <w:szCs w:val="30"/>
    </w:rPr>
  </w:style>
  <w:style w:type="character" w:customStyle="1" w:styleId="Heading4Char">
    <w:name w:val="Heading 4 Char"/>
    <w:basedOn w:val="Fuentedeprrafopredeter"/>
    <w:uiPriority w:val="9"/>
    <w:qFormat/>
    <w:rPr>
      <w:rFonts w:ascii="Arial" w:eastAsia="Arial" w:hAnsi="Arial" w:cs="Arial"/>
      <w:b/>
      <w:bCs/>
      <w:sz w:val="26"/>
      <w:szCs w:val="26"/>
    </w:rPr>
  </w:style>
  <w:style w:type="character" w:customStyle="1" w:styleId="Heading5Char">
    <w:name w:val="Heading 5 Char"/>
    <w:basedOn w:val="Fuentedeprrafopredeter"/>
    <w:uiPriority w:val="9"/>
    <w:qFormat/>
    <w:rPr>
      <w:rFonts w:ascii="Arial" w:eastAsia="Arial" w:hAnsi="Arial" w:cs="Arial"/>
      <w:b/>
      <w:bCs/>
      <w:sz w:val="24"/>
      <w:szCs w:val="24"/>
    </w:rPr>
  </w:style>
  <w:style w:type="character" w:customStyle="1" w:styleId="Heading6Char">
    <w:name w:val="Heading 6 Char"/>
    <w:basedOn w:val="Fuentedeprrafopredeter"/>
    <w:uiPriority w:val="9"/>
    <w:qFormat/>
    <w:rPr>
      <w:rFonts w:ascii="Arial" w:eastAsia="Arial" w:hAnsi="Arial" w:cs="Arial"/>
      <w:b/>
      <w:bCs/>
      <w:sz w:val="22"/>
      <w:szCs w:val="22"/>
    </w:rPr>
  </w:style>
  <w:style w:type="character" w:customStyle="1" w:styleId="Heading7Char">
    <w:name w:val="Heading 7 Char"/>
    <w:basedOn w:val="Fuentedeprrafopredeter"/>
    <w:uiPriority w:val="9"/>
    <w:qFormat/>
    <w:rPr>
      <w:rFonts w:ascii="Arial" w:eastAsia="Arial" w:hAnsi="Arial" w:cs="Arial"/>
      <w:b/>
      <w:bCs/>
      <w:i/>
      <w:iCs/>
      <w:sz w:val="22"/>
      <w:szCs w:val="22"/>
    </w:rPr>
  </w:style>
  <w:style w:type="character" w:customStyle="1" w:styleId="Heading8Char">
    <w:name w:val="Heading 8 Char"/>
    <w:basedOn w:val="Fuentedeprrafopredeter"/>
    <w:uiPriority w:val="9"/>
    <w:qFormat/>
    <w:rPr>
      <w:rFonts w:ascii="Arial" w:eastAsia="Arial" w:hAnsi="Arial" w:cs="Arial"/>
      <w:i/>
      <w:iCs/>
      <w:sz w:val="22"/>
      <w:szCs w:val="22"/>
    </w:rPr>
  </w:style>
  <w:style w:type="character" w:customStyle="1" w:styleId="Heading9Char">
    <w:name w:val="Heading 9 Char"/>
    <w:basedOn w:val="Fuentedeprrafopredeter"/>
    <w:uiPriority w:val="9"/>
    <w:qFormat/>
    <w:rPr>
      <w:rFonts w:ascii="Arial" w:eastAsia="Arial" w:hAnsi="Arial" w:cs="Arial"/>
      <w:i/>
      <w:iCs/>
      <w:sz w:val="21"/>
      <w:szCs w:val="21"/>
    </w:rPr>
  </w:style>
  <w:style w:type="character" w:customStyle="1" w:styleId="TitleChar">
    <w:name w:val="Title Char"/>
    <w:basedOn w:val="Fuentedeprrafopredeter"/>
    <w:uiPriority w:val="10"/>
    <w:qFormat/>
    <w:rPr>
      <w:sz w:val="48"/>
      <w:szCs w:val="48"/>
    </w:rPr>
  </w:style>
  <w:style w:type="character" w:customStyle="1" w:styleId="SubtitleChar">
    <w:name w:val="Subtitle Char"/>
    <w:basedOn w:val="Fuentedeprrafopredeter"/>
    <w:uiPriority w:val="11"/>
    <w:qFormat/>
    <w:rPr>
      <w:sz w:val="24"/>
      <w:szCs w:val="24"/>
    </w:rPr>
  </w:style>
  <w:style w:type="character" w:customStyle="1" w:styleId="QuoteChar">
    <w:name w:val="Quote Char"/>
    <w:uiPriority w:val="29"/>
    <w:qFormat/>
    <w:rPr>
      <w:i/>
    </w:rPr>
  </w:style>
  <w:style w:type="character" w:customStyle="1" w:styleId="IntenseQuoteChar">
    <w:name w:val="Intense Quote Char"/>
    <w:uiPriority w:val="30"/>
    <w:qFormat/>
    <w:rPr>
      <w:i/>
    </w:rPr>
  </w:style>
  <w:style w:type="character" w:customStyle="1" w:styleId="HeaderChar">
    <w:name w:val="Header Char"/>
    <w:basedOn w:val="Fuentedeprrafopredeter"/>
    <w:uiPriority w:val="99"/>
    <w:qFormat/>
  </w:style>
  <w:style w:type="character" w:customStyle="1" w:styleId="CaptionChar">
    <w:name w:val="Caption Char"/>
    <w:uiPriority w:val="99"/>
    <w:qFormat/>
  </w:style>
  <w:style w:type="character" w:customStyle="1" w:styleId="FootnoteTextChar">
    <w:name w:val="Footnote Text Char"/>
    <w:uiPriority w:val="99"/>
    <w:qFormat/>
    <w:rPr>
      <w:sz w:val="18"/>
    </w:rPr>
  </w:style>
  <w:style w:type="character" w:customStyle="1" w:styleId="EndnoteTextChar">
    <w:name w:val="Endnote Text Char"/>
    <w:uiPriority w:val="99"/>
    <w:qFormat/>
    <w:rPr>
      <w:sz w:val="20"/>
    </w:rPr>
  </w:style>
  <w:style w:type="character" w:customStyle="1" w:styleId="Ttulo1Car">
    <w:name w:val="Título 1 Car"/>
    <w:basedOn w:val="Fuentedeprrafopredeter"/>
    <w:link w:val="Ttulo1"/>
    <w:uiPriority w:val="9"/>
    <w:qFormat/>
    <w:rPr>
      <w:rFonts w:ascii="Arial" w:eastAsia="Arial" w:hAnsi="Arial" w:cs="Arial"/>
      <w:sz w:val="40"/>
      <w:szCs w:val="40"/>
    </w:rPr>
  </w:style>
  <w:style w:type="character" w:customStyle="1" w:styleId="Ttulo2Car">
    <w:name w:val="Título 2 Car"/>
    <w:basedOn w:val="Fuentedeprrafopredeter"/>
    <w:link w:val="Ttulo2"/>
    <w:uiPriority w:val="9"/>
    <w:qFormat/>
    <w:rPr>
      <w:rFonts w:ascii="Arial" w:eastAsia="Arial" w:hAnsi="Arial" w:cs="Arial"/>
      <w:sz w:val="34"/>
    </w:rPr>
  </w:style>
  <w:style w:type="character" w:customStyle="1" w:styleId="Ttulo3Car">
    <w:name w:val="Título 3 Car"/>
    <w:basedOn w:val="Fuentedeprrafopredeter"/>
    <w:link w:val="Ttulo3"/>
    <w:uiPriority w:val="9"/>
    <w:qFormat/>
    <w:rPr>
      <w:rFonts w:ascii="Arial" w:eastAsia="Arial" w:hAnsi="Arial" w:cs="Arial"/>
      <w:sz w:val="30"/>
      <w:szCs w:val="30"/>
    </w:rPr>
  </w:style>
  <w:style w:type="character" w:customStyle="1" w:styleId="Ttulo4Car">
    <w:name w:val="Título 4 Car"/>
    <w:basedOn w:val="Fuentedeprrafopredeter"/>
    <w:link w:val="Ttulo4"/>
    <w:uiPriority w:val="9"/>
    <w:qFormat/>
    <w:rPr>
      <w:rFonts w:ascii="Arial" w:eastAsia="Arial" w:hAnsi="Arial" w:cs="Arial"/>
      <w:b/>
      <w:bCs/>
      <w:sz w:val="26"/>
      <w:szCs w:val="26"/>
    </w:rPr>
  </w:style>
  <w:style w:type="character" w:customStyle="1" w:styleId="Ttulo5Car">
    <w:name w:val="Título 5 Car"/>
    <w:basedOn w:val="Fuentedeprrafopredeter"/>
    <w:link w:val="Ttulo5"/>
    <w:uiPriority w:val="9"/>
    <w:qFormat/>
    <w:rPr>
      <w:rFonts w:ascii="Arial" w:eastAsia="Arial" w:hAnsi="Arial" w:cs="Arial"/>
      <w:b/>
      <w:bCs/>
      <w:sz w:val="24"/>
      <w:szCs w:val="24"/>
    </w:rPr>
  </w:style>
  <w:style w:type="character" w:customStyle="1" w:styleId="Ttulo6Car">
    <w:name w:val="Título 6 Car"/>
    <w:basedOn w:val="Fuentedeprrafopredeter"/>
    <w:link w:val="Ttulo6"/>
    <w:uiPriority w:val="9"/>
    <w:qFormat/>
    <w:rPr>
      <w:rFonts w:ascii="Arial" w:eastAsia="Arial" w:hAnsi="Arial" w:cs="Arial"/>
      <w:b/>
      <w:bCs/>
      <w:sz w:val="22"/>
      <w:szCs w:val="22"/>
    </w:rPr>
  </w:style>
  <w:style w:type="character" w:customStyle="1" w:styleId="Ttulo7Car">
    <w:name w:val="Título 7 Car"/>
    <w:basedOn w:val="Fuentedeprrafopredeter"/>
    <w:link w:val="Ttulo7"/>
    <w:uiPriority w:val="9"/>
    <w:qFormat/>
    <w:rPr>
      <w:rFonts w:ascii="Arial" w:eastAsia="Arial" w:hAnsi="Arial" w:cs="Arial"/>
      <w:b/>
      <w:bCs/>
      <w:i/>
      <w:iCs/>
      <w:sz w:val="22"/>
      <w:szCs w:val="22"/>
    </w:rPr>
  </w:style>
  <w:style w:type="character" w:customStyle="1" w:styleId="Ttulo8Car">
    <w:name w:val="Título 8 Car"/>
    <w:basedOn w:val="Fuentedeprrafopredeter"/>
    <w:link w:val="Ttulo8"/>
    <w:uiPriority w:val="9"/>
    <w:qFormat/>
    <w:rPr>
      <w:rFonts w:ascii="Arial" w:eastAsia="Arial" w:hAnsi="Arial" w:cs="Arial"/>
      <w:i/>
      <w:iCs/>
      <w:sz w:val="22"/>
      <w:szCs w:val="22"/>
    </w:rPr>
  </w:style>
  <w:style w:type="character" w:customStyle="1" w:styleId="Ttulo9Car">
    <w:name w:val="Título 9 Car"/>
    <w:basedOn w:val="Fuentedeprrafopredeter"/>
    <w:link w:val="Ttulo9"/>
    <w:uiPriority w:val="9"/>
    <w:qFormat/>
    <w:rPr>
      <w:rFonts w:ascii="Arial" w:eastAsia="Arial" w:hAnsi="Arial" w:cs="Arial"/>
      <w:i/>
      <w:iCs/>
      <w:sz w:val="21"/>
      <w:szCs w:val="21"/>
    </w:rPr>
  </w:style>
  <w:style w:type="character" w:customStyle="1" w:styleId="TtuloCar">
    <w:name w:val="Título Car"/>
    <w:basedOn w:val="Fuentedeprrafopredeter"/>
    <w:link w:val="Ttulo"/>
    <w:uiPriority w:val="10"/>
    <w:qFormat/>
    <w:rPr>
      <w:sz w:val="48"/>
      <w:szCs w:val="48"/>
    </w:rPr>
  </w:style>
  <w:style w:type="character" w:customStyle="1" w:styleId="SubttuloCar">
    <w:name w:val="Subtítulo Car"/>
    <w:basedOn w:val="Fuentedeprrafopredeter"/>
    <w:link w:val="Subttulo"/>
    <w:uiPriority w:val="11"/>
    <w:qFormat/>
    <w:rPr>
      <w:sz w:val="24"/>
      <w:szCs w:val="24"/>
    </w:rPr>
  </w:style>
  <w:style w:type="character" w:customStyle="1" w:styleId="CitaCar">
    <w:name w:val="Cita Car"/>
    <w:link w:val="Cita"/>
    <w:uiPriority w:val="29"/>
    <w:qFormat/>
    <w:rPr>
      <w:i/>
    </w:rPr>
  </w:style>
  <w:style w:type="character" w:customStyle="1" w:styleId="CitadestacadaCar">
    <w:name w:val="Cita destacada Car"/>
    <w:link w:val="Citadestacada"/>
    <w:uiPriority w:val="30"/>
    <w:qFormat/>
    <w:rPr>
      <w:i/>
    </w:rPr>
  </w:style>
  <w:style w:type="character" w:customStyle="1" w:styleId="EncabezadoCar">
    <w:name w:val="Encabezado Car"/>
    <w:basedOn w:val="Fuentedeprrafopredeter"/>
    <w:link w:val="Encabezado"/>
    <w:uiPriority w:val="99"/>
    <w:qFormat/>
  </w:style>
  <w:style w:type="character" w:customStyle="1" w:styleId="FooterChar">
    <w:name w:val="Footer Char"/>
    <w:basedOn w:val="Fuentedeprrafopredeter"/>
    <w:uiPriority w:val="99"/>
    <w:qFormat/>
  </w:style>
  <w:style w:type="character" w:customStyle="1" w:styleId="PiedepginaCar">
    <w:name w:val="Pie de página Car"/>
    <w:link w:val="Piedepgina"/>
    <w:uiPriority w:val="99"/>
    <w:qFormat/>
  </w:style>
  <w:style w:type="character" w:customStyle="1" w:styleId="TextonotapieCar">
    <w:name w:val="Texto nota pie Car"/>
    <w:link w:val="Textonotapie"/>
    <w:uiPriority w:val="99"/>
    <w:qFormat/>
    <w:rPr>
      <w:sz w:val="18"/>
    </w:rPr>
  </w:style>
  <w:style w:type="character" w:customStyle="1" w:styleId="Ancladenotaalpie">
    <w:name w:val="Ancla de nota al pie"/>
    <w:rPr>
      <w:vertAlign w:val="superscript"/>
    </w:rPr>
  </w:style>
  <w:style w:type="character" w:customStyle="1" w:styleId="FootnoteCharacters">
    <w:name w:val="Footnote Characters"/>
    <w:basedOn w:val="Fuentedeprrafopredeter"/>
    <w:uiPriority w:val="99"/>
    <w:unhideWhenUsed/>
    <w:qFormat/>
    <w:rPr>
      <w:vertAlign w:val="superscript"/>
    </w:rPr>
  </w:style>
  <w:style w:type="character" w:customStyle="1" w:styleId="TextonotaalfinalCar">
    <w:name w:val="Texto nota al final Car"/>
    <w:link w:val="Textonotaalfinal"/>
    <w:uiPriority w:val="99"/>
    <w:qFormat/>
    <w:rPr>
      <w:sz w:val="20"/>
    </w:rPr>
  </w:style>
  <w:style w:type="character" w:customStyle="1" w:styleId="Ancladenotafinal">
    <w:name w:val="Ancla de nota final"/>
    <w:rPr>
      <w:vertAlign w:val="superscript"/>
    </w:rPr>
  </w:style>
  <w:style w:type="character" w:customStyle="1" w:styleId="EndnoteCharacters">
    <w:name w:val="Endnote Characters"/>
    <w:basedOn w:val="Fuentedeprrafopredeter"/>
    <w:uiPriority w:val="99"/>
    <w:semiHidden/>
    <w:unhideWhenUsed/>
    <w:qFormat/>
    <w:rPr>
      <w:vertAlign w:val="superscript"/>
    </w:rPr>
  </w:style>
  <w:style w:type="character" w:customStyle="1" w:styleId="EnlacedeInternet">
    <w:name w:val="Enlace de Internet"/>
    <w:basedOn w:val="Fuentedeprrafopredeter"/>
    <w:uiPriority w:val="99"/>
    <w:unhideWhenUsed/>
    <w:rPr>
      <w:color w:val="0563C1" w:themeColor="hyperlink"/>
      <w:u w:val="single"/>
    </w:rPr>
  </w:style>
  <w:style w:type="character" w:customStyle="1" w:styleId="TextodegloboCar">
    <w:name w:val="Texto de globo Car"/>
    <w:basedOn w:val="Fuentedeprrafopredeter"/>
    <w:link w:val="Textodeglobo"/>
    <w:uiPriority w:val="99"/>
    <w:semiHidden/>
    <w:qFormat/>
    <w:rPr>
      <w:rFonts w:ascii="Tahoma" w:hAnsi="Tahoma" w:cs="Tahoma"/>
      <w:sz w:val="16"/>
      <w:szCs w:val="16"/>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styleId="Fuerte">
    <w:name w:val="Strong"/>
    <w:basedOn w:val="Fuentedeprrafopredeter"/>
    <w:uiPriority w:val="22"/>
    <w:qFormat/>
    <w:rPr>
      <w:b/>
      <w:bCs/>
    </w:rPr>
  </w:style>
  <w:style w:type="character" w:customStyle="1" w:styleId="normaltextrun">
    <w:name w:val="normaltextrun"/>
    <w:qFormat/>
  </w:style>
  <w:style w:type="character" w:customStyle="1" w:styleId="Sangra3detindependienteCar">
    <w:name w:val="Sangría 3 de t. independiente Car"/>
    <w:basedOn w:val="Fuentedeprrafopredeter"/>
    <w:link w:val="Sangra3detindependiente"/>
    <w:qFormat/>
    <w:rsid w:val="0063596B"/>
    <w:rPr>
      <w:rFonts w:ascii="Times New Roman" w:eastAsia="Times New Roman" w:hAnsi="Times New Roman" w:cs="Times New Roman"/>
      <w:sz w:val="20"/>
      <w:szCs w:val="20"/>
      <w:lang w:val="x-none" w:eastAsia="es-ES"/>
    </w:rPr>
  </w:style>
  <w:style w:type="character" w:customStyle="1" w:styleId="Mencinsinresolver2">
    <w:name w:val="Mención sin resolver2"/>
    <w:basedOn w:val="Fuentedeprrafopredeter"/>
    <w:uiPriority w:val="99"/>
    <w:semiHidden/>
    <w:unhideWhenUsed/>
    <w:qFormat/>
    <w:rsid w:val="0000553E"/>
    <w:rPr>
      <w:color w:val="605E5C"/>
      <w:shd w:val="clear" w:color="auto" w:fill="E1DFDD"/>
    </w:rPr>
  </w:style>
  <w:style w:type="paragraph" w:styleId="Ttulo">
    <w:name w:val="Title"/>
    <w:basedOn w:val="Normal"/>
    <w:next w:val="Textoindependiente"/>
    <w:link w:val="TtuloCar"/>
    <w:uiPriority w:val="10"/>
    <w:qFormat/>
    <w:pPr>
      <w:spacing w:before="300" w:after="200"/>
      <w:contextualSpacing/>
    </w:pPr>
    <w:rPr>
      <w:sz w:val="48"/>
      <w:szCs w:val="48"/>
    </w:rPr>
  </w:style>
  <w:style w:type="paragraph" w:styleId="Textoindependiente">
    <w:name w:val="Body Text"/>
    <w:basedOn w:val="Normal"/>
    <w:pPr>
      <w:spacing w:after="140" w:line="276" w:lineRule="auto"/>
    </w:pPr>
  </w:style>
  <w:style w:type="paragraph" w:styleId="Lista">
    <w:name w:val="List"/>
    <w:basedOn w:val="Textoindependiente"/>
    <w:rPr>
      <w:rFonts w:cs="Arial"/>
    </w:rPr>
  </w:style>
  <w:style w:type="paragraph" w:styleId="Descripcin">
    <w:name w:val="caption"/>
    <w:basedOn w:val="Normal"/>
    <w:next w:val="Normal"/>
    <w:uiPriority w:val="35"/>
    <w:semiHidden/>
    <w:unhideWhenUsed/>
    <w:qFormat/>
    <w:pPr>
      <w:spacing w:line="276" w:lineRule="auto"/>
    </w:pPr>
    <w:rPr>
      <w:b/>
      <w:bCs/>
      <w:color w:val="5B9BD5" w:themeColor="accent1"/>
      <w:sz w:val="18"/>
      <w:szCs w:val="18"/>
    </w:rPr>
  </w:style>
  <w:style w:type="paragraph" w:customStyle="1" w:styleId="ndice">
    <w:name w:val="Índice"/>
    <w:basedOn w:val="Normal"/>
    <w:qFormat/>
    <w:pPr>
      <w:suppressLineNumbers/>
    </w:pPr>
    <w:rPr>
      <w:rFonts w:cs="Arial"/>
    </w:rPr>
  </w:style>
  <w:style w:type="paragraph" w:styleId="Subttulo">
    <w:name w:val="Subtitle"/>
    <w:basedOn w:val="Normal"/>
    <w:next w:val="Normal"/>
    <w:link w:val="SubttuloCar"/>
    <w:uiPriority w:val="11"/>
    <w:qFormat/>
    <w:pPr>
      <w:spacing w:before="200" w:after="200"/>
    </w:pPr>
    <w:rPr>
      <w:sz w:val="24"/>
      <w:szCs w:val="24"/>
    </w:rPr>
  </w:style>
  <w:style w:type="paragraph" w:styleId="Cita">
    <w:name w:val="Quote"/>
    <w:basedOn w:val="Normal"/>
    <w:next w:val="Normal"/>
    <w:link w:val="CitaCar"/>
    <w:uiPriority w:val="29"/>
    <w:qFormat/>
    <w:pPr>
      <w:ind w:left="720" w:right="720"/>
    </w:pPr>
    <w:rPr>
      <w:i/>
    </w:rPr>
  </w:style>
  <w:style w:type="paragraph" w:styleId="Citadestacada">
    <w:name w:val="Intense Quote"/>
    <w:basedOn w:val="Normal"/>
    <w:next w:val="Normal"/>
    <w:link w:val="Citadestacada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paragraph" w:customStyle="1" w:styleId="Cabeceraypie">
    <w:name w:val="Cabecera y pie"/>
    <w:basedOn w:val="Normal"/>
    <w:qFormat/>
  </w:style>
  <w:style w:type="paragraph" w:styleId="Encabezado">
    <w:name w:val="header"/>
    <w:basedOn w:val="Normal"/>
    <w:link w:val="EncabezadoCar"/>
    <w:uiPriority w:val="99"/>
    <w:unhideWhenUsed/>
    <w:pPr>
      <w:tabs>
        <w:tab w:val="center" w:pos="7143"/>
        <w:tab w:val="right" w:pos="14287"/>
      </w:tabs>
      <w:spacing w:after="0" w:line="240" w:lineRule="auto"/>
    </w:pPr>
  </w:style>
  <w:style w:type="paragraph" w:styleId="Piedepgina">
    <w:name w:val="footer"/>
    <w:basedOn w:val="Normal"/>
    <w:link w:val="PiedepginaCar"/>
    <w:uiPriority w:val="99"/>
    <w:unhideWhenUsed/>
    <w:pPr>
      <w:tabs>
        <w:tab w:val="center" w:pos="7143"/>
        <w:tab w:val="right" w:pos="14287"/>
      </w:tabs>
      <w:spacing w:after="0" w:line="240" w:lineRule="auto"/>
    </w:pPr>
  </w:style>
  <w:style w:type="paragraph" w:styleId="Textonotapie">
    <w:name w:val="footnote text"/>
    <w:basedOn w:val="Normal"/>
    <w:link w:val="TextonotapieCar"/>
    <w:uiPriority w:val="99"/>
    <w:semiHidden/>
    <w:unhideWhenUsed/>
    <w:pPr>
      <w:spacing w:after="40" w:line="240" w:lineRule="auto"/>
    </w:pPr>
    <w:rPr>
      <w:sz w:val="18"/>
    </w:rPr>
  </w:style>
  <w:style w:type="paragraph" w:styleId="Textonotaalfinal">
    <w:name w:val="endnote text"/>
    <w:basedOn w:val="Normal"/>
    <w:link w:val="TextonotaalfinalCar"/>
    <w:uiPriority w:val="99"/>
    <w:semiHidden/>
    <w:unhideWhenUsed/>
    <w:pPr>
      <w:spacing w:after="0" w:line="240" w:lineRule="auto"/>
    </w:pPr>
    <w:rPr>
      <w:sz w:val="20"/>
    </w:rPr>
  </w:style>
  <w:style w:type="paragraph" w:styleId="TDC1">
    <w:name w:val="toc 1"/>
    <w:basedOn w:val="Normal"/>
    <w:next w:val="Normal"/>
    <w:uiPriority w:val="39"/>
    <w:unhideWhenUsed/>
    <w:pPr>
      <w:spacing w:after="57"/>
    </w:pPr>
  </w:style>
  <w:style w:type="paragraph" w:styleId="TDC2">
    <w:name w:val="toc 2"/>
    <w:basedOn w:val="Normal"/>
    <w:next w:val="Normal"/>
    <w:uiPriority w:val="39"/>
    <w:unhideWhenUsed/>
    <w:pPr>
      <w:spacing w:after="57"/>
      <w:ind w:left="283"/>
    </w:pPr>
  </w:style>
  <w:style w:type="paragraph" w:styleId="TDC3">
    <w:name w:val="toc 3"/>
    <w:basedOn w:val="Normal"/>
    <w:next w:val="Normal"/>
    <w:uiPriority w:val="39"/>
    <w:unhideWhenUsed/>
    <w:pPr>
      <w:spacing w:after="57"/>
      <w:ind w:left="567"/>
    </w:pPr>
  </w:style>
  <w:style w:type="paragraph" w:styleId="TDC4">
    <w:name w:val="toc 4"/>
    <w:basedOn w:val="Normal"/>
    <w:next w:val="Normal"/>
    <w:uiPriority w:val="39"/>
    <w:unhideWhenUsed/>
    <w:pPr>
      <w:spacing w:after="57"/>
      <w:ind w:left="850"/>
    </w:pPr>
  </w:style>
  <w:style w:type="paragraph" w:styleId="TDC5">
    <w:name w:val="toc 5"/>
    <w:basedOn w:val="Normal"/>
    <w:next w:val="Normal"/>
    <w:uiPriority w:val="39"/>
    <w:unhideWhenUsed/>
    <w:pPr>
      <w:spacing w:after="57"/>
      <w:ind w:left="1134"/>
    </w:pPr>
  </w:style>
  <w:style w:type="paragraph" w:styleId="TDC6">
    <w:name w:val="toc 6"/>
    <w:basedOn w:val="Normal"/>
    <w:next w:val="Normal"/>
    <w:uiPriority w:val="39"/>
    <w:unhideWhenUsed/>
    <w:pPr>
      <w:spacing w:after="57"/>
      <w:ind w:left="1417"/>
    </w:pPr>
  </w:style>
  <w:style w:type="paragraph" w:styleId="TDC7">
    <w:name w:val="toc 7"/>
    <w:basedOn w:val="Normal"/>
    <w:next w:val="Normal"/>
    <w:uiPriority w:val="39"/>
    <w:unhideWhenUsed/>
    <w:pPr>
      <w:spacing w:after="57"/>
      <w:ind w:left="1701"/>
    </w:pPr>
  </w:style>
  <w:style w:type="paragraph" w:styleId="TDC8">
    <w:name w:val="toc 8"/>
    <w:basedOn w:val="Normal"/>
    <w:next w:val="Normal"/>
    <w:uiPriority w:val="39"/>
    <w:unhideWhenUsed/>
    <w:pPr>
      <w:spacing w:after="57"/>
      <w:ind w:left="1984"/>
    </w:pPr>
  </w:style>
  <w:style w:type="paragraph" w:styleId="TDC9">
    <w:name w:val="toc 9"/>
    <w:basedOn w:val="Normal"/>
    <w:next w:val="Normal"/>
    <w:uiPriority w:val="39"/>
    <w:unhideWhenUsed/>
    <w:pPr>
      <w:spacing w:after="57"/>
      <w:ind w:left="2268"/>
    </w:pPr>
  </w:style>
  <w:style w:type="paragraph" w:styleId="TtuloTDC">
    <w:name w:val="TOC Heading"/>
    <w:uiPriority w:val="39"/>
    <w:unhideWhenUsed/>
    <w:qFormat/>
    <w:pPr>
      <w:spacing w:after="160" w:line="259" w:lineRule="auto"/>
    </w:pPr>
  </w:style>
  <w:style w:type="paragraph" w:styleId="Tabladeilustraciones">
    <w:name w:val="table of figures"/>
    <w:basedOn w:val="Normal"/>
    <w:next w:val="Normal"/>
    <w:uiPriority w:val="99"/>
    <w:unhideWhenUsed/>
    <w:qFormat/>
    <w:pPr>
      <w:spacing w:after="0"/>
    </w:pPr>
  </w:style>
  <w:style w:type="paragraph" w:styleId="Prrafodelista">
    <w:name w:val="List Paragraph"/>
    <w:basedOn w:val="Normal"/>
    <w:uiPriority w:val="34"/>
    <w:qFormat/>
    <w:pPr>
      <w:ind w:left="720"/>
      <w:contextualSpacing/>
    </w:pPr>
  </w:style>
  <w:style w:type="paragraph" w:styleId="Sinespaciado">
    <w:name w:val="No Spacing"/>
    <w:uiPriority w:val="1"/>
    <w:qFormat/>
  </w:style>
  <w:style w:type="paragraph" w:styleId="Textodeglobo">
    <w:name w:val="Balloon Text"/>
    <w:basedOn w:val="Normal"/>
    <w:link w:val="TextodegloboCar"/>
    <w:uiPriority w:val="99"/>
    <w:semiHidden/>
    <w:unhideWhenUsed/>
    <w:qFormat/>
    <w:pPr>
      <w:spacing w:after="0" w:line="240" w:lineRule="auto"/>
    </w:pPr>
    <w:rPr>
      <w:rFonts w:ascii="Tahoma" w:hAnsi="Tahoma" w:cs="Tahoma"/>
      <w:sz w:val="16"/>
      <w:szCs w:val="16"/>
    </w:rPr>
  </w:style>
  <w:style w:type="paragraph" w:styleId="NormalWeb">
    <w:name w:val="Normal (Web)"/>
    <w:basedOn w:val="Normal"/>
    <w:uiPriority w:val="99"/>
    <w:semiHidden/>
    <w:unhideWhenUsed/>
    <w:qFormat/>
    <w:pPr>
      <w:spacing w:beforeAutospacing="1" w:afterAutospacing="1" w:line="240" w:lineRule="auto"/>
    </w:pPr>
    <w:rPr>
      <w:rFonts w:ascii="Times New Roman" w:eastAsia="Times New Roman" w:hAnsi="Times New Roman" w:cs="Times New Roman"/>
      <w:sz w:val="24"/>
      <w:szCs w:val="24"/>
      <w:lang w:eastAsia="es-CL"/>
    </w:rPr>
  </w:style>
  <w:style w:type="paragraph" w:styleId="Sangra3detindependiente">
    <w:name w:val="Body Text Indent 3"/>
    <w:basedOn w:val="Normal"/>
    <w:link w:val="Sangra3detindependienteCar"/>
    <w:qFormat/>
    <w:rsid w:val="0063596B"/>
    <w:pPr>
      <w:spacing w:after="0" w:line="240" w:lineRule="auto"/>
      <w:ind w:left="720" w:hanging="720"/>
      <w:jc w:val="both"/>
    </w:pPr>
    <w:rPr>
      <w:rFonts w:ascii="Times New Roman" w:eastAsia="Times New Roman" w:hAnsi="Times New Roman" w:cs="Times New Roman"/>
      <w:sz w:val="20"/>
      <w:szCs w:val="20"/>
      <w:lang w:val="x-none" w:eastAsia="es-ES"/>
    </w:rPr>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table" w:customStyle="1" w:styleId="TableGridLight">
    <w:name w:val="Table Grid Light"/>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Tablanormal11">
    <w:name w:val="Tabla normal 11"/>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b/>
        <w:color w:val="404040"/>
        <w:sz w:val="22"/>
      </w:rPr>
    </w:tblStylePr>
    <w:tblStylePr w:type="lastRow">
      <w:rPr>
        <w:b/>
        <w:color w:val="404040"/>
        <w:sz w:val="22"/>
      </w:rPr>
    </w:tblStylePr>
    <w:tblStylePr w:type="firstCol">
      <w:rPr>
        <w:b/>
        <w:color w:val="404040"/>
        <w:sz w:val="22"/>
      </w:rPr>
    </w:tblStylePr>
    <w:tblStylePr w:type="lastCol">
      <w:rPr>
        <w:b/>
        <w:color w:val="404040"/>
        <w:sz w:val="22"/>
      </w:rPr>
    </w:tblStylePr>
    <w:tblStylePr w:type="band1Vert">
      <w:tblPr/>
      <w:tcPr>
        <w:shd w:val="clear" w:color="F2F2F2" w:fill="F2F2F2" w:themeFill="text1" w:themeFillTint="0D"/>
      </w:tcPr>
    </w:tblStylePr>
    <w:tblStylePr w:type="band1Horz">
      <w:tblPr/>
      <w:tcPr>
        <w:shd w:val="clear" w:color="F2F2F2" w:fill="F2F2F2" w:themeFill="text1" w:themeFillTint="0D"/>
      </w:tcPr>
    </w:tblStylePr>
  </w:style>
  <w:style w:type="table" w:customStyle="1" w:styleId="Tablanormal21">
    <w:name w:val="Tabla normal 21"/>
    <w:basedOn w:val="Tabla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b/>
        <w:color w:val="404040"/>
        <w:sz w:val="22"/>
      </w:rPr>
      <w:tblPr/>
      <w:tcPr>
        <w:tcBorders>
          <w:top w:val="single" w:sz="4" w:space="0" w:color="000000" w:themeColor="text1"/>
          <w:bottom w:val="single" w:sz="4" w:space="0" w:color="000000" w:themeColor="text1"/>
        </w:tcBorders>
      </w:tcPr>
    </w:tblStylePr>
    <w:tblStylePr w:type="lastRow">
      <w:rPr>
        <w:b/>
        <w:color w:val="404040"/>
        <w:sz w:val="22"/>
      </w:rPr>
    </w:tblStylePr>
    <w:tblStylePr w:type="firstCol">
      <w:rPr>
        <w:b/>
        <w:color w:val="404040"/>
        <w:sz w:val="22"/>
      </w:rPr>
    </w:tblStylePr>
    <w:tblStylePr w:type="lastCol">
      <w:rPr>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Tablanormal31">
    <w:name w:val="Tabla normal 31"/>
    <w:basedOn w:val="Tabla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color w:val="404040"/>
        <w:sz w:val="22"/>
      </w:rPr>
      <w:tblPr/>
      <w:tcPr>
        <w:shd w:val="clear" w:color="F2F2F2" w:fill="F2F2F2" w:themeFill="text1" w:themeFillTint="0D"/>
      </w:tcPr>
    </w:tblStylePr>
    <w:tblStylePr w:type="band1Horz">
      <w:rPr>
        <w:color w:val="404040"/>
        <w:sz w:val="22"/>
      </w:rPr>
      <w:tblPr/>
      <w:tcPr>
        <w:shd w:val="clear" w:color="F2F2F2" w:fill="F2F2F2" w:themeFill="text1" w:themeFillTint="0D"/>
      </w:tcPr>
    </w:tblStylePr>
  </w:style>
  <w:style w:type="table" w:customStyle="1" w:styleId="Tablanormal41">
    <w:name w:val="Tabla normal 41"/>
    <w:basedOn w:val="Tabla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F2F2F2" w:fill="F2F2F2" w:themeFill="text1" w:themeFillTint="0D"/>
      </w:tcPr>
    </w:tblStylePr>
    <w:tblStylePr w:type="band1Horz">
      <w:rPr>
        <w:color w:val="404040"/>
        <w:sz w:val="22"/>
      </w:rPr>
      <w:tblPr/>
      <w:tcPr>
        <w:shd w:val="clear" w:color="F2F2F2" w:fill="F2F2F2" w:themeFill="text1" w:themeFillTint="0D"/>
      </w:tcPr>
    </w:tblStylePr>
  </w:style>
  <w:style w:type="table" w:customStyle="1" w:styleId="Tablanormal51">
    <w:name w:val="Tabla normal 51"/>
    <w:basedOn w:val="Tabla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color w:val="404040"/>
        <w:sz w:val="22"/>
      </w:rPr>
      <w:tblPr/>
      <w:tcPr>
        <w:shd w:val="clear" w:color="F2F2F2" w:fill="F2F2F2" w:themeFill="text1" w:themeFillTint="0D"/>
      </w:tcPr>
    </w:tblStylePr>
    <w:tblStylePr w:type="band1Horz">
      <w:rPr>
        <w:color w:val="404040"/>
        <w:sz w:val="22"/>
      </w:rPr>
      <w:tblPr/>
      <w:tcPr>
        <w:shd w:val="clear" w:color="F2F2F2" w:fill="F2F2F2" w:themeFill="text1" w:themeFillTint="0D"/>
      </w:tcPr>
    </w:tblStylePr>
  </w:style>
  <w:style w:type="table" w:customStyle="1" w:styleId="Tablaconcuadrcula1clara1">
    <w:name w:val="Tabla con cuadrícula 1 clara1"/>
    <w:basedOn w:val="Tabla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000000" w:themeColor="text1"/>
        </w:tcBorders>
      </w:tcPr>
    </w:tblStylePr>
    <w:tblStylePr w:type="lastRow">
      <w:rPr>
        <w:b/>
        <w:color w:val="404040"/>
      </w:rPr>
    </w:tblStylePr>
    <w:tblStylePr w:type="firstCol">
      <w:rPr>
        <w:b/>
        <w:color w:val="404040"/>
      </w:rPr>
    </w:tblStylePr>
    <w:tblStylePr w:type="lastCol">
      <w:rPr>
        <w:b/>
        <w:color w:val="404040"/>
      </w:rPr>
    </w:tblStylePr>
    <w:tblStylePr w:type="band1Horz">
      <w:rPr>
        <w:color w:val="404040"/>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GridTable1Light-Accent1">
    <w:name w:val="Grid Table 1 Light - Accent 1"/>
    <w:basedOn w:val="Tabla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5B9BD5" w:themeColor="accent1"/>
        </w:tcBorders>
      </w:tcPr>
    </w:tblStylePr>
    <w:tblStylePr w:type="lastRow">
      <w:rPr>
        <w:b/>
        <w:color w:val="404040"/>
      </w:rPr>
    </w:tblStylePr>
    <w:tblStylePr w:type="firstCol">
      <w:rPr>
        <w:b/>
        <w:color w:val="404040"/>
      </w:rPr>
    </w:tblStylePr>
    <w:tblStylePr w:type="lastCol">
      <w:rPr>
        <w:b/>
        <w:color w:val="404040"/>
      </w:rPr>
    </w:tblStylePr>
    <w:tblStylePr w:type="band1Horz">
      <w:rPr>
        <w:color w:val="404040"/>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tcPr>
    </w:tblStylePr>
  </w:style>
  <w:style w:type="table" w:customStyle="1" w:styleId="GridTable1Light-Accent2">
    <w:name w:val="Grid Table 1 Light - Accent 2"/>
    <w:basedOn w:val="Tabla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ED7D31" w:themeColor="accent2"/>
        </w:tcBorders>
      </w:tcPr>
    </w:tblStylePr>
    <w:tblStylePr w:type="lastRow">
      <w:rPr>
        <w:b/>
        <w:color w:val="404040"/>
      </w:rPr>
    </w:tblStylePr>
    <w:tblStylePr w:type="firstCol">
      <w:rPr>
        <w:b/>
        <w:color w:val="404040"/>
      </w:rPr>
    </w:tblStylePr>
    <w:tblStylePr w:type="lastCol">
      <w:rPr>
        <w:b/>
        <w:color w:val="404040"/>
      </w:rPr>
    </w:tblStylePr>
    <w:tblStylePr w:type="band1Horz">
      <w:rPr>
        <w:color w:val="404040"/>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GridTable1Light-Accent3">
    <w:name w:val="Grid Table 1 Light - Accent 3"/>
    <w:basedOn w:val="Tabla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A5A5A5" w:themeColor="accent3"/>
        </w:tcBorders>
      </w:tcPr>
    </w:tblStylePr>
    <w:tblStylePr w:type="lastRow">
      <w:rPr>
        <w:b/>
        <w:color w:val="404040"/>
      </w:rPr>
    </w:tblStylePr>
    <w:tblStylePr w:type="firstCol">
      <w:rPr>
        <w:b/>
        <w:color w:val="404040"/>
      </w:rPr>
    </w:tblStylePr>
    <w:tblStylePr w:type="lastCol">
      <w:rPr>
        <w:b/>
        <w:color w:val="404040"/>
      </w:rPr>
    </w:tblStylePr>
    <w:tblStylePr w:type="band1Horz">
      <w:rPr>
        <w:color w:val="404040"/>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GridTable1Light-Accent4">
    <w:name w:val="Grid Table 1 Light - Accent 4"/>
    <w:basedOn w:val="Tabla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C000" w:themeColor="accent4"/>
        </w:tcBorders>
      </w:tcPr>
    </w:tblStylePr>
    <w:tblStylePr w:type="lastRow">
      <w:rPr>
        <w:b/>
        <w:color w:val="404040"/>
      </w:rPr>
    </w:tblStylePr>
    <w:tblStylePr w:type="firstCol">
      <w:rPr>
        <w:b/>
        <w:color w:val="404040"/>
      </w:rPr>
    </w:tblStylePr>
    <w:tblStylePr w:type="lastCol">
      <w:rPr>
        <w:b/>
        <w:color w:val="404040"/>
      </w:rPr>
    </w:tblStylePr>
    <w:tblStylePr w:type="band1Horz">
      <w:rPr>
        <w:color w:val="404040"/>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GridTable1Light-Accent5">
    <w:name w:val="Grid Table 1 Light - Accent 5"/>
    <w:basedOn w:val="Tabla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4472C4" w:themeColor="accent5"/>
        </w:tcBorders>
      </w:tcPr>
    </w:tblStylePr>
    <w:tblStylePr w:type="lastRow">
      <w:rPr>
        <w:b/>
        <w:color w:val="404040"/>
      </w:rPr>
    </w:tblStylePr>
    <w:tblStylePr w:type="firstCol">
      <w:rPr>
        <w:b/>
        <w:color w:val="404040"/>
      </w:rPr>
    </w:tblStylePr>
    <w:tblStylePr w:type="lastCol">
      <w:rPr>
        <w:b/>
        <w:color w:val="404040"/>
      </w:rPr>
    </w:tblStylePr>
    <w:tblStylePr w:type="band1Horz">
      <w:rPr>
        <w:color w:val="404040"/>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tcPr>
    </w:tblStylePr>
  </w:style>
  <w:style w:type="table" w:customStyle="1" w:styleId="GridTable1Light-Accent6">
    <w:name w:val="Grid Table 1 Light - Accent 6"/>
    <w:basedOn w:val="Tabla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70AD47" w:themeColor="accent6"/>
        </w:tcBorders>
      </w:tcPr>
    </w:tblStylePr>
    <w:tblStylePr w:type="lastRow">
      <w:rPr>
        <w:b/>
        <w:color w:val="404040"/>
      </w:rPr>
    </w:tblStylePr>
    <w:tblStylePr w:type="firstCol">
      <w:rPr>
        <w:b/>
        <w:color w:val="404040"/>
      </w:rPr>
    </w:tblStylePr>
    <w:tblStylePr w:type="lastCol">
      <w:rPr>
        <w:b/>
        <w:color w:val="404040"/>
      </w:rPr>
    </w:tblStylePr>
    <w:tblStylePr w:type="band1Horz">
      <w:rPr>
        <w:color w:val="404040"/>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customStyle="1" w:styleId="Tabladecuadrcula21">
    <w:name w:val="Tabla de cuadrícula 21"/>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000000" w:themeColor="text1"/>
          <w:right w:val="none" w:sz="4" w:space="0" w:color="000000"/>
        </w:tcBorders>
        <w:shd w:val="clear" w:color="FFFFFF" w:fill="auto"/>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color w:val="404040"/>
        <w:sz w:val="22"/>
      </w:rPr>
      <w:tblPr/>
      <w:tcPr>
        <w:shd w:val="clear" w:color="CBCBCB" w:fill="CBCBCB" w:themeFill="text1" w:themeFillTint="34"/>
      </w:tcPr>
    </w:tblStylePr>
    <w:tblStylePr w:type="band1Horz">
      <w:rPr>
        <w:color w:val="404040"/>
        <w:sz w:val="22"/>
      </w:rPr>
      <w:tblPr/>
      <w:tcPr>
        <w:shd w:val="clear" w:color="CBCBCB" w:fill="CBCBCB" w:themeFill="text1" w:themeFillTint="34"/>
      </w:tcPr>
    </w:tblStylePr>
  </w:style>
  <w:style w:type="table" w:customStyle="1" w:styleId="GridTable2-Accent1">
    <w:name w:val="Grid Table 2 - Accent 1"/>
    <w:basedOn w:val="Tabla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5B9BD5" w:themeColor="accent1"/>
          <w:right w:val="none" w:sz="4" w:space="0" w:color="000000"/>
        </w:tcBorders>
        <w:shd w:val="clear" w:color="FFFFFF" w:fill="auto"/>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color w:val="404040"/>
        <w:sz w:val="22"/>
      </w:rPr>
      <w:tblPr/>
      <w:tcPr>
        <w:shd w:val="clear" w:color="DDEAF6" w:fill="DDEAF6" w:themeFill="accent1" w:themeFillTint="34"/>
      </w:tcPr>
    </w:tblStylePr>
    <w:tblStylePr w:type="band1Horz">
      <w:rPr>
        <w:color w:val="404040"/>
        <w:sz w:val="22"/>
      </w:rPr>
      <w:tblPr/>
      <w:tcPr>
        <w:shd w:val="clear" w:color="DDEAF6" w:fill="DDEAF6" w:themeFill="accent1" w:themeFillTint="34"/>
      </w:tcPr>
    </w:tblStylePr>
  </w:style>
  <w:style w:type="table" w:customStyle="1" w:styleId="GridTable2-Accent2">
    <w:name w:val="Grid Table 2 - Accent 2"/>
    <w:basedOn w:val="Tabla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ED7D31" w:themeColor="accent2"/>
          <w:right w:val="none" w:sz="4" w:space="0" w:color="000000"/>
        </w:tcBorders>
        <w:shd w:val="clear" w:color="FFFFFF" w:fill="auto"/>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color w:val="404040"/>
        <w:sz w:val="22"/>
      </w:rPr>
      <w:tblPr/>
      <w:tcPr>
        <w:shd w:val="clear" w:color="FBE5D6" w:fill="FBE5D6" w:themeFill="accent2" w:themeFillTint="32"/>
      </w:tcPr>
    </w:tblStylePr>
    <w:tblStylePr w:type="band1Horz">
      <w:rPr>
        <w:color w:val="404040"/>
        <w:sz w:val="22"/>
      </w:rPr>
      <w:tblPr/>
      <w:tcPr>
        <w:shd w:val="clear" w:color="FBE5D6" w:fill="FBE5D6" w:themeFill="accent2" w:themeFillTint="32"/>
      </w:tcPr>
    </w:tblStylePr>
  </w:style>
  <w:style w:type="table" w:customStyle="1" w:styleId="GridTable2-Accent3">
    <w:name w:val="Grid Table 2 - Accent 3"/>
    <w:basedOn w:val="Tabla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right w:val="none" w:sz="4" w:space="0" w:color="000000"/>
        </w:tcBorders>
        <w:shd w:val="clear" w:color="FFFFFF" w:fill="auto"/>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color w:val="404040"/>
        <w:sz w:val="22"/>
      </w:rPr>
      <w:tblPr/>
      <w:tcPr>
        <w:shd w:val="clear" w:color="ECECEC" w:fill="ECECEC" w:themeFill="accent3" w:themeFillTint="34"/>
      </w:tcPr>
    </w:tblStylePr>
    <w:tblStylePr w:type="band1Horz">
      <w:rPr>
        <w:color w:val="404040"/>
        <w:sz w:val="22"/>
      </w:rPr>
      <w:tblPr/>
      <w:tcPr>
        <w:shd w:val="clear" w:color="ECECEC" w:fill="ECECEC" w:themeFill="accent3" w:themeFillTint="34"/>
      </w:tcPr>
    </w:tblStylePr>
  </w:style>
  <w:style w:type="table" w:customStyle="1" w:styleId="GridTable2-Accent4">
    <w:name w:val="Grid Table 2 - Accent 4"/>
    <w:basedOn w:val="Tabla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C000" w:themeColor="accent4"/>
          <w:right w:val="none" w:sz="4" w:space="0" w:color="000000"/>
        </w:tcBorders>
        <w:shd w:val="clear" w:color="FFFFFF" w:fill="auto"/>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color w:val="404040"/>
        <w:sz w:val="22"/>
      </w:rPr>
      <w:tblPr/>
      <w:tcPr>
        <w:shd w:val="clear" w:color="FFF2CB" w:fill="FFF2CB" w:themeFill="accent4" w:themeFillTint="34"/>
      </w:tcPr>
    </w:tblStylePr>
    <w:tblStylePr w:type="band1Horz">
      <w:rPr>
        <w:color w:val="404040"/>
        <w:sz w:val="22"/>
      </w:rPr>
      <w:tblPr/>
      <w:tcPr>
        <w:shd w:val="clear" w:color="FFF2CB" w:fill="FFF2CB" w:themeFill="accent4" w:themeFillTint="34"/>
      </w:tcPr>
    </w:tblStylePr>
  </w:style>
  <w:style w:type="table" w:customStyle="1" w:styleId="GridTable2-Accent5">
    <w:name w:val="Grid Table 2 - Accent 5"/>
    <w:basedOn w:val="Tabla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color w:val="404040"/>
        <w:sz w:val="22"/>
      </w:rPr>
      <w:tblPr/>
      <w:tcPr>
        <w:shd w:val="clear" w:color="D8E2F3" w:fill="D8E2F3" w:themeFill="accent5" w:themeFillTint="34"/>
      </w:tcPr>
    </w:tblStylePr>
    <w:tblStylePr w:type="band1Horz">
      <w:rPr>
        <w:color w:val="404040"/>
        <w:sz w:val="22"/>
      </w:rPr>
      <w:tblPr/>
      <w:tcPr>
        <w:shd w:val="clear" w:color="D8E2F3" w:fill="D8E2F3" w:themeFill="accent5" w:themeFillTint="34"/>
      </w:tcPr>
    </w:tblStylePr>
  </w:style>
  <w:style w:type="table" w:customStyle="1" w:styleId="GridTable2-Accent6">
    <w:name w:val="Grid Table 2 - Accent 6"/>
    <w:basedOn w:val="Tabla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color w:val="404040"/>
        <w:sz w:val="22"/>
      </w:rPr>
      <w:tblPr/>
      <w:tcPr>
        <w:shd w:val="clear" w:color="E1EFD8" w:fill="E1EFD8" w:themeFill="accent6" w:themeFillTint="34"/>
      </w:tcPr>
    </w:tblStylePr>
    <w:tblStylePr w:type="band1Horz">
      <w:rPr>
        <w:color w:val="404040"/>
        <w:sz w:val="22"/>
      </w:rPr>
      <w:tblPr/>
      <w:tcPr>
        <w:shd w:val="clear" w:color="E1EFD8" w:fill="E1EFD8" w:themeFill="accent6" w:themeFillTint="34"/>
      </w:tcPr>
    </w:tblStylePr>
  </w:style>
  <w:style w:type="table" w:customStyle="1" w:styleId="Tabladecuadrcula31">
    <w:name w:val="Tabla de cuadrícula 31"/>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color w:val="404040"/>
        <w:sz w:val="22"/>
      </w:rPr>
      <w:tblPr/>
      <w:tcPr>
        <w:shd w:val="clear" w:color="CBCBCB" w:fill="CBCBCB" w:themeFill="text1" w:themeFillTint="34"/>
      </w:tcPr>
    </w:tblStylePr>
    <w:tblStylePr w:type="band1Horz">
      <w:rPr>
        <w:color w:val="404040"/>
        <w:sz w:val="22"/>
      </w:rPr>
      <w:tblPr/>
      <w:tcPr>
        <w:shd w:val="clear" w:color="CBCBCB" w:fill="CBCBCB" w:themeFill="text1" w:themeFillTint="34"/>
      </w:tcPr>
    </w:tblStylePr>
  </w:style>
  <w:style w:type="table" w:customStyle="1" w:styleId="GridTable3-Accent1">
    <w:name w:val="Grid Table 3 - Accent 1"/>
    <w:basedOn w:val="Tabla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color w:val="404040"/>
        <w:sz w:val="22"/>
      </w:rPr>
      <w:tblPr/>
      <w:tcPr>
        <w:shd w:val="clear" w:color="DDEAF6" w:fill="DDEAF6" w:themeFill="accent1" w:themeFillTint="34"/>
      </w:tcPr>
    </w:tblStylePr>
    <w:tblStylePr w:type="band1Horz">
      <w:rPr>
        <w:color w:val="404040"/>
        <w:sz w:val="22"/>
      </w:rPr>
      <w:tblPr/>
      <w:tcPr>
        <w:shd w:val="clear" w:color="DDEAF6" w:fill="DDEAF6" w:themeFill="accent1" w:themeFillTint="34"/>
      </w:tcPr>
    </w:tblStylePr>
  </w:style>
  <w:style w:type="table" w:customStyle="1" w:styleId="GridTable3-Accent2">
    <w:name w:val="Grid Table 3 - Accent 2"/>
    <w:basedOn w:val="Tabla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color w:val="404040"/>
        <w:sz w:val="22"/>
      </w:rPr>
      <w:tblPr/>
      <w:tcPr>
        <w:shd w:val="clear" w:color="FBE5D6" w:fill="FBE5D6" w:themeFill="accent2" w:themeFillTint="32"/>
      </w:tcPr>
    </w:tblStylePr>
    <w:tblStylePr w:type="band1Horz">
      <w:rPr>
        <w:color w:val="404040"/>
        <w:sz w:val="22"/>
      </w:rPr>
      <w:tblPr/>
      <w:tcPr>
        <w:shd w:val="clear" w:color="FBE5D6" w:fill="FBE5D6" w:themeFill="accent2" w:themeFillTint="32"/>
      </w:tcPr>
    </w:tblStylePr>
  </w:style>
  <w:style w:type="table" w:customStyle="1" w:styleId="GridTable3-Accent3">
    <w:name w:val="Grid Table 3 - Accent 3"/>
    <w:basedOn w:val="Tabla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color w:val="404040"/>
        <w:sz w:val="22"/>
      </w:rPr>
      <w:tblPr/>
      <w:tcPr>
        <w:shd w:val="clear" w:color="ECECEC" w:fill="ECECEC" w:themeFill="accent3" w:themeFillTint="34"/>
      </w:tcPr>
    </w:tblStylePr>
    <w:tblStylePr w:type="band1Horz">
      <w:rPr>
        <w:color w:val="404040"/>
        <w:sz w:val="22"/>
      </w:rPr>
      <w:tblPr/>
      <w:tcPr>
        <w:shd w:val="clear" w:color="ECECEC" w:fill="ECECEC" w:themeFill="accent3" w:themeFillTint="34"/>
      </w:tcPr>
    </w:tblStylePr>
  </w:style>
  <w:style w:type="table" w:customStyle="1" w:styleId="GridTable3-Accent4">
    <w:name w:val="Grid Table 3 - Accent 4"/>
    <w:basedOn w:val="Tabla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color w:val="404040"/>
        <w:sz w:val="22"/>
      </w:rPr>
      <w:tblPr/>
      <w:tcPr>
        <w:shd w:val="clear" w:color="FFF2CB" w:fill="FFF2CB" w:themeFill="accent4" w:themeFillTint="34"/>
      </w:tcPr>
    </w:tblStylePr>
    <w:tblStylePr w:type="band1Horz">
      <w:rPr>
        <w:color w:val="404040"/>
        <w:sz w:val="22"/>
      </w:rPr>
      <w:tblPr/>
      <w:tcPr>
        <w:shd w:val="clear" w:color="FFF2CB" w:fill="FFF2CB" w:themeFill="accent4" w:themeFillTint="34"/>
      </w:tcPr>
    </w:tblStylePr>
  </w:style>
  <w:style w:type="table" w:customStyle="1" w:styleId="GridTable3-Accent5">
    <w:name w:val="Grid Table 3 - Accent 5"/>
    <w:basedOn w:val="Tabla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color w:val="404040"/>
        <w:sz w:val="22"/>
      </w:rPr>
      <w:tblPr/>
      <w:tcPr>
        <w:shd w:val="clear" w:color="D8E2F3" w:fill="D8E2F3" w:themeFill="accent5" w:themeFillTint="34"/>
      </w:tcPr>
    </w:tblStylePr>
    <w:tblStylePr w:type="band1Horz">
      <w:rPr>
        <w:color w:val="404040"/>
        <w:sz w:val="22"/>
      </w:rPr>
      <w:tblPr/>
      <w:tcPr>
        <w:shd w:val="clear" w:color="D8E2F3" w:fill="D8E2F3" w:themeFill="accent5" w:themeFillTint="34"/>
      </w:tcPr>
    </w:tblStylePr>
  </w:style>
  <w:style w:type="table" w:customStyle="1" w:styleId="GridTable3-Accent6">
    <w:name w:val="Grid Table 3 - Accent 6"/>
    <w:basedOn w:val="Tabla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color w:val="404040"/>
        <w:sz w:val="22"/>
      </w:rPr>
      <w:tblPr/>
      <w:tcPr>
        <w:shd w:val="clear" w:color="E1EFD8" w:fill="E1EFD8" w:themeFill="accent6" w:themeFillTint="34"/>
      </w:tcPr>
    </w:tblStylePr>
    <w:tblStylePr w:type="band1Horz">
      <w:rPr>
        <w:color w:val="404040"/>
        <w:sz w:val="22"/>
      </w:rPr>
      <w:tblPr/>
      <w:tcPr>
        <w:shd w:val="clear" w:color="E1EFD8" w:fill="E1EFD8" w:themeFill="accent6" w:themeFillTint="34"/>
      </w:tcPr>
    </w:tblStylePr>
  </w:style>
  <w:style w:type="table" w:customStyle="1" w:styleId="Tabladecuadrcula41">
    <w:name w:val="Tabla de cuadrícula 41"/>
    <w:basedOn w:val="Tabla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color w:val="404040"/>
        <w:sz w:val="22"/>
      </w:rPr>
      <w:tblPr/>
      <w:tcPr>
        <w:shd w:val="clear" w:color="CBCBCB" w:fill="CBCBCB" w:themeFill="text1" w:themeFillTint="34"/>
      </w:tcPr>
    </w:tblStylePr>
    <w:tblStylePr w:type="band1Horz">
      <w:rPr>
        <w:color w:val="404040"/>
        <w:sz w:val="22"/>
      </w:rPr>
      <w:tblPr/>
      <w:tcPr>
        <w:shd w:val="clear" w:color="CBCBCB" w:fill="CBCBCB" w:themeFill="text1" w:themeFillTint="34"/>
      </w:tcPr>
    </w:tblStylePr>
  </w:style>
  <w:style w:type="table" w:customStyle="1" w:styleId="GridTable4-Accent1">
    <w:name w:val="Grid Table 4 - Accent 1"/>
    <w:basedOn w:val="Tabla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b/>
        <w:color w:val="FFFFFF"/>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shd w:val="clear" w:color="68A2D8" w:fill="68A2D8" w:themeFill="accent1" w:themeFillTint="EA"/>
      </w:tcPr>
    </w:tblStylePr>
    <w:tblStylePr w:type="lastRow">
      <w:rPr>
        <w:b/>
        <w:color w:val="404040"/>
      </w:rPr>
      <w:tblPr/>
      <w:tcPr>
        <w:tcBorders>
          <w:top w:val="single" w:sz="4" w:space="0" w:color="5B9BD5" w:themeColor="accent1"/>
        </w:tcBorders>
      </w:tcPr>
    </w:tblStylePr>
    <w:tblStylePr w:type="firstCol">
      <w:rPr>
        <w:b/>
        <w:color w:val="404040"/>
      </w:rPr>
    </w:tblStylePr>
    <w:tblStylePr w:type="lastCol">
      <w:rPr>
        <w:b/>
        <w:color w:val="404040"/>
      </w:rPr>
    </w:tblStylePr>
    <w:tblStylePr w:type="band1Vert">
      <w:rPr>
        <w:color w:val="404040"/>
        <w:sz w:val="22"/>
      </w:rPr>
      <w:tblPr/>
      <w:tcPr>
        <w:shd w:val="clear" w:color="DEEBF6" w:fill="DEEBF6" w:themeFill="accent1" w:themeFillTint="32"/>
      </w:tcPr>
    </w:tblStylePr>
    <w:tblStylePr w:type="band1Horz">
      <w:rPr>
        <w:color w:val="404040"/>
        <w:sz w:val="22"/>
      </w:rPr>
      <w:tblPr/>
      <w:tcPr>
        <w:shd w:val="clear" w:color="DEEBF6" w:fill="DEEBF6" w:themeFill="accent1" w:themeFillTint="32"/>
      </w:tcPr>
    </w:tblStylePr>
  </w:style>
  <w:style w:type="table" w:customStyle="1" w:styleId="GridTable4-Accent2">
    <w:name w:val="Grid Table 4 - Accent 2"/>
    <w:basedOn w:val="Tabla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b/>
        <w:color w:val="FFFFFF"/>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F4B184" w:fill="F4B184" w:themeFill="accent2" w:themeFillTint="97"/>
      </w:tcPr>
    </w:tblStylePr>
    <w:tblStylePr w:type="lastRow">
      <w:rPr>
        <w:b/>
        <w:color w:val="404040"/>
      </w:rPr>
      <w:tblPr/>
      <w:tcPr>
        <w:tcBorders>
          <w:top w:val="single" w:sz="4" w:space="0" w:color="ED7D31" w:themeColor="accent2"/>
        </w:tcBorders>
      </w:tcPr>
    </w:tblStylePr>
    <w:tblStylePr w:type="firstCol">
      <w:rPr>
        <w:b/>
        <w:color w:val="404040"/>
      </w:rPr>
    </w:tblStylePr>
    <w:tblStylePr w:type="lastCol">
      <w:rPr>
        <w:b/>
        <w:color w:val="404040"/>
      </w:rPr>
    </w:tblStylePr>
    <w:tblStylePr w:type="band1Vert">
      <w:rPr>
        <w:color w:val="404040"/>
        <w:sz w:val="22"/>
      </w:rPr>
      <w:tblPr/>
      <w:tcPr>
        <w:shd w:val="clear" w:color="FBE5D6" w:fill="FBE5D6" w:themeFill="accent2" w:themeFillTint="32"/>
      </w:tcPr>
    </w:tblStylePr>
    <w:tblStylePr w:type="band1Horz">
      <w:rPr>
        <w:color w:val="404040"/>
        <w:sz w:val="22"/>
      </w:rPr>
      <w:tblPr/>
      <w:tcPr>
        <w:shd w:val="clear" w:color="FBE5D6" w:fill="FBE5D6" w:themeFill="accent2" w:themeFillTint="32"/>
      </w:tcPr>
    </w:tblStylePr>
  </w:style>
  <w:style w:type="table" w:customStyle="1" w:styleId="GridTable4-Accent3">
    <w:name w:val="Grid Table 4 - Accent 3"/>
    <w:basedOn w:val="Tabla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b/>
        <w:color w:val="FFFFFF"/>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5A5A5" w:fill="A5A5A5" w:themeFill="accent3" w:themeFillTint="FE"/>
      </w:tcPr>
    </w:tblStylePr>
    <w:tblStylePr w:type="lastRow">
      <w:rPr>
        <w:b/>
        <w:color w:val="404040"/>
      </w:rPr>
      <w:tblPr/>
      <w:tcPr>
        <w:tcBorders>
          <w:top w:val="single" w:sz="4" w:space="0" w:color="A5A5A5" w:themeColor="accent3"/>
        </w:tcBorders>
      </w:tcPr>
    </w:tblStylePr>
    <w:tblStylePr w:type="firstCol">
      <w:rPr>
        <w:b/>
        <w:color w:val="404040"/>
      </w:rPr>
    </w:tblStylePr>
    <w:tblStylePr w:type="lastCol">
      <w:rPr>
        <w:b/>
        <w:color w:val="404040"/>
      </w:rPr>
    </w:tblStylePr>
    <w:tblStylePr w:type="band1Vert">
      <w:rPr>
        <w:color w:val="404040"/>
        <w:sz w:val="22"/>
      </w:rPr>
      <w:tblPr/>
      <w:tcPr>
        <w:shd w:val="clear" w:color="ECECEC" w:fill="ECECEC" w:themeFill="accent3" w:themeFillTint="34"/>
      </w:tcPr>
    </w:tblStylePr>
    <w:tblStylePr w:type="band1Horz">
      <w:rPr>
        <w:color w:val="404040"/>
        <w:sz w:val="22"/>
      </w:rPr>
      <w:tblPr/>
      <w:tcPr>
        <w:shd w:val="clear" w:color="ECECEC" w:fill="ECECEC" w:themeFill="accent3" w:themeFillTint="34"/>
      </w:tcPr>
    </w:tblStylePr>
  </w:style>
  <w:style w:type="table" w:customStyle="1" w:styleId="GridTable4-Accent4">
    <w:name w:val="Grid Table 4 - Accent 4"/>
    <w:basedOn w:val="Tabla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b/>
        <w:color w:val="FFFFFF"/>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FFD865" w:fill="FFD865" w:themeFill="accent4" w:themeFillTint="9A"/>
      </w:tcPr>
    </w:tblStylePr>
    <w:tblStylePr w:type="lastRow">
      <w:rPr>
        <w:b/>
        <w:color w:val="404040"/>
      </w:rPr>
      <w:tblPr/>
      <w:tcPr>
        <w:tcBorders>
          <w:top w:val="single" w:sz="4" w:space="0" w:color="FFC000" w:themeColor="accent4"/>
        </w:tcBorders>
      </w:tcPr>
    </w:tblStylePr>
    <w:tblStylePr w:type="firstCol">
      <w:rPr>
        <w:b/>
        <w:color w:val="404040"/>
      </w:rPr>
    </w:tblStylePr>
    <w:tblStylePr w:type="lastCol">
      <w:rPr>
        <w:b/>
        <w:color w:val="404040"/>
      </w:rPr>
    </w:tblStylePr>
    <w:tblStylePr w:type="band1Vert">
      <w:rPr>
        <w:color w:val="404040"/>
        <w:sz w:val="22"/>
      </w:rPr>
      <w:tblPr/>
      <w:tcPr>
        <w:shd w:val="clear" w:color="FFF2CB" w:fill="FFF2CB" w:themeFill="accent4" w:themeFillTint="34"/>
      </w:tcPr>
    </w:tblStylePr>
    <w:tblStylePr w:type="band1Horz">
      <w:rPr>
        <w:color w:val="404040"/>
        <w:sz w:val="22"/>
      </w:rPr>
      <w:tblPr/>
      <w:tcPr>
        <w:shd w:val="clear" w:color="FFF2CB" w:fill="FFF2CB" w:themeFill="accent4" w:themeFillTint="34"/>
      </w:tcPr>
    </w:tblStylePr>
  </w:style>
  <w:style w:type="table" w:customStyle="1" w:styleId="GridTable4-Accent5">
    <w:name w:val="Grid Table 4 - Accent 5"/>
    <w:basedOn w:val="Tabla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color w:val="404040"/>
        <w:sz w:val="22"/>
      </w:rPr>
      <w:tblPr/>
      <w:tcPr>
        <w:shd w:val="clear" w:color="D8E2F3" w:fill="D8E2F3" w:themeFill="accent5" w:themeFillTint="34"/>
      </w:tcPr>
    </w:tblStylePr>
    <w:tblStylePr w:type="band1Horz">
      <w:rPr>
        <w:color w:val="404040"/>
        <w:sz w:val="22"/>
      </w:rPr>
      <w:tblPr/>
      <w:tcPr>
        <w:shd w:val="clear" w:color="D8E2F3" w:fill="D8E2F3" w:themeFill="accent5" w:themeFillTint="34"/>
      </w:tcPr>
    </w:tblStylePr>
  </w:style>
  <w:style w:type="table" w:customStyle="1" w:styleId="GridTable4-Accent6">
    <w:name w:val="Grid Table 4 - Accent 6"/>
    <w:basedOn w:val="Tabla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color w:val="404040"/>
        <w:sz w:val="22"/>
      </w:rPr>
      <w:tblPr/>
      <w:tcPr>
        <w:shd w:val="clear" w:color="E1EFD8" w:fill="E1EFD8" w:themeFill="accent6" w:themeFillTint="34"/>
      </w:tcPr>
    </w:tblStylePr>
    <w:tblStylePr w:type="band1Horz">
      <w:rPr>
        <w:color w:val="404040"/>
        <w:sz w:val="22"/>
      </w:rPr>
      <w:tblPr/>
      <w:tcPr>
        <w:shd w:val="clear" w:color="E1EFD8" w:fill="E1EFD8" w:themeFill="accent6" w:themeFillTint="34"/>
      </w:tcPr>
    </w:tblStylePr>
  </w:style>
  <w:style w:type="table" w:customStyle="1" w:styleId="Tablaconcuadrcula5oscura1">
    <w:name w:val="Tabla con cuadrícula 5 oscura1"/>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color w:val="FFFFFF"/>
        <w:sz w:val="22"/>
      </w:rPr>
      <w:tblPr/>
      <w:tcPr>
        <w:shd w:val="clear" w:color="000000" w:fill="000000" w:themeFill="text1"/>
      </w:tcPr>
    </w:tblStylePr>
    <w:tblStylePr w:type="lastRow">
      <w:rPr>
        <w:b/>
        <w:color w:val="FFFFFF"/>
        <w:sz w:val="22"/>
      </w:rPr>
      <w:tblPr/>
      <w:tcPr>
        <w:tcBorders>
          <w:top w:val="single" w:sz="4" w:space="0" w:color="FFFFFF" w:themeColor="light1"/>
        </w:tcBorders>
        <w:shd w:val="clear" w:color="000000" w:fill="000000" w:themeFill="text1"/>
      </w:tcPr>
    </w:tblStylePr>
    <w:tblStylePr w:type="firstCol">
      <w:rPr>
        <w:b/>
        <w:color w:val="FFFFFF"/>
        <w:sz w:val="22"/>
      </w:rPr>
      <w:tblPr/>
      <w:tcPr>
        <w:shd w:val="clear" w:color="000000" w:fill="000000" w:themeFill="text1"/>
      </w:tcPr>
    </w:tblStylePr>
    <w:tblStylePr w:type="lastCol">
      <w:rPr>
        <w:b/>
        <w:color w:val="FFFFFF"/>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color w:val="FFFFFF"/>
        <w:sz w:val="22"/>
      </w:rPr>
      <w:tblPr/>
      <w:tcPr>
        <w:shd w:val="clear" w:color="5B9BD5" w:fill="5B9BD5" w:themeFill="accent1"/>
      </w:tcPr>
    </w:tblStylePr>
    <w:tblStylePr w:type="lastRow">
      <w:rPr>
        <w:b/>
        <w:color w:val="FFFFFF"/>
        <w:sz w:val="22"/>
      </w:rPr>
      <w:tblPr/>
      <w:tcPr>
        <w:tcBorders>
          <w:top w:val="single" w:sz="4" w:space="0" w:color="FFFFFF" w:themeColor="light1"/>
        </w:tcBorders>
        <w:shd w:val="clear" w:color="5B9BD5" w:fill="5B9BD5" w:themeFill="accent1"/>
      </w:tcPr>
    </w:tblStylePr>
    <w:tblStylePr w:type="firstCol">
      <w:rPr>
        <w:b/>
        <w:color w:val="FFFFFF"/>
        <w:sz w:val="22"/>
      </w:rPr>
      <w:tblPr/>
      <w:tcPr>
        <w:shd w:val="clear" w:color="5B9BD5" w:fill="5B9BD5" w:themeFill="accent1"/>
      </w:tcPr>
    </w:tblStylePr>
    <w:tblStylePr w:type="lastCol">
      <w:rPr>
        <w:b/>
        <w:color w:val="FFFFFF"/>
        <w:sz w:val="22"/>
      </w:rPr>
      <w:tblPr/>
      <w:tcPr>
        <w:shd w:val="clear" w:color="5B9BD5" w:fill="5B9BD5" w:themeFill="accent1"/>
      </w:tcPr>
    </w:tblStylePr>
    <w:tblStylePr w:type="band1Vert">
      <w:tblPr/>
      <w:tcPr>
        <w:shd w:val="clear" w:color="B3D0EB" w:fill="B3D0EB" w:themeFill="accent1" w:themeFillTint="75"/>
      </w:tcPr>
    </w:tblStylePr>
    <w:tblStylePr w:type="band1Horz">
      <w:tblPr/>
      <w:tcPr>
        <w:shd w:val="clear" w:color="B3D0EB" w:fill="B3D0EB" w:themeFill="accent1" w:themeFillTint="75"/>
      </w:tcPr>
    </w:tblStylePr>
  </w:style>
  <w:style w:type="table" w:customStyle="1" w:styleId="GridTable5Dark-Accent2">
    <w:name w:val="Grid Table 5 Dark - Accent 2"/>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color w:val="FFFFFF"/>
        <w:sz w:val="22"/>
      </w:rPr>
      <w:tblPr/>
      <w:tcPr>
        <w:shd w:val="clear" w:color="ED7D31" w:fill="ED7D31" w:themeFill="accent2"/>
      </w:tcPr>
    </w:tblStylePr>
    <w:tblStylePr w:type="lastRow">
      <w:rPr>
        <w:b/>
        <w:color w:val="FFFFFF"/>
        <w:sz w:val="22"/>
      </w:rPr>
      <w:tblPr/>
      <w:tcPr>
        <w:tcBorders>
          <w:top w:val="single" w:sz="4" w:space="0" w:color="FFFFFF" w:themeColor="light1"/>
        </w:tcBorders>
        <w:shd w:val="clear" w:color="ED7D31" w:fill="ED7D31" w:themeFill="accent2"/>
      </w:tcPr>
    </w:tblStylePr>
    <w:tblStylePr w:type="firstCol">
      <w:rPr>
        <w:b/>
        <w:color w:val="FFFFFF"/>
        <w:sz w:val="22"/>
      </w:rPr>
      <w:tblPr/>
      <w:tcPr>
        <w:shd w:val="clear" w:color="ED7D31" w:fill="ED7D31" w:themeFill="accent2"/>
      </w:tcPr>
    </w:tblStylePr>
    <w:tblStylePr w:type="lastCol">
      <w:rPr>
        <w:b/>
        <w:color w:val="FFFFFF"/>
        <w:sz w:val="22"/>
      </w:rPr>
      <w:tblPr/>
      <w:tcPr>
        <w:shd w:val="clear" w:color="ED7D31" w:fill="ED7D31" w:themeFill="accent2"/>
      </w:tcPr>
    </w:tblStylePr>
    <w:tblStylePr w:type="band1Vert">
      <w:tblPr/>
      <w:tcPr>
        <w:shd w:val="clear" w:color="F6C3A0" w:fill="F6C3A0" w:themeFill="accent2" w:themeFillTint="75"/>
      </w:tcPr>
    </w:tblStylePr>
    <w:tblStylePr w:type="band1Horz">
      <w:tblPr/>
      <w:tcPr>
        <w:shd w:val="clear" w:color="F6C3A0" w:fill="F6C3A0" w:themeFill="accent2" w:themeFillTint="75"/>
      </w:tcPr>
    </w:tblStylePr>
  </w:style>
  <w:style w:type="table" w:customStyle="1" w:styleId="GridTable5Dark-Accent3">
    <w:name w:val="Grid Table 5 Dark - Accent 3"/>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color w:val="FFFFFF"/>
        <w:sz w:val="22"/>
      </w:rPr>
      <w:tblPr/>
      <w:tcPr>
        <w:shd w:val="clear" w:color="A5A5A5" w:fill="A5A5A5" w:themeFill="accent3"/>
      </w:tcPr>
    </w:tblStylePr>
    <w:tblStylePr w:type="lastRow">
      <w:rPr>
        <w:b/>
        <w:color w:val="FFFFFF"/>
        <w:sz w:val="22"/>
      </w:rPr>
      <w:tblPr/>
      <w:tcPr>
        <w:tcBorders>
          <w:top w:val="single" w:sz="4" w:space="0" w:color="FFFFFF" w:themeColor="light1"/>
        </w:tcBorders>
        <w:shd w:val="clear" w:color="A5A5A5" w:fill="A5A5A5" w:themeFill="accent3"/>
      </w:tcPr>
    </w:tblStylePr>
    <w:tblStylePr w:type="firstCol">
      <w:rPr>
        <w:b/>
        <w:color w:val="FFFFFF"/>
        <w:sz w:val="22"/>
      </w:rPr>
      <w:tblPr/>
      <w:tcPr>
        <w:shd w:val="clear" w:color="A5A5A5" w:fill="A5A5A5" w:themeFill="accent3"/>
      </w:tcPr>
    </w:tblStylePr>
    <w:tblStylePr w:type="lastCol">
      <w:rPr>
        <w:b/>
        <w:color w:val="FFFFFF"/>
        <w:sz w:val="22"/>
      </w:rPr>
      <w:tblPr/>
      <w:tcPr>
        <w:shd w:val="clear" w:color="A5A5A5" w:fill="A5A5A5" w:themeFill="accent3"/>
      </w:tcPr>
    </w:tblStylePr>
    <w:tblStylePr w:type="band1Vert">
      <w:tblPr/>
      <w:tcPr>
        <w:shd w:val="clear" w:color="D5D5D5" w:fill="D5D5D5" w:themeFill="accent3" w:themeFillTint="75"/>
      </w:tcPr>
    </w:tblStylePr>
    <w:tblStylePr w:type="band1Horz">
      <w:tblPr/>
      <w:tcPr>
        <w:shd w:val="clear" w:color="D5D5D5" w:fill="D5D5D5" w:themeFill="accent3" w:themeFillTint="75"/>
      </w:tcPr>
    </w:tblStylePr>
  </w:style>
  <w:style w:type="table" w:customStyle="1" w:styleId="GridTable5Dark-Accent4">
    <w:name w:val="Grid Table 5 Dark- Accent 4"/>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color w:val="FFFFFF"/>
        <w:sz w:val="22"/>
      </w:rPr>
      <w:tblPr/>
      <w:tcPr>
        <w:shd w:val="clear" w:color="FFC000" w:fill="FFC000" w:themeFill="accent4"/>
      </w:tcPr>
    </w:tblStylePr>
    <w:tblStylePr w:type="lastRow">
      <w:rPr>
        <w:b/>
        <w:color w:val="FFFFFF"/>
        <w:sz w:val="22"/>
      </w:rPr>
      <w:tblPr/>
      <w:tcPr>
        <w:tcBorders>
          <w:top w:val="single" w:sz="4" w:space="0" w:color="FFFFFF" w:themeColor="light1"/>
        </w:tcBorders>
        <w:shd w:val="clear" w:color="FFC000" w:fill="FFC000" w:themeFill="accent4"/>
      </w:tcPr>
    </w:tblStylePr>
    <w:tblStylePr w:type="firstCol">
      <w:rPr>
        <w:b/>
        <w:color w:val="FFFFFF"/>
        <w:sz w:val="22"/>
      </w:rPr>
      <w:tblPr/>
      <w:tcPr>
        <w:shd w:val="clear" w:color="FFC000" w:fill="FFC000" w:themeFill="accent4"/>
      </w:tcPr>
    </w:tblStylePr>
    <w:tblStylePr w:type="lastCol">
      <w:rPr>
        <w:b/>
        <w:color w:val="FFFFFF"/>
        <w:sz w:val="22"/>
      </w:rPr>
      <w:tblPr/>
      <w:tcPr>
        <w:shd w:val="clear" w:color="FFC000" w:fill="FFC000" w:themeFill="accent4"/>
      </w:tcPr>
    </w:tblStylePr>
    <w:tblStylePr w:type="band1Vert">
      <w:tblPr/>
      <w:tcPr>
        <w:shd w:val="clear" w:color="FFE28A" w:fill="FFE28A" w:themeFill="accent4" w:themeFillTint="75"/>
      </w:tcPr>
    </w:tblStylePr>
    <w:tblStylePr w:type="band1Horz">
      <w:tblPr/>
      <w:tcPr>
        <w:shd w:val="clear" w:color="FFE28A" w:fill="FFE28A" w:themeFill="accent4" w:themeFillTint="75"/>
      </w:tcPr>
    </w:tblStylePr>
  </w:style>
  <w:style w:type="table" w:customStyle="1" w:styleId="GridTable5Dark-Accent5">
    <w:name w:val="Grid Table 5 Dark - Accent 5"/>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color w:val="FFFFFF"/>
        <w:sz w:val="22"/>
      </w:rPr>
      <w:tblPr/>
      <w:tcPr>
        <w:shd w:val="clear" w:color="4472C4" w:fill="4472C4" w:themeFill="accent5"/>
      </w:tcPr>
    </w:tblStylePr>
    <w:tblStylePr w:type="lastRow">
      <w:rPr>
        <w:b/>
        <w:color w:val="FFFFFF"/>
        <w:sz w:val="22"/>
      </w:rPr>
      <w:tblPr/>
      <w:tcPr>
        <w:tcBorders>
          <w:top w:val="single" w:sz="4" w:space="0" w:color="FFFFFF" w:themeColor="light1"/>
        </w:tcBorders>
        <w:shd w:val="clear" w:color="4472C4" w:fill="4472C4" w:themeFill="accent5"/>
      </w:tcPr>
    </w:tblStylePr>
    <w:tblStylePr w:type="firstCol">
      <w:rPr>
        <w:b/>
        <w:color w:val="FFFFFF"/>
        <w:sz w:val="22"/>
      </w:rPr>
      <w:tblPr/>
      <w:tcPr>
        <w:shd w:val="clear" w:color="4472C4" w:fill="4472C4" w:themeFill="accent5"/>
      </w:tcPr>
    </w:tblStylePr>
    <w:tblStylePr w:type="lastCol">
      <w:rPr>
        <w:b/>
        <w:color w:val="FFFFFF"/>
        <w:sz w:val="22"/>
      </w:rPr>
      <w:tblPr/>
      <w:tcPr>
        <w:shd w:val="clear" w:color="4472C4" w:fill="4472C4" w:themeFill="accent5"/>
      </w:tcPr>
    </w:tblStylePr>
    <w:tblStylePr w:type="band1Vert">
      <w:tblPr/>
      <w:tcPr>
        <w:shd w:val="clear" w:color="A9BEE4" w:fill="A9BEE4" w:themeFill="accent5" w:themeFillTint="75"/>
      </w:tcPr>
    </w:tblStylePr>
    <w:tblStylePr w:type="band1Horz">
      <w:tblPr/>
      <w:tcPr>
        <w:shd w:val="clear" w:color="A9BEE4" w:fill="A9BEE4" w:themeFill="accent5" w:themeFillTint="75"/>
      </w:tcPr>
    </w:tblStylePr>
  </w:style>
  <w:style w:type="table" w:customStyle="1" w:styleId="GridTable5Dark-Accent6">
    <w:name w:val="Grid Table 5 Dark - Accent 6"/>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color w:val="FFFFFF"/>
        <w:sz w:val="22"/>
      </w:rPr>
      <w:tblPr/>
      <w:tcPr>
        <w:shd w:val="clear" w:color="70AD47" w:fill="70AD47" w:themeFill="accent6"/>
      </w:tcPr>
    </w:tblStylePr>
    <w:tblStylePr w:type="lastRow">
      <w:rPr>
        <w:b/>
        <w:color w:val="FFFFFF"/>
        <w:sz w:val="22"/>
      </w:rPr>
      <w:tblPr/>
      <w:tcPr>
        <w:tcBorders>
          <w:top w:val="single" w:sz="4" w:space="0" w:color="FFFFFF" w:themeColor="light1"/>
        </w:tcBorders>
        <w:shd w:val="clear" w:color="70AD47" w:fill="70AD47" w:themeFill="accent6"/>
      </w:tcPr>
    </w:tblStylePr>
    <w:tblStylePr w:type="firstCol">
      <w:rPr>
        <w:b/>
        <w:color w:val="FFFFFF"/>
        <w:sz w:val="22"/>
      </w:rPr>
      <w:tblPr/>
      <w:tcPr>
        <w:shd w:val="clear" w:color="70AD47" w:fill="70AD47" w:themeFill="accent6"/>
      </w:tcPr>
    </w:tblStylePr>
    <w:tblStylePr w:type="lastCol">
      <w:rPr>
        <w:b/>
        <w:color w:val="FFFFFF"/>
        <w:sz w:val="22"/>
      </w:rPr>
      <w:tblPr/>
      <w:tcPr>
        <w:shd w:val="clear" w:color="70AD47" w:fill="70AD47" w:themeFill="accent6"/>
      </w:tcPr>
    </w:tblStylePr>
    <w:tblStylePr w:type="band1Vert">
      <w:tblPr/>
      <w:tcPr>
        <w:shd w:val="clear" w:color="BCDBA8" w:fill="BCDBA8" w:themeFill="accent6" w:themeFillTint="75"/>
      </w:tcPr>
    </w:tblStylePr>
    <w:tblStylePr w:type="band1Horz">
      <w:tblPr/>
      <w:tcPr>
        <w:shd w:val="clear" w:color="BCDBA8" w:fill="BCDBA8" w:themeFill="accent6" w:themeFillTint="75"/>
      </w:tcPr>
    </w:tblStylePr>
  </w:style>
  <w:style w:type="table" w:customStyle="1" w:styleId="Tablaconcuadrcula6concolores1">
    <w:name w:val="Tabla con cuadrícula 6 con colores1"/>
    <w:basedOn w:val="Tabla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000000" w:themeColor="text1"/>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fill="CBCBCB" w:themeFill="text1" w:themeFillTint="34"/>
      </w:tcPr>
    </w:tblStylePr>
    <w:tblStylePr w:type="band1Horz">
      <w:rPr>
        <w:color w:val="7F7F7F" w:themeColor="text1" w:themeTint="80" w:themeShade="95"/>
        <w:sz w:val="22"/>
      </w:rPr>
      <w:tblPr/>
      <w:tcPr>
        <w:shd w:val="clear" w:color="CBCBCB" w:fill="CBCBCB" w:themeFill="text1" w:themeFillTint="34"/>
      </w:tcPr>
    </w:tblStylePr>
    <w:tblStylePr w:type="band2Horz">
      <w:rPr>
        <w:color w:val="7F7F7F" w:themeColor="text1" w:themeTint="80" w:themeShade="95"/>
        <w:sz w:val="22"/>
      </w:rPr>
    </w:tblStylePr>
  </w:style>
  <w:style w:type="table" w:customStyle="1" w:styleId="GridTable6Colorful-Accent1">
    <w:name w:val="Grid Table 6 Colorful - Accent 1"/>
    <w:basedOn w:val="Tabla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5B9BD5" w:themeColor="accent1"/>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fill="DDEAF6" w:themeFill="accent1" w:themeFillTint="34"/>
      </w:tcPr>
    </w:tblStylePr>
    <w:tblStylePr w:type="band1Horz">
      <w:rPr>
        <w:color w:val="ACCCEA" w:themeColor="accent1" w:themeTint="80" w:themeShade="95"/>
        <w:sz w:val="22"/>
      </w:rPr>
      <w:tblPr/>
      <w:tcPr>
        <w:shd w:val="clear" w:color="DDEAF6" w:fill="DDEAF6" w:themeFill="accent1" w:themeFillTint="34"/>
      </w:tcPr>
    </w:tblStylePr>
    <w:tblStylePr w:type="band2Horz">
      <w:rPr>
        <w:color w:val="ACCCEA" w:themeColor="accent1" w:themeTint="80" w:themeShade="95"/>
        <w:sz w:val="22"/>
      </w:rPr>
    </w:tblStylePr>
  </w:style>
  <w:style w:type="table" w:customStyle="1" w:styleId="GridTable6Colorful-Accent2">
    <w:name w:val="Grid Table 6 Colorful - Accent 2"/>
    <w:basedOn w:val="Tabla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ED7D31" w:themeColor="accent2"/>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fill="FBE5D6" w:themeFill="accent2" w:themeFillTint="32"/>
      </w:tcPr>
    </w:tblStylePr>
    <w:tblStylePr w:type="band1Horz">
      <w:rPr>
        <w:color w:val="F4B184" w:themeColor="accent2" w:themeTint="97" w:themeShade="95"/>
        <w:sz w:val="22"/>
      </w:rPr>
      <w:tblPr/>
      <w:tcPr>
        <w:shd w:val="clear" w:color="FBE5D6" w:fill="FBE5D6" w:themeFill="accent2" w:themeFillTint="32"/>
      </w:tcPr>
    </w:tblStylePr>
    <w:tblStylePr w:type="band2Horz">
      <w:rPr>
        <w:color w:val="F4B184" w:themeColor="accent2" w:themeTint="97" w:themeShade="95"/>
        <w:sz w:val="22"/>
      </w:rPr>
    </w:tblStylePr>
  </w:style>
  <w:style w:type="table" w:customStyle="1" w:styleId="GridTable6Colorful-Accent3">
    <w:name w:val="Grid Table 6 Colorful - Accent 3"/>
    <w:basedOn w:val="Tabla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fill="ECECEC" w:themeFill="accent3" w:themeFillTint="34"/>
      </w:tcPr>
    </w:tblStylePr>
    <w:tblStylePr w:type="band1Horz">
      <w:rPr>
        <w:color w:val="A5A5A5" w:themeColor="accent3" w:themeTint="FE" w:themeShade="95"/>
        <w:sz w:val="22"/>
      </w:rPr>
      <w:tblPr/>
      <w:tcPr>
        <w:shd w:val="clear" w:color="ECECEC" w:fill="ECECEC" w:themeFill="accent3" w:themeFillTint="34"/>
      </w:tcPr>
    </w:tblStylePr>
    <w:tblStylePr w:type="band2Horz">
      <w:rPr>
        <w:color w:val="A5A5A5" w:themeColor="accent3" w:themeTint="FE" w:themeShade="95"/>
        <w:sz w:val="22"/>
      </w:rPr>
    </w:tblStylePr>
  </w:style>
  <w:style w:type="table" w:customStyle="1" w:styleId="GridTable6Colorful-Accent4">
    <w:name w:val="Grid Table 6 Colorful - Accent 4"/>
    <w:basedOn w:val="Tabla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C000" w:themeColor="accent4"/>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fill="FFF2CB" w:themeFill="accent4" w:themeFillTint="34"/>
      </w:tcPr>
    </w:tblStylePr>
    <w:tblStylePr w:type="band1Horz">
      <w:rPr>
        <w:color w:val="FFD865" w:themeColor="accent4" w:themeTint="9A" w:themeShade="95"/>
        <w:sz w:val="22"/>
      </w:rPr>
      <w:tblPr/>
      <w:tcPr>
        <w:shd w:val="clear" w:color="FFF2CB" w:fill="FFF2CB" w:themeFill="accent4" w:themeFillTint="34"/>
      </w:tcPr>
    </w:tblStylePr>
    <w:tblStylePr w:type="band2Horz">
      <w:rPr>
        <w:color w:val="FFD865" w:themeColor="accent4" w:themeTint="9A" w:themeShade="95"/>
        <w:sz w:val="22"/>
      </w:rPr>
    </w:tblStylePr>
  </w:style>
  <w:style w:type="table" w:customStyle="1" w:styleId="GridTable6Colorful-Accent5">
    <w:name w:val="Grid Table 6 Colorful - Accent 5"/>
    <w:basedOn w:val="Tabla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fill="D8E2F3" w:themeFill="accent5" w:themeFillTint="34"/>
      </w:tcPr>
    </w:tblStylePr>
    <w:tblStylePr w:type="band1Horz">
      <w:rPr>
        <w:color w:val="254175" w:themeColor="accent5" w:themeShade="95"/>
        <w:sz w:val="22"/>
      </w:rPr>
      <w:tblPr/>
      <w:tcPr>
        <w:shd w:val="clear" w:color="D8E2F3" w:fill="D8E2F3" w:themeFill="accent5" w:themeFillTint="34"/>
      </w:tcPr>
    </w:tblStylePr>
    <w:tblStylePr w:type="band2Horz">
      <w:rPr>
        <w:color w:val="254175" w:themeColor="accent5" w:themeShade="95"/>
        <w:sz w:val="22"/>
      </w:rPr>
    </w:tblStylePr>
  </w:style>
  <w:style w:type="table" w:customStyle="1" w:styleId="GridTable6Colorful-Accent6">
    <w:name w:val="Grid Table 6 Colorful - Accent 6"/>
    <w:basedOn w:val="Tabla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fill="E1EFD8" w:themeFill="accent6" w:themeFillTint="34"/>
      </w:tcPr>
    </w:tblStylePr>
    <w:tblStylePr w:type="band1Horz">
      <w:rPr>
        <w:color w:val="254175" w:themeColor="accent5" w:themeShade="95"/>
        <w:sz w:val="22"/>
      </w:rPr>
      <w:tblPr/>
      <w:tcPr>
        <w:shd w:val="clear" w:color="E1EFD8" w:fill="E1EFD8" w:themeFill="accent6" w:themeFillTint="34"/>
      </w:tcPr>
    </w:tblStylePr>
    <w:tblStylePr w:type="band2Horz">
      <w:rPr>
        <w:color w:val="254175" w:themeColor="accent5" w:themeShade="95"/>
        <w:sz w:val="22"/>
      </w:rPr>
    </w:tblStylePr>
  </w:style>
  <w:style w:type="table" w:customStyle="1" w:styleId="Tablaconcuadrcula7concolores1">
    <w:name w:val="Tabla con cuadrícula 7 con colores1"/>
    <w:basedOn w:val="Tabla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sz w:val="22"/>
      </w:rPr>
      <w:tblPr/>
      <w:tcPr>
        <w:tcBorders>
          <w:top w:val="none" w:sz="0" w:space="0" w:color="000000"/>
          <w:left w:val="none" w:sz="0" w:space="0" w:color="000000"/>
          <w:bottom w:val="single" w:sz="4" w:space="0" w:color="000000" w:themeColor="text1"/>
          <w:right w:val="none" w:sz="0" w:space="0" w:color="000000"/>
        </w:tcBorders>
        <w:shd w:val="clear" w:color="FFFFFF" w:fill="FFFFFF" w:themeFill="light1"/>
      </w:tcPr>
    </w:tblStylePr>
    <w:tblStylePr w:type="lastRow">
      <w:rPr>
        <w:b/>
        <w:color w:val="7F7F7F" w:themeColor="text1" w:themeTint="80" w:themeShade="95"/>
        <w:sz w:val="22"/>
      </w:rPr>
      <w:tblPr/>
      <w:tcPr>
        <w:tcBorders>
          <w:top w:val="single" w:sz="4" w:space="0" w:color="000000" w:themeColor="text1"/>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0" w:space="0" w:color="000000"/>
          <w:left w:val="none" w:sz="0" w:space="0" w:color="000000"/>
          <w:bottom w:val="none" w:sz="0"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0" w:space="0" w:color="000000"/>
          <w:left w:val="single" w:sz="4" w:space="0" w:color="000000" w:themeColor="text1"/>
          <w:bottom w:val="none" w:sz="0" w:space="0" w:color="000000"/>
          <w:right w:val="none" w:sz="0" w:space="0" w:color="000000"/>
        </w:tcBorders>
        <w:shd w:val="clear" w:color="FFFFFF" w:fill="auto"/>
      </w:tcPr>
    </w:tblStylePr>
    <w:tblStylePr w:type="band1Vert">
      <w:tblPr/>
      <w:tcPr>
        <w:shd w:val="clear" w:color="F2F2F2" w:fill="F2F2F2" w:themeFill="text1" w:themeFillTint="0D"/>
      </w:tcPr>
    </w:tblStylePr>
    <w:tblStylePr w:type="band1Horz">
      <w:rPr>
        <w:color w:val="7F7F7F" w:themeColor="text1" w:themeTint="80" w:themeShade="95"/>
        <w:sz w:val="22"/>
      </w:rPr>
      <w:tblPr/>
      <w:tcPr>
        <w:shd w:val="clear" w:color="F2F2F2" w:fill="F2F2F2" w:themeFill="text1" w:themeFillTint="0D"/>
      </w:tcPr>
    </w:tblStylePr>
    <w:tblStylePr w:type="band2Horz">
      <w:rPr>
        <w:color w:val="7F7F7F" w:themeColor="text1" w:themeTint="80" w:themeShade="95"/>
        <w:sz w:val="22"/>
      </w:rPr>
    </w:tblStylePr>
  </w:style>
  <w:style w:type="table" w:customStyle="1" w:styleId="GridTable7Colorful-Accent1">
    <w:name w:val="Grid Table 7 Colorful - Accent 1"/>
    <w:basedOn w:val="Tabla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fill="FFFFFF" w:themeFill="light1"/>
      </w:tcPr>
    </w:tblStylePr>
    <w:tblStylePr w:type="lastRow">
      <w:rPr>
        <w:b/>
        <w:color w:val="ACCCEA" w:themeColor="accent1" w:themeTint="80"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ACCCEA" w:themeColor="accent1" w:themeTint="80"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i/>
        <w:color w:val="ACCCEA" w:themeColor="accent1" w:themeTint="80"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DEAF6" w:fill="DDEAF6" w:themeFill="accent1" w:themeFillTint="34"/>
      </w:tcPr>
    </w:tblStylePr>
    <w:tblStylePr w:type="band1Horz">
      <w:rPr>
        <w:color w:val="ACCCEA" w:themeColor="accent1" w:themeTint="80" w:themeShade="95"/>
        <w:sz w:val="22"/>
      </w:rPr>
      <w:tblPr/>
      <w:tcPr>
        <w:shd w:val="clear" w:color="DDEAF6" w:fill="DDEAF6" w:themeFill="accent1" w:themeFillTint="34"/>
      </w:tcPr>
    </w:tblStylePr>
    <w:tblStylePr w:type="band2Horz">
      <w:rPr>
        <w:color w:val="ACCCEA" w:themeColor="accent1" w:themeTint="80" w:themeShade="95"/>
        <w:sz w:val="22"/>
      </w:rPr>
    </w:tblStylePr>
  </w:style>
  <w:style w:type="table" w:customStyle="1" w:styleId="GridTable7Colorful-Accent2">
    <w:name w:val="Grid Table 7 Colorful - Accent 2"/>
    <w:basedOn w:val="Tabla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sz w:val="22"/>
      </w:rPr>
      <w:tblPr/>
      <w:tcPr>
        <w:tcBorders>
          <w:top w:val="none" w:sz="0" w:space="0" w:color="000000"/>
          <w:left w:val="none" w:sz="0" w:space="0" w:color="000000"/>
          <w:bottom w:val="single" w:sz="4" w:space="0" w:color="ED7D31" w:themeColor="accent2"/>
          <w:right w:val="none" w:sz="0" w:space="0" w:color="000000"/>
        </w:tcBorders>
        <w:shd w:val="clear" w:color="FFFFFF" w:fill="FFFFFF" w:themeFill="light1"/>
      </w:tcPr>
    </w:tblStylePr>
    <w:tblStylePr w:type="lastRow">
      <w:rPr>
        <w:b/>
        <w:color w:val="F4B184" w:themeColor="accent2" w:themeTint="97" w:themeShade="95"/>
        <w:sz w:val="22"/>
      </w:rPr>
      <w:tblPr/>
      <w:tcPr>
        <w:tcBorders>
          <w:top w:val="single" w:sz="4" w:space="0" w:color="ED7D31" w:themeColor="accent2"/>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F4B184" w:themeColor="accent2" w:themeTint="97" w:themeShade="95"/>
        <w:sz w:val="22"/>
      </w:rPr>
      <w:tblPr/>
      <w:tcPr>
        <w:tcBorders>
          <w:top w:val="none" w:sz="0" w:space="0" w:color="000000"/>
          <w:left w:val="none" w:sz="0" w:space="0" w:color="000000"/>
          <w:bottom w:val="none" w:sz="0" w:space="0" w:color="000000"/>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0" w:space="0" w:color="000000"/>
          <w:left w:val="single" w:sz="4" w:space="0" w:color="ED7D31" w:themeColor="accent2"/>
          <w:bottom w:val="none" w:sz="0" w:space="0" w:color="000000"/>
          <w:right w:val="none" w:sz="0" w:space="0" w:color="000000"/>
        </w:tcBorders>
        <w:shd w:val="clear" w:color="FFFFFF" w:fill="auto"/>
      </w:tcPr>
    </w:tblStylePr>
    <w:tblStylePr w:type="band1Vert">
      <w:tblPr/>
      <w:tcPr>
        <w:shd w:val="clear" w:color="FBE5D6" w:fill="FBE5D6" w:themeFill="accent2" w:themeFillTint="32"/>
      </w:tcPr>
    </w:tblStylePr>
    <w:tblStylePr w:type="band1Horz">
      <w:rPr>
        <w:color w:val="F4B184" w:themeColor="accent2" w:themeTint="97" w:themeShade="95"/>
        <w:sz w:val="22"/>
      </w:rPr>
      <w:tblPr/>
      <w:tcPr>
        <w:shd w:val="clear" w:color="FBE5D6" w:fill="FBE5D6" w:themeFill="accent2" w:themeFillTint="32"/>
      </w:tcPr>
    </w:tblStylePr>
    <w:tblStylePr w:type="band2Horz">
      <w:rPr>
        <w:color w:val="F4B184" w:themeColor="accent2" w:themeTint="97" w:themeShade="95"/>
        <w:sz w:val="22"/>
      </w:rPr>
    </w:tblStylePr>
  </w:style>
  <w:style w:type="table" w:customStyle="1" w:styleId="GridTable7Colorful-Accent3">
    <w:name w:val="Grid Table 7 Colorful - Accent 3"/>
    <w:basedOn w:val="Tabla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sz w:val="22"/>
      </w:rPr>
      <w:tblPr/>
      <w:tcPr>
        <w:tcBorders>
          <w:top w:val="none" w:sz="0" w:space="0" w:color="000000"/>
          <w:left w:val="none" w:sz="0" w:space="0" w:color="000000"/>
          <w:bottom w:val="single" w:sz="4" w:space="0" w:color="A5A5A5" w:themeColor="accent3"/>
          <w:right w:val="none" w:sz="0" w:space="0" w:color="000000"/>
        </w:tcBorders>
        <w:shd w:val="clear" w:color="FFFFFF" w:fill="FFFFFF" w:themeFill="light1"/>
      </w:tcPr>
    </w:tblStylePr>
    <w:tblStylePr w:type="lastRow">
      <w:rPr>
        <w:b/>
        <w:color w:val="A5A5A5" w:themeColor="accent3" w:themeTint="FE" w:themeShade="95"/>
        <w:sz w:val="22"/>
      </w:rPr>
      <w:tblPr/>
      <w:tcPr>
        <w:tcBorders>
          <w:top w:val="single" w:sz="4" w:space="0" w:color="A5A5A5" w:themeColor="accent3"/>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cBorders>
        <w:shd w:val="clear" w:color="FFFFFF" w:fill="auto"/>
      </w:tcPr>
    </w:tblStylePr>
    <w:tblStylePr w:type="lastCol">
      <w:rPr>
        <w:i/>
        <w:color w:val="A5A5A5" w:themeColor="accent3" w:themeTint="FE" w:themeShade="95"/>
        <w:sz w:val="22"/>
      </w:rPr>
      <w:tblPr/>
      <w:tcPr>
        <w:tcBorders>
          <w:top w:val="none" w:sz="0" w:space="0" w:color="000000"/>
          <w:left w:val="single" w:sz="4" w:space="0" w:color="A5A5A5" w:themeColor="accent3"/>
          <w:bottom w:val="none" w:sz="0" w:space="0" w:color="000000"/>
          <w:right w:val="none" w:sz="0" w:space="0" w:color="000000"/>
        </w:tcBorders>
        <w:shd w:val="clear" w:color="FFFFFF" w:fill="auto"/>
      </w:tcPr>
    </w:tblStylePr>
    <w:tblStylePr w:type="band1Vert">
      <w:tblPr/>
      <w:tcPr>
        <w:shd w:val="clear" w:color="ECECEC" w:fill="ECECEC" w:themeFill="accent3" w:themeFillTint="34"/>
      </w:tcPr>
    </w:tblStylePr>
    <w:tblStylePr w:type="band1Horz">
      <w:rPr>
        <w:color w:val="A5A5A5" w:themeColor="accent3" w:themeTint="FE" w:themeShade="95"/>
        <w:sz w:val="22"/>
      </w:rPr>
      <w:tblPr/>
      <w:tcPr>
        <w:shd w:val="clear" w:color="ECECEC" w:fill="ECECEC" w:themeFill="accent3" w:themeFillTint="34"/>
      </w:tcPr>
    </w:tblStylePr>
    <w:tblStylePr w:type="band2Horz">
      <w:rPr>
        <w:color w:val="A5A5A5" w:themeColor="accent3" w:themeTint="FE" w:themeShade="95"/>
        <w:sz w:val="22"/>
      </w:rPr>
    </w:tblStylePr>
  </w:style>
  <w:style w:type="table" w:customStyle="1" w:styleId="GridTable7Colorful-Accent4">
    <w:name w:val="Grid Table 7 Colorful - Accent 4"/>
    <w:basedOn w:val="Tabla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sz w:val="22"/>
      </w:rPr>
      <w:tblPr/>
      <w:tcPr>
        <w:tcBorders>
          <w:top w:val="none" w:sz="0" w:space="0" w:color="000000"/>
          <w:left w:val="none" w:sz="0" w:space="0" w:color="000000"/>
          <w:bottom w:val="single" w:sz="4" w:space="0" w:color="FFC000" w:themeColor="accent4"/>
          <w:right w:val="none" w:sz="0" w:space="0" w:color="000000"/>
        </w:tcBorders>
        <w:shd w:val="clear" w:color="FFFFFF" w:fill="FFFFFF" w:themeFill="light1"/>
      </w:tcPr>
    </w:tblStylePr>
    <w:tblStylePr w:type="lastRow">
      <w:rPr>
        <w:b/>
        <w:color w:val="FFD865" w:themeColor="accent4" w:themeTint="9A" w:themeShade="95"/>
        <w:sz w:val="22"/>
      </w:rPr>
      <w:tblPr/>
      <w:tcPr>
        <w:tcBorders>
          <w:top w:val="single" w:sz="4" w:space="0" w:color="FFC000" w:themeColor="accent4"/>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FFD865" w:themeColor="accent4" w:themeTint="9A" w:themeShade="95"/>
        <w:sz w:val="22"/>
      </w:rPr>
      <w:tblPr/>
      <w:tcPr>
        <w:tcBorders>
          <w:top w:val="none" w:sz="0" w:space="0" w:color="000000"/>
          <w:left w:val="none" w:sz="0" w:space="0" w:color="000000"/>
          <w:bottom w:val="none" w:sz="0" w:space="0" w:color="000000"/>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0" w:space="0" w:color="000000"/>
          <w:left w:val="single" w:sz="4" w:space="0" w:color="FFC000" w:themeColor="accent4"/>
          <w:bottom w:val="none" w:sz="0" w:space="0" w:color="000000"/>
          <w:right w:val="none" w:sz="0" w:space="0" w:color="000000"/>
        </w:tcBorders>
        <w:shd w:val="clear" w:color="FFFFFF" w:fill="auto"/>
      </w:tcPr>
    </w:tblStylePr>
    <w:tblStylePr w:type="band1Vert">
      <w:tblPr/>
      <w:tcPr>
        <w:shd w:val="clear" w:color="FFF2CB" w:fill="FFF2CB" w:themeFill="accent4" w:themeFillTint="34"/>
      </w:tcPr>
    </w:tblStylePr>
    <w:tblStylePr w:type="band1Horz">
      <w:rPr>
        <w:color w:val="FFD865" w:themeColor="accent4" w:themeTint="9A" w:themeShade="95"/>
        <w:sz w:val="22"/>
      </w:rPr>
      <w:tblPr/>
      <w:tcPr>
        <w:shd w:val="clear" w:color="FFF2CB" w:fill="FFF2CB" w:themeFill="accent4" w:themeFillTint="34"/>
      </w:tcPr>
    </w:tblStylePr>
    <w:tblStylePr w:type="band2Horz">
      <w:rPr>
        <w:color w:val="FFD865" w:themeColor="accent4" w:themeTint="9A" w:themeShade="95"/>
        <w:sz w:val="22"/>
      </w:rPr>
    </w:tblStylePr>
  </w:style>
  <w:style w:type="table" w:customStyle="1" w:styleId="GridTable7Colorful-Accent5">
    <w:name w:val="Grid Table 7 Colorful - Accent 5"/>
    <w:basedOn w:val="Tabla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b/>
        <w:color w:val="254175" w:themeColor="accent5" w:themeShade="95"/>
        <w:sz w:val="22"/>
      </w:rPr>
      <w:tblPr/>
      <w:tcPr>
        <w:tcBorders>
          <w:top w:val="none" w:sz="0" w:space="0" w:color="000000"/>
          <w:left w:val="none" w:sz="0" w:space="0" w:color="000000"/>
          <w:bottom w:val="single" w:sz="4" w:space="0" w:color="4472C4" w:themeColor="accent5"/>
          <w:right w:val="none" w:sz="0" w:space="0" w:color="000000"/>
        </w:tcBorders>
        <w:shd w:val="clear" w:color="FFFFFF" w:fill="FFFFFF" w:themeFill="light1"/>
      </w:tcPr>
    </w:tblStylePr>
    <w:tblStylePr w:type="lastRow">
      <w:rPr>
        <w:b/>
        <w:color w:val="254175" w:themeColor="accent5" w:themeShade="95"/>
        <w:sz w:val="22"/>
      </w:rPr>
      <w:tblPr/>
      <w:tcPr>
        <w:tcBorders>
          <w:top w:val="single" w:sz="4" w:space="0" w:color="4472C4" w:themeColor="accent5"/>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254175" w:themeColor="accent5" w:themeShade="95"/>
        <w:sz w:val="22"/>
      </w:rPr>
      <w:tblPr/>
      <w:tcPr>
        <w:tcBorders>
          <w:top w:val="none" w:sz="0" w:space="0" w:color="000000"/>
          <w:left w:val="none" w:sz="0" w:space="0" w:color="000000"/>
          <w:bottom w:val="none" w:sz="0" w:space="0" w:color="000000"/>
          <w:right w:val="single" w:sz="4" w:space="0" w:color="4472C4" w:themeColor="accent5"/>
        </w:tcBorders>
        <w:shd w:val="clear" w:color="FFFFFF" w:fill="auto"/>
      </w:tcPr>
    </w:tblStylePr>
    <w:tblStylePr w:type="lastCol">
      <w:rPr>
        <w:i/>
        <w:color w:val="254175" w:themeColor="accent5" w:themeShade="95"/>
        <w:sz w:val="22"/>
      </w:rPr>
      <w:tblPr/>
      <w:tcPr>
        <w:tcBorders>
          <w:top w:val="none" w:sz="0" w:space="0" w:color="000000"/>
          <w:left w:val="single" w:sz="4" w:space="0" w:color="4472C4" w:themeColor="accent5"/>
          <w:bottom w:val="none" w:sz="0" w:space="0" w:color="000000"/>
          <w:right w:val="none" w:sz="0" w:space="0" w:color="000000"/>
        </w:tcBorders>
        <w:shd w:val="clear" w:color="FFFFFF" w:fill="auto"/>
      </w:tcPr>
    </w:tblStylePr>
    <w:tblStylePr w:type="band1Vert">
      <w:tblPr/>
      <w:tcPr>
        <w:shd w:val="clear" w:color="D8E2F3" w:fill="D8E2F3" w:themeFill="accent5" w:themeFillTint="34"/>
      </w:tcPr>
    </w:tblStylePr>
    <w:tblStylePr w:type="band1Horz">
      <w:rPr>
        <w:color w:val="254175" w:themeColor="accent5" w:themeShade="95"/>
        <w:sz w:val="22"/>
      </w:rPr>
      <w:tblPr/>
      <w:tcPr>
        <w:shd w:val="clear" w:color="D8E2F3" w:fill="D8E2F3" w:themeFill="accent5" w:themeFillTint="34"/>
      </w:tcPr>
    </w:tblStylePr>
    <w:tblStylePr w:type="band2Horz">
      <w:rPr>
        <w:color w:val="254175" w:themeColor="accent5" w:themeShade="95"/>
        <w:sz w:val="22"/>
      </w:rPr>
    </w:tblStylePr>
  </w:style>
  <w:style w:type="table" w:customStyle="1" w:styleId="GridTable7Colorful-Accent6">
    <w:name w:val="Grid Table 7 Colorful - Accent 6"/>
    <w:basedOn w:val="Tabla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color w:val="416429" w:themeColor="accent6" w:themeShade="95"/>
        <w:sz w:val="22"/>
      </w:rPr>
      <w:tblPr/>
      <w:tcPr>
        <w:tcBorders>
          <w:top w:val="none" w:sz="0" w:space="0" w:color="000000"/>
          <w:left w:val="none" w:sz="0" w:space="0" w:color="000000"/>
          <w:bottom w:val="single" w:sz="4" w:space="0" w:color="70AD47" w:themeColor="accent6"/>
          <w:right w:val="none" w:sz="0" w:space="0" w:color="000000"/>
        </w:tcBorders>
        <w:shd w:val="clear" w:color="FFFFFF" w:fill="FFFFFF" w:themeFill="light1"/>
      </w:tcPr>
    </w:tblStylePr>
    <w:tblStylePr w:type="lastRow">
      <w:rPr>
        <w:b/>
        <w:color w:val="416429" w:themeColor="accent6" w:themeShade="95"/>
        <w:sz w:val="22"/>
      </w:rPr>
      <w:tblPr/>
      <w:tcPr>
        <w:tcBorders>
          <w:top w:val="single" w:sz="4" w:space="0" w:color="70AD47" w:themeColor="accent6"/>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416429" w:themeColor="accent6" w:themeShade="95"/>
        <w:sz w:val="22"/>
      </w:rPr>
      <w:tblPr/>
      <w:tcPr>
        <w:tcBorders>
          <w:top w:val="none" w:sz="0" w:space="0" w:color="000000"/>
          <w:left w:val="none" w:sz="0" w:space="0" w:color="000000"/>
          <w:bottom w:val="none" w:sz="0" w:space="0" w:color="000000"/>
          <w:right w:val="single" w:sz="4" w:space="0" w:color="70AD47" w:themeColor="accent6"/>
        </w:tcBorders>
        <w:shd w:val="clear" w:color="FFFFFF" w:fill="auto"/>
      </w:tcPr>
    </w:tblStylePr>
    <w:tblStylePr w:type="lastCol">
      <w:rPr>
        <w:i/>
        <w:color w:val="416429" w:themeColor="accent6" w:themeShade="95"/>
        <w:sz w:val="22"/>
      </w:rPr>
      <w:tblPr/>
      <w:tcPr>
        <w:tcBorders>
          <w:top w:val="none" w:sz="0" w:space="0" w:color="000000"/>
          <w:left w:val="single" w:sz="4" w:space="0" w:color="70AD47" w:themeColor="accent6"/>
          <w:bottom w:val="none" w:sz="0" w:space="0" w:color="000000"/>
          <w:right w:val="none" w:sz="0" w:space="0" w:color="000000"/>
        </w:tcBorders>
        <w:shd w:val="clear" w:color="FFFFFF" w:fill="auto"/>
      </w:tcPr>
    </w:tblStylePr>
    <w:tblStylePr w:type="band1Vert">
      <w:tblPr/>
      <w:tcPr>
        <w:shd w:val="clear" w:color="E1EFD8" w:fill="E1EFD8" w:themeFill="accent6" w:themeFillTint="34"/>
      </w:tcPr>
    </w:tblStylePr>
    <w:tblStylePr w:type="band1Horz">
      <w:rPr>
        <w:color w:val="416429" w:themeColor="accent6" w:themeShade="95"/>
        <w:sz w:val="22"/>
      </w:rPr>
      <w:tblPr/>
      <w:tcPr>
        <w:shd w:val="clear" w:color="E1EFD8" w:fill="E1EFD8" w:themeFill="accent6" w:themeFillTint="34"/>
      </w:tcPr>
    </w:tblStylePr>
    <w:tblStylePr w:type="band2Horz">
      <w:rPr>
        <w:color w:val="416429" w:themeColor="accent6" w:themeShade="95"/>
        <w:sz w:val="22"/>
      </w:rPr>
    </w:tblStylePr>
  </w:style>
  <w:style w:type="table" w:customStyle="1" w:styleId="Tabladelista1clara1">
    <w:name w:val="Tabla de lista 1 clara1"/>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customStyle="1" w:styleId="ListTable1Light-Accent1">
    <w:name w:val="List Table 1 Light - Accent 1"/>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fill="D5E5F4" w:themeFill="accent1" w:themeFillTint="40"/>
      </w:tcPr>
    </w:tblStylePr>
    <w:tblStylePr w:type="band1Horz">
      <w:tblPr/>
      <w:tcPr>
        <w:shd w:val="clear" w:color="D5E5F4" w:fill="D5E5F4" w:themeFill="accent1" w:themeFillTint="40"/>
      </w:tcPr>
    </w:tblStylePr>
  </w:style>
  <w:style w:type="table" w:customStyle="1" w:styleId="ListTable1Light-Accent2">
    <w:name w:val="List Table 1 Light - Accent 2"/>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fill="FADECB" w:themeFill="accent2" w:themeFillTint="40"/>
      </w:tcPr>
    </w:tblStylePr>
    <w:tblStylePr w:type="band1Horz">
      <w:tblPr/>
      <w:tcPr>
        <w:shd w:val="clear" w:color="FADECB" w:fill="FADECB" w:themeFill="accent2" w:themeFillTint="40"/>
      </w:tcPr>
    </w:tblStylePr>
  </w:style>
  <w:style w:type="table" w:customStyle="1" w:styleId="ListTable1Light-Accent3">
    <w:name w:val="List Table 1 Light - Accent 3"/>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fill="E8E8E8" w:themeFill="accent3" w:themeFillTint="40"/>
      </w:tcPr>
    </w:tblStylePr>
    <w:tblStylePr w:type="band1Horz">
      <w:tblPr/>
      <w:tcPr>
        <w:shd w:val="clear" w:color="E8E8E8" w:fill="E8E8E8" w:themeFill="accent3" w:themeFillTint="40"/>
      </w:tcPr>
    </w:tblStylePr>
  </w:style>
  <w:style w:type="table" w:customStyle="1" w:styleId="ListTable1Light-Accent4">
    <w:name w:val="List Table 1 Light - Accent 4"/>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fill="FFEFBF" w:themeFill="accent4" w:themeFillTint="40"/>
      </w:tcPr>
    </w:tblStylePr>
    <w:tblStylePr w:type="band1Horz">
      <w:tblPr/>
      <w:tcPr>
        <w:shd w:val="clear" w:color="FFEFBF" w:fill="FFEFBF" w:themeFill="accent4" w:themeFillTint="40"/>
      </w:tcPr>
    </w:tblStylePr>
  </w:style>
  <w:style w:type="table" w:customStyle="1" w:styleId="ListTable1Light-Accent5">
    <w:name w:val="List Table 1 Light - Accent 5"/>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fill="CFDBF0" w:themeFill="accent5" w:themeFillTint="40"/>
      </w:tcPr>
    </w:tblStylePr>
    <w:tblStylePr w:type="band1Horz">
      <w:tblPr/>
      <w:tcPr>
        <w:shd w:val="clear" w:color="CFDBF0" w:fill="CFDBF0" w:themeFill="accent5" w:themeFillTint="40"/>
      </w:tcPr>
    </w:tblStylePr>
  </w:style>
  <w:style w:type="table" w:customStyle="1" w:styleId="ListTable1Light-Accent6">
    <w:name w:val="List Table 1 Light - Accent 6"/>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fill="DAEBCF" w:themeFill="accent6" w:themeFillTint="40"/>
      </w:tcPr>
    </w:tblStylePr>
    <w:tblStylePr w:type="band1Horz">
      <w:tblPr/>
      <w:tcPr>
        <w:shd w:val="clear" w:color="DAEBCF" w:fill="DAEBCF" w:themeFill="accent6" w:themeFillTint="40"/>
      </w:tcPr>
    </w:tblStylePr>
  </w:style>
  <w:style w:type="table" w:customStyle="1" w:styleId="Tabladelista21">
    <w:name w:val="Tabla de lista 21"/>
    <w:basedOn w:val="Tabla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b/>
        <w:color w:val="404040"/>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lastRow">
      <w:rPr>
        <w:b/>
        <w:color w:val="404040"/>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firstCol">
      <w:rPr>
        <w:b/>
        <w:color w:val="404040"/>
        <w:sz w:val="22"/>
      </w:rPr>
    </w:tblStylePr>
    <w:tblStylePr w:type="lastCol">
      <w:rPr>
        <w:b/>
        <w:color w:val="404040"/>
        <w:sz w:val="22"/>
      </w:rPr>
    </w:tblStylePr>
    <w:tblStylePr w:type="band1Vert">
      <w:rPr>
        <w:color w:val="404040"/>
        <w:sz w:val="22"/>
      </w:rPr>
      <w:tblPr/>
      <w:tcPr>
        <w:shd w:val="clear" w:color="BFBFBF" w:fill="BFBFBF" w:themeFill="text1" w:themeFillTint="40"/>
      </w:tcPr>
    </w:tblStylePr>
    <w:tblStylePr w:type="band1Horz">
      <w:rPr>
        <w:color w:val="404040"/>
        <w:sz w:val="22"/>
      </w:rPr>
      <w:tblPr/>
      <w:tcPr>
        <w:shd w:val="clear" w:color="BFBFBF" w:fill="BFBFBF" w:themeFill="text1" w:themeFillTint="40"/>
      </w:tcPr>
    </w:tblStylePr>
  </w:style>
  <w:style w:type="table" w:customStyle="1" w:styleId="ListTable2-Accent1">
    <w:name w:val="List Table 2 - Accent 1"/>
    <w:basedOn w:val="Tabla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b/>
        <w:color w:val="404040"/>
        <w:sz w:val="22"/>
      </w:rPr>
      <w:tblPr/>
      <w:tcPr>
        <w:tcBorders>
          <w:top w:val="single" w:sz="4" w:space="0" w:color="5B9BD5" w:themeColor="accent1"/>
          <w:left w:val="none" w:sz="4" w:space="0" w:color="000000"/>
          <w:bottom w:val="single" w:sz="4" w:space="0" w:color="5B9BD5" w:themeColor="accent1"/>
          <w:right w:val="none" w:sz="4" w:space="0" w:color="000000"/>
        </w:tcBorders>
      </w:tcPr>
    </w:tblStylePr>
    <w:tblStylePr w:type="lastRow">
      <w:rPr>
        <w:b/>
        <w:color w:val="404040"/>
        <w:sz w:val="22"/>
      </w:rPr>
      <w:tblPr/>
      <w:tcPr>
        <w:tcBorders>
          <w:top w:val="single" w:sz="4" w:space="0" w:color="5B9BD5" w:themeColor="accent1"/>
          <w:left w:val="none" w:sz="4" w:space="0" w:color="000000"/>
          <w:bottom w:val="single" w:sz="4" w:space="0" w:color="5B9BD5" w:themeColor="accent1"/>
          <w:right w:val="none" w:sz="4" w:space="0" w:color="000000"/>
        </w:tcBorders>
      </w:tcPr>
    </w:tblStylePr>
    <w:tblStylePr w:type="firstCol">
      <w:rPr>
        <w:b/>
        <w:color w:val="404040"/>
        <w:sz w:val="22"/>
      </w:rPr>
    </w:tblStylePr>
    <w:tblStylePr w:type="lastCol">
      <w:rPr>
        <w:b/>
        <w:color w:val="404040"/>
        <w:sz w:val="22"/>
      </w:rPr>
    </w:tblStylePr>
    <w:tblStylePr w:type="band1Vert">
      <w:rPr>
        <w:color w:val="404040"/>
        <w:sz w:val="22"/>
      </w:rPr>
      <w:tblPr/>
      <w:tcPr>
        <w:shd w:val="clear" w:color="D5E5F4" w:fill="D5E5F4" w:themeFill="accent1" w:themeFillTint="40"/>
      </w:tcPr>
    </w:tblStylePr>
    <w:tblStylePr w:type="band1Horz">
      <w:rPr>
        <w:color w:val="404040"/>
        <w:sz w:val="22"/>
      </w:rPr>
      <w:tblPr/>
      <w:tcPr>
        <w:shd w:val="clear" w:color="D5E5F4" w:fill="D5E5F4" w:themeFill="accent1" w:themeFillTint="40"/>
      </w:tcPr>
    </w:tblStylePr>
  </w:style>
  <w:style w:type="table" w:customStyle="1" w:styleId="ListTable2-Accent2">
    <w:name w:val="List Table 2 - Accent 2"/>
    <w:basedOn w:val="Tabla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b/>
        <w:color w:val="404040"/>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lastRow">
      <w:rPr>
        <w:b/>
        <w:color w:val="404040"/>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firstCol">
      <w:rPr>
        <w:b/>
        <w:color w:val="404040"/>
        <w:sz w:val="22"/>
      </w:rPr>
    </w:tblStylePr>
    <w:tblStylePr w:type="lastCol">
      <w:rPr>
        <w:b/>
        <w:color w:val="404040"/>
        <w:sz w:val="22"/>
      </w:rPr>
    </w:tblStylePr>
    <w:tblStylePr w:type="band1Vert">
      <w:rPr>
        <w:color w:val="404040"/>
        <w:sz w:val="22"/>
      </w:rPr>
      <w:tblPr/>
      <w:tcPr>
        <w:shd w:val="clear" w:color="FADECB" w:fill="FADECB" w:themeFill="accent2" w:themeFillTint="40"/>
      </w:tcPr>
    </w:tblStylePr>
    <w:tblStylePr w:type="band1Horz">
      <w:rPr>
        <w:color w:val="404040"/>
        <w:sz w:val="22"/>
      </w:rPr>
      <w:tblPr/>
      <w:tcPr>
        <w:shd w:val="clear" w:color="FADECB" w:fill="FADECB" w:themeFill="accent2" w:themeFillTint="40"/>
      </w:tcPr>
    </w:tblStylePr>
  </w:style>
  <w:style w:type="table" w:customStyle="1" w:styleId="ListTable2-Accent3">
    <w:name w:val="List Table 2 - Accent 3"/>
    <w:basedOn w:val="Tabla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b/>
        <w:color w:val="404040"/>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lastRow">
      <w:rPr>
        <w:b/>
        <w:color w:val="404040"/>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firstCol">
      <w:rPr>
        <w:b/>
        <w:color w:val="404040"/>
        <w:sz w:val="22"/>
      </w:rPr>
    </w:tblStylePr>
    <w:tblStylePr w:type="lastCol">
      <w:rPr>
        <w:b/>
        <w:color w:val="404040"/>
        <w:sz w:val="22"/>
      </w:rPr>
    </w:tblStylePr>
    <w:tblStylePr w:type="band1Vert">
      <w:rPr>
        <w:color w:val="404040"/>
        <w:sz w:val="22"/>
      </w:rPr>
      <w:tblPr/>
      <w:tcPr>
        <w:shd w:val="clear" w:color="E8E8E8" w:fill="E8E8E8" w:themeFill="accent3" w:themeFillTint="40"/>
      </w:tcPr>
    </w:tblStylePr>
    <w:tblStylePr w:type="band1Horz">
      <w:rPr>
        <w:color w:val="404040"/>
        <w:sz w:val="22"/>
      </w:rPr>
      <w:tblPr/>
      <w:tcPr>
        <w:shd w:val="clear" w:color="E8E8E8" w:fill="E8E8E8" w:themeFill="accent3" w:themeFillTint="40"/>
      </w:tcPr>
    </w:tblStylePr>
  </w:style>
  <w:style w:type="table" w:customStyle="1" w:styleId="ListTable2-Accent4">
    <w:name w:val="List Table 2 - Accent 4"/>
    <w:basedOn w:val="Tabla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b/>
        <w:color w:val="404040"/>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lastRow">
      <w:rPr>
        <w:b/>
        <w:color w:val="404040"/>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firstCol">
      <w:rPr>
        <w:b/>
        <w:color w:val="404040"/>
        <w:sz w:val="22"/>
      </w:rPr>
    </w:tblStylePr>
    <w:tblStylePr w:type="lastCol">
      <w:rPr>
        <w:b/>
        <w:color w:val="404040"/>
        <w:sz w:val="22"/>
      </w:rPr>
    </w:tblStylePr>
    <w:tblStylePr w:type="band1Vert">
      <w:rPr>
        <w:color w:val="404040"/>
        <w:sz w:val="22"/>
      </w:rPr>
      <w:tblPr/>
      <w:tcPr>
        <w:shd w:val="clear" w:color="FFEFBF" w:fill="FFEFBF" w:themeFill="accent4" w:themeFillTint="40"/>
      </w:tcPr>
    </w:tblStylePr>
    <w:tblStylePr w:type="band1Horz">
      <w:rPr>
        <w:color w:val="404040"/>
        <w:sz w:val="22"/>
      </w:rPr>
      <w:tblPr/>
      <w:tcPr>
        <w:shd w:val="clear" w:color="FFEFBF" w:fill="FFEFBF" w:themeFill="accent4" w:themeFillTint="40"/>
      </w:tcPr>
    </w:tblStylePr>
  </w:style>
  <w:style w:type="table" w:customStyle="1" w:styleId="ListTable2-Accent5">
    <w:name w:val="List Table 2 - Accent 5"/>
    <w:basedOn w:val="Tabla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b/>
        <w:color w:val="404040"/>
        <w:sz w:val="22"/>
      </w:rPr>
      <w:tblPr/>
      <w:tcPr>
        <w:tcBorders>
          <w:top w:val="single" w:sz="4" w:space="0" w:color="4472C4" w:themeColor="accent5"/>
          <w:left w:val="none" w:sz="4" w:space="0" w:color="000000"/>
          <w:bottom w:val="single" w:sz="4" w:space="0" w:color="4472C4" w:themeColor="accent5"/>
          <w:right w:val="none" w:sz="4" w:space="0" w:color="000000"/>
        </w:tcBorders>
      </w:tcPr>
    </w:tblStylePr>
    <w:tblStylePr w:type="lastRow">
      <w:rPr>
        <w:b/>
        <w:color w:val="404040"/>
        <w:sz w:val="22"/>
      </w:rPr>
      <w:tblPr/>
      <w:tcPr>
        <w:tcBorders>
          <w:top w:val="single" w:sz="4" w:space="0" w:color="4472C4" w:themeColor="accent5"/>
          <w:left w:val="none" w:sz="4" w:space="0" w:color="000000"/>
          <w:bottom w:val="single" w:sz="4" w:space="0" w:color="4472C4" w:themeColor="accent5"/>
          <w:right w:val="none" w:sz="4" w:space="0" w:color="000000"/>
        </w:tcBorders>
      </w:tcPr>
    </w:tblStylePr>
    <w:tblStylePr w:type="firstCol">
      <w:rPr>
        <w:b/>
        <w:color w:val="404040"/>
        <w:sz w:val="22"/>
      </w:rPr>
    </w:tblStylePr>
    <w:tblStylePr w:type="lastCol">
      <w:rPr>
        <w:b/>
        <w:color w:val="404040"/>
        <w:sz w:val="22"/>
      </w:rPr>
    </w:tblStylePr>
    <w:tblStylePr w:type="band1Vert">
      <w:rPr>
        <w:color w:val="404040"/>
        <w:sz w:val="22"/>
      </w:rPr>
      <w:tblPr/>
      <w:tcPr>
        <w:shd w:val="clear" w:color="CFDBF0" w:fill="CFDBF0" w:themeFill="accent5" w:themeFillTint="40"/>
      </w:tcPr>
    </w:tblStylePr>
    <w:tblStylePr w:type="band1Horz">
      <w:rPr>
        <w:color w:val="404040"/>
        <w:sz w:val="22"/>
      </w:rPr>
      <w:tblPr/>
      <w:tcPr>
        <w:shd w:val="clear" w:color="CFDBF0" w:fill="CFDBF0" w:themeFill="accent5" w:themeFillTint="40"/>
      </w:tcPr>
    </w:tblStylePr>
  </w:style>
  <w:style w:type="table" w:customStyle="1" w:styleId="ListTable2-Accent6">
    <w:name w:val="List Table 2 - Accent 6"/>
    <w:basedOn w:val="Tabla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b/>
        <w:color w:val="404040"/>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lastRow">
      <w:rPr>
        <w:b/>
        <w:color w:val="404040"/>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firstCol">
      <w:rPr>
        <w:b/>
        <w:color w:val="404040"/>
        <w:sz w:val="22"/>
      </w:rPr>
    </w:tblStylePr>
    <w:tblStylePr w:type="lastCol">
      <w:rPr>
        <w:b/>
        <w:color w:val="404040"/>
        <w:sz w:val="22"/>
      </w:rPr>
    </w:tblStylePr>
    <w:tblStylePr w:type="band1Vert">
      <w:rPr>
        <w:color w:val="404040"/>
        <w:sz w:val="22"/>
      </w:rPr>
      <w:tblPr/>
      <w:tcPr>
        <w:shd w:val="clear" w:color="DAEBCF" w:fill="DAEBCF" w:themeFill="accent6" w:themeFillTint="40"/>
      </w:tcPr>
    </w:tblStylePr>
    <w:tblStylePr w:type="band1Horz">
      <w:rPr>
        <w:color w:val="404040"/>
        <w:sz w:val="22"/>
      </w:rPr>
      <w:tblPr/>
      <w:tcPr>
        <w:shd w:val="clear" w:color="DAEBCF" w:fill="DAEBCF" w:themeFill="accent6" w:themeFillTint="40"/>
      </w:tcPr>
    </w:tblStylePr>
  </w:style>
  <w:style w:type="table" w:customStyle="1" w:styleId="Tabladelista31">
    <w:name w:val="Tabla de lista 31"/>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color w:val="FFFFFF"/>
        <w:sz w:val="22"/>
      </w:rPr>
      <w:tblPr/>
      <w:tcPr>
        <w:shd w:val="clear" w:color="000000"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tcBorders>
          <w:left w:val="single" w:sz="4" w:space="0" w:color="000000" w:themeColor="text1"/>
          <w:right w:val="single" w:sz="4" w:space="0" w:color="000000" w:themeColor="text1"/>
        </w:tcBorders>
      </w:tcPr>
    </w:tblStylePr>
    <w:tblStylePr w:type="band1Horz">
      <w:rPr>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color w:val="FFFFFF"/>
        <w:sz w:val="22"/>
      </w:rPr>
      <w:tblPr/>
      <w:tcPr>
        <w:shd w:val="clear" w:color="5B9BD5"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tcBorders>
          <w:left w:val="single" w:sz="4" w:space="0" w:color="5B9BD5" w:themeColor="accent1"/>
          <w:right w:val="single" w:sz="4" w:space="0" w:color="5B9BD5" w:themeColor="accent1"/>
        </w:tcBorders>
      </w:tcPr>
    </w:tblStylePr>
    <w:tblStylePr w:type="band1Horz">
      <w:rPr>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a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b/>
        <w:color w:val="FFFFFF"/>
        <w:sz w:val="22"/>
      </w:rPr>
      <w:tblPr/>
      <w:tcPr>
        <w:shd w:val="clear" w:color="F4B184"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tcBorders>
          <w:left w:val="single" w:sz="4" w:space="0" w:color="ED7D31" w:themeColor="accent2"/>
          <w:right w:val="single" w:sz="4" w:space="0" w:color="ED7D31" w:themeColor="accent2"/>
        </w:tcBorders>
      </w:tcPr>
    </w:tblStylePr>
    <w:tblStylePr w:type="band1Horz">
      <w:rPr>
        <w:color w:val="404040"/>
        <w:sz w:val="22"/>
      </w:rPr>
      <w:tblPr/>
      <w:tcPr>
        <w:tcBorders>
          <w:top w:val="single" w:sz="4" w:space="0" w:color="ED7D31" w:themeColor="accent2"/>
          <w:bottom w:val="single" w:sz="4" w:space="0" w:color="ED7D31" w:themeColor="accent2"/>
        </w:tcBorders>
      </w:tcPr>
    </w:tblStylePr>
  </w:style>
  <w:style w:type="table" w:customStyle="1" w:styleId="ListTable3-Accent3">
    <w:name w:val="List Table 3 - Accent 3"/>
    <w:basedOn w:val="Tabla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b/>
        <w:color w:val="FFFFFF"/>
        <w:sz w:val="22"/>
      </w:rPr>
      <w:tblPr/>
      <w:tcPr>
        <w:shd w:val="clear" w:color="C9C9C9"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tcBorders>
          <w:left w:val="single" w:sz="4" w:space="0" w:color="A5A5A5" w:themeColor="accent3"/>
          <w:right w:val="single" w:sz="4" w:space="0" w:color="A5A5A5" w:themeColor="accent3"/>
        </w:tcBorders>
      </w:tcPr>
    </w:tblStylePr>
    <w:tblStylePr w:type="band1Horz">
      <w:rPr>
        <w:color w:val="404040"/>
        <w:sz w:val="22"/>
      </w:rPr>
      <w:tblPr/>
      <w:tcPr>
        <w:tcBorders>
          <w:top w:val="single" w:sz="4" w:space="0" w:color="A5A5A5" w:themeColor="accent3"/>
          <w:bottom w:val="single" w:sz="4" w:space="0" w:color="A5A5A5" w:themeColor="accent3"/>
        </w:tcBorders>
      </w:tcPr>
    </w:tblStylePr>
  </w:style>
  <w:style w:type="table" w:customStyle="1" w:styleId="ListTable3-Accent4">
    <w:name w:val="List Table 3 - Accent 4"/>
    <w:basedOn w:val="Tabla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b/>
        <w:color w:val="FFFFFF"/>
        <w:sz w:val="22"/>
      </w:rPr>
      <w:tblPr/>
      <w:tcPr>
        <w:shd w:val="clear" w:color="FFD865"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tcBorders>
          <w:left w:val="single" w:sz="4" w:space="0" w:color="FFC000" w:themeColor="accent4"/>
          <w:right w:val="single" w:sz="4" w:space="0" w:color="FFC000" w:themeColor="accent4"/>
        </w:tcBorders>
      </w:tcPr>
    </w:tblStylePr>
    <w:tblStylePr w:type="band1Horz">
      <w:rPr>
        <w:color w:val="404040"/>
        <w:sz w:val="22"/>
      </w:rPr>
      <w:tblPr/>
      <w:tcPr>
        <w:tcBorders>
          <w:top w:val="single" w:sz="4" w:space="0" w:color="FFC000" w:themeColor="accent4"/>
          <w:bottom w:val="single" w:sz="4" w:space="0" w:color="FFC000" w:themeColor="accent4"/>
        </w:tcBorders>
      </w:tcPr>
    </w:tblStylePr>
  </w:style>
  <w:style w:type="table" w:customStyle="1" w:styleId="ListTable3-Accent5">
    <w:name w:val="List Table 3 - Accent 5"/>
    <w:basedOn w:val="Tabla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b/>
        <w:color w:val="FFFFFF"/>
        <w:sz w:val="22"/>
      </w:rPr>
      <w:tblPr/>
      <w:tcPr>
        <w:shd w:val="clear" w:color="8DA9DB"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tcBorders>
          <w:left w:val="single" w:sz="4" w:space="0" w:color="4472C4" w:themeColor="accent5"/>
          <w:right w:val="single" w:sz="4" w:space="0" w:color="4472C4" w:themeColor="accent5"/>
        </w:tcBorders>
      </w:tcPr>
    </w:tblStylePr>
    <w:tblStylePr w:type="band1Horz">
      <w:rPr>
        <w:color w:val="404040"/>
        <w:sz w:val="22"/>
      </w:rPr>
      <w:tblPr/>
      <w:tcPr>
        <w:tcBorders>
          <w:top w:val="single" w:sz="4" w:space="0" w:color="4472C4" w:themeColor="accent5"/>
          <w:bottom w:val="single" w:sz="4" w:space="0" w:color="4472C4" w:themeColor="accent5"/>
        </w:tcBorders>
      </w:tcPr>
    </w:tblStylePr>
  </w:style>
  <w:style w:type="table" w:customStyle="1" w:styleId="ListTable3-Accent6">
    <w:name w:val="List Table 3 - Accent 6"/>
    <w:basedOn w:val="Tabla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b/>
        <w:color w:val="FFFFFF"/>
        <w:sz w:val="22"/>
      </w:rPr>
      <w:tblPr/>
      <w:tcPr>
        <w:shd w:val="clear" w:color="A9D08E"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tcBorders>
          <w:left w:val="single" w:sz="4" w:space="0" w:color="70AD47" w:themeColor="accent6"/>
          <w:right w:val="single" w:sz="4" w:space="0" w:color="70AD47" w:themeColor="accent6"/>
        </w:tcBorders>
      </w:tcPr>
    </w:tblStylePr>
    <w:tblStylePr w:type="band1Horz">
      <w:rPr>
        <w:color w:val="404040"/>
        <w:sz w:val="22"/>
      </w:rPr>
      <w:tblPr/>
      <w:tcPr>
        <w:tcBorders>
          <w:top w:val="single" w:sz="4" w:space="0" w:color="70AD47" w:themeColor="accent6"/>
          <w:bottom w:val="single" w:sz="4" w:space="0" w:color="70AD47" w:themeColor="accent6"/>
        </w:tcBorders>
      </w:tcPr>
    </w:tblStylePr>
  </w:style>
  <w:style w:type="table" w:customStyle="1" w:styleId="Tabladelista41">
    <w:name w:val="Tabla de lista 41"/>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b/>
        <w:color w:val="FFFFFF"/>
        <w:sz w:val="22"/>
      </w:rPr>
      <w:tblPr/>
      <w:tcPr>
        <w:shd w:val="clear" w:color="000000"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BFBFBF" w:fill="BFBFBF" w:themeFill="text1" w:themeFillTint="40"/>
      </w:tcPr>
    </w:tblStylePr>
    <w:tblStylePr w:type="band1Horz">
      <w:rPr>
        <w:color w:val="404040"/>
        <w:sz w:val="22"/>
      </w:rPr>
      <w:tblPr/>
      <w:tcPr>
        <w:shd w:val="clear" w:color="BFBFBF" w:fill="BFBFBF" w:themeFill="text1" w:themeFillTint="40"/>
      </w:tcPr>
    </w:tblStylePr>
  </w:style>
  <w:style w:type="table" w:customStyle="1" w:styleId="ListTable4-Accent1">
    <w:name w:val="List Table 4 - Accent 1"/>
    <w:basedOn w:val="Tabla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b/>
        <w:color w:val="FFFFFF"/>
        <w:sz w:val="22"/>
      </w:rPr>
      <w:tblPr/>
      <w:tcPr>
        <w:shd w:val="clear" w:color="5B9BD5"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D5E5F4" w:fill="D5E5F4" w:themeFill="accent1" w:themeFillTint="40"/>
      </w:tcPr>
    </w:tblStylePr>
    <w:tblStylePr w:type="band1Horz">
      <w:rPr>
        <w:color w:val="404040"/>
        <w:sz w:val="22"/>
      </w:rPr>
      <w:tblPr/>
      <w:tcPr>
        <w:shd w:val="clear" w:color="D5E5F4" w:fill="D5E5F4" w:themeFill="accent1" w:themeFillTint="40"/>
      </w:tcPr>
    </w:tblStylePr>
  </w:style>
  <w:style w:type="table" w:customStyle="1" w:styleId="ListTable4-Accent2">
    <w:name w:val="List Table 4 - Accent 2"/>
    <w:basedOn w:val="Tabla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b/>
        <w:color w:val="FFFFFF"/>
        <w:sz w:val="22"/>
      </w:rPr>
      <w:tblPr/>
      <w:tcPr>
        <w:shd w:val="clear" w:color="ED7D31"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FADECB" w:fill="FADECB" w:themeFill="accent2" w:themeFillTint="40"/>
      </w:tcPr>
    </w:tblStylePr>
    <w:tblStylePr w:type="band1Horz">
      <w:rPr>
        <w:color w:val="404040"/>
        <w:sz w:val="22"/>
      </w:rPr>
      <w:tblPr/>
      <w:tcPr>
        <w:shd w:val="clear" w:color="FADECB" w:fill="FADECB" w:themeFill="accent2" w:themeFillTint="40"/>
      </w:tcPr>
    </w:tblStylePr>
  </w:style>
  <w:style w:type="table" w:customStyle="1" w:styleId="ListTable4-Accent3">
    <w:name w:val="List Table 4 - Accent 3"/>
    <w:basedOn w:val="Tabla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b/>
        <w:color w:val="FFFFFF"/>
        <w:sz w:val="22"/>
      </w:rPr>
      <w:tblPr/>
      <w:tcPr>
        <w:shd w:val="clear" w:color="A5A5A5"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E8E8E8" w:fill="E8E8E8" w:themeFill="accent3" w:themeFillTint="40"/>
      </w:tcPr>
    </w:tblStylePr>
    <w:tblStylePr w:type="band1Horz">
      <w:rPr>
        <w:color w:val="404040"/>
        <w:sz w:val="22"/>
      </w:rPr>
      <w:tblPr/>
      <w:tcPr>
        <w:shd w:val="clear" w:color="E8E8E8" w:fill="E8E8E8" w:themeFill="accent3" w:themeFillTint="40"/>
      </w:tcPr>
    </w:tblStylePr>
  </w:style>
  <w:style w:type="table" w:customStyle="1" w:styleId="ListTable4-Accent4">
    <w:name w:val="List Table 4 - Accent 4"/>
    <w:basedOn w:val="Tabla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b/>
        <w:color w:val="FFFFFF"/>
        <w:sz w:val="22"/>
      </w:rPr>
      <w:tblPr/>
      <w:tcPr>
        <w:shd w:val="clear" w:color="FFC000"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FFEFBF" w:fill="FFEFBF" w:themeFill="accent4" w:themeFillTint="40"/>
      </w:tcPr>
    </w:tblStylePr>
    <w:tblStylePr w:type="band1Horz">
      <w:rPr>
        <w:color w:val="404040"/>
        <w:sz w:val="22"/>
      </w:rPr>
      <w:tblPr/>
      <w:tcPr>
        <w:shd w:val="clear" w:color="FFEFBF" w:fill="FFEFBF" w:themeFill="accent4" w:themeFillTint="40"/>
      </w:tcPr>
    </w:tblStylePr>
  </w:style>
  <w:style w:type="table" w:customStyle="1" w:styleId="ListTable4-Accent5">
    <w:name w:val="List Table 4 - Accent 5"/>
    <w:basedOn w:val="Tabla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b/>
        <w:color w:val="FFFFFF"/>
        <w:sz w:val="22"/>
      </w:rPr>
      <w:tblPr/>
      <w:tcPr>
        <w:shd w:val="clear" w:color="4472C4"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CFDBF0" w:fill="CFDBF0" w:themeFill="accent5" w:themeFillTint="40"/>
      </w:tcPr>
    </w:tblStylePr>
    <w:tblStylePr w:type="band1Horz">
      <w:rPr>
        <w:color w:val="404040"/>
        <w:sz w:val="22"/>
      </w:rPr>
      <w:tblPr/>
      <w:tcPr>
        <w:shd w:val="clear" w:color="CFDBF0" w:fill="CFDBF0" w:themeFill="accent5" w:themeFillTint="40"/>
      </w:tcPr>
    </w:tblStylePr>
  </w:style>
  <w:style w:type="table" w:customStyle="1" w:styleId="ListTable4-Accent6">
    <w:name w:val="List Table 4 - Accent 6"/>
    <w:basedOn w:val="Tabla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b/>
        <w:color w:val="FFFFFF"/>
        <w:sz w:val="22"/>
      </w:rPr>
      <w:tblPr/>
      <w:tcPr>
        <w:shd w:val="clear" w:color="70AD47"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DAEBCF" w:fill="DAEBCF" w:themeFill="accent6" w:themeFillTint="40"/>
      </w:tcPr>
    </w:tblStylePr>
    <w:tblStylePr w:type="band1Horz">
      <w:rPr>
        <w:color w:val="404040"/>
        <w:sz w:val="22"/>
      </w:rPr>
      <w:tblPr/>
      <w:tcPr>
        <w:shd w:val="clear" w:color="DAEBCF" w:fill="DAEBCF" w:themeFill="accent6" w:themeFillTint="40"/>
      </w:tcPr>
    </w:tblStylePr>
  </w:style>
  <w:style w:type="table" w:customStyle="1" w:styleId="Tabladelista5oscura1">
    <w:name w:val="Tabla de lista 5 oscura1"/>
    <w:basedOn w:val="Tabla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b/>
        <w:color w:val="FFFFFF" w:themeColor="light1"/>
        <w:sz w:val="22"/>
      </w:rPr>
      <w:tblPr/>
      <w:tcPr>
        <w:tcBorders>
          <w:top w:val="single" w:sz="32" w:space="0" w:color="000000" w:themeColor="text1"/>
          <w:bottom w:val="single" w:sz="12" w:space="0" w:color="FFFFFF" w:themeColor="light1"/>
        </w:tcBorders>
        <w:shd w:val="clear" w:color="7F7F7F" w:fill="7F7F7F" w:themeFill="text1" w:themeFillTint="80"/>
      </w:tcPr>
    </w:tblStylePr>
    <w:tblStylePr w:type="lastRow">
      <w:rPr>
        <w:b/>
        <w:color w:val="FFFFFF" w:themeColor="light1"/>
        <w:sz w:val="22"/>
      </w:rPr>
    </w:tblStylePr>
    <w:tblStylePr w:type="firstCol">
      <w:rPr>
        <w:b/>
        <w:color w:val="FFFFFF" w:themeColor="light1"/>
        <w:sz w:val="22"/>
      </w:rPr>
      <w:tblPr/>
      <w:tcPr>
        <w:tcBorders>
          <w:left w:val="single" w:sz="32" w:space="0" w:color="000000" w:themeColor="text1"/>
          <w:right w:val="single" w:sz="4" w:space="0" w:color="FFFFFF" w:themeColor="light1"/>
        </w:tcBorders>
      </w:tcPr>
    </w:tblStylePr>
    <w:tblStylePr w:type="lastCol">
      <w:tblPr/>
      <w:tcPr>
        <w:tcBorders>
          <w:left w:val="single" w:sz="4" w:space="0" w:color="FFFFFF" w:themeColor="light1"/>
          <w:right w:val="single" w:sz="32" w:space="0" w:color="000000" w:themeColor="text1"/>
        </w:tcBorders>
      </w:tcPr>
    </w:tblStylePr>
    <w:tblStylePr w:type="band1Vert">
      <w:tblPr/>
      <w:tcPr>
        <w:tcBorders>
          <w:left w:val="single" w:sz="4" w:space="0" w:color="FFFFFF" w:themeColor="light1"/>
          <w:right w:val="single" w:sz="4" w:space="0" w:color="FFFFFF" w:themeColor="light1"/>
        </w:tcBorders>
        <w:shd w:val="clear" w:color="7F7F7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fill="7F7F7F" w:themeFill="text1" w:themeFillTint="80"/>
      </w:tcPr>
    </w:tblStylePr>
    <w:tblStylePr w:type="band2Horz">
      <w:tblPr/>
      <w:tcPr>
        <w:tcBorders>
          <w:top w:val="single" w:sz="4" w:space="0" w:color="FFFFFF" w:themeColor="light1"/>
          <w:bottom w:val="single" w:sz="4" w:space="0" w:color="FFFFFF" w:themeColor="light1"/>
        </w:tcBorders>
        <w:shd w:val="clear" w:color="7F7F7F" w:fill="7F7F7F" w:themeFill="text1" w:themeFillTint="80"/>
      </w:tcPr>
    </w:tblStylePr>
  </w:style>
  <w:style w:type="table" w:customStyle="1" w:styleId="ListTable5Dark-Accent1">
    <w:name w:val="List Table 5 Dark - Accent 1"/>
    <w:basedOn w:val="Tabla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tblPr>
    <w:tblStylePr w:type="firstRow">
      <w:rPr>
        <w:b/>
        <w:color w:val="FFFFFF" w:themeColor="light1"/>
        <w:sz w:val="22"/>
      </w:rPr>
      <w:tblPr/>
      <w:tcPr>
        <w:tcBorders>
          <w:top w:val="single" w:sz="32" w:space="0" w:color="5B9BD5" w:themeColor="accent1"/>
          <w:bottom w:val="single" w:sz="12" w:space="0" w:color="FFFFFF" w:themeColor="light1"/>
        </w:tcBorders>
        <w:shd w:val="clear" w:color="5B9BD5" w:fill="5B9BD5" w:themeFill="accent1"/>
      </w:tcPr>
    </w:tblStylePr>
    <w:tblStylePr w:type="lastRow">
      <w:rPr>
        <w:b/>
        <w:color w:val="FFFFFF" w:themeColor="light1"/>
        <w:sz w:val="22"/>
      </w:rPr>
    </w:tblStylePr>
    <w:tblStylePr w:type="firstCol">
      <w:rPr>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fill="5B9BD5" w:themeFill="accent1"/>
      </w:tcPr>
    </w:tblStylePr>
    <w:tblStylePr w:type="band2Horz">
      <w:tblPr/>
      <w:tcPr>
        <w:tcBorders>
          <w:top w:val="single" w:sz="4" w:space="0" w:color="FFFFFF" w:themeColor="light1"/>
          <w:bottom w:val="single" w:sz="4" w:space="0" w:color="FFFFFF" w:themeColor="light1"/>
        </w:tcBorders>
        <w:shd w:val="clear" w:color="5B9BD5" w:fill="5B9BD5" w:themeFill="accent1"/>
      </w:tcPr>
    </w:tblStylePr>
  </w:style>
  <w:style w:type="table" w:customStyle="1" w:styleId="ListTable5Dark-Accent2">
    <w:name w:val="List Table 5 Dark - Accent 2"/>
    <w:basedOn w:val="Tabla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Pr>
    <w:tblStylePr w:type="firstRow">
      <w:rPr>
        <w:b/>
        <w:color w:val="FFFFFF" w:themeColor="light1"/>
        <w:sz w:val="22"/>
      </w:rPr>
      <w:tblPr/>
      <w:tcPr>
        <w:tcBorders>
          <w:top w:val="single" w:sz="32" w:space="0" w:color="ED7D31" w:themeColor="accent2"/>
          <w:bottom w:val="single" w:sz="12" w:space="0" w:color="FFFFFF" w:themeColor="light1"/>
        </w:tcBorders>
        <w:shd w:val="clear" w:color="F4B184" w:fill="F4B184" w:themeFill="accent2" w:themeFillTint="97"/>
      </w:tcPr>
    </w:tblStylePr>
    <w:tblStylePr w:type="lastRow">
      <w:rPr>
        <w:b/>
        <w:color w:val="FFFFFF" w:themeColor="light1"/>
        <w:sz w:val="22"/>
      </w:rPr>
    </w:tblStylePr>
    <w:tblStylePr w:type="firstCol">
      <w:rPr>
        <w:b/>
        <w:color w:val="FFFFFF" w:themeColor="light1"/>
        <w:sz w:val="22"/>
      </w:rPr>
      <w:tblPr/>
      <w:tcPr>
        <w:tcBorders>
          <w:left w:val="single" w:sz="32" w:space="0" w:color="ED7D31" w:themeColor="accent2"/>
          <w:right w:val="single" w:sz="4" w:space="0" w:color="FFFFFF" w:themeColor="light1"/>
        </w:tcBorders>
      </w:tcPr>
    </w:tblStylePr>
    <w:tblStylePr w:type="lastCol">
      <w:tblPr/>
      <w:tcPr>
        <w:tcBorders>
          <w:left w:val="single" w:sz="4" w:space="0" w:color="FFFFFF" w:themeColor="light1"/>
          <w:right w:val="single" w:sz="32" w:space="0" w:color="ED7D31" w:themeColor="accent2"/>
        </w:tcBorders>
      </w:tcPr>
    </w:tblStylePr>
    <w:tblStylePr w:type="band1Vert">
      <w:tblPr/>
      <w:tcPr>
        <w:tcBorders>
          <w:left w:val="single" w:sz="4" w:space="0" w:color="FFFFFF" w:themeColor="light1"/>
          <w:right w:val="single" w:sz="4" w:space="0" w:color="FFFFFF" w:themeColor="light1"/>
        </w:tcBorders>
        <w:shd w:val="clear" w:color="F4B184"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fill="F4B184" w:themeFill="accent2" w:themeFillTint="97"/>
      </w:tcPr>
    </w:tblStylePr>
  </w:style>
  <w:style w:type="table" w:customStyle="1" w:styleId="ListTable5Dark-Accent3">
    <w:name w:val="List Table 5 Dark - Accent 3"/>
    <w:basedOn w:val="Tabla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Pr>
    <w:tblStylePr w:type="firstRow">
      <w:rPr>
        <w:b/>
        <w:color w:val="FFFFFF" w:themeColor="light1"/>
        <w:sz w:val="22"/>
      </w:rPr>
      <w:tblPr/>
      <w:tcPr>
        <w:tcBorders>
          <w:top w:val="single" w:sz="32" w:space="0" w:color="A5A5A5" w:themeColor="accent3"/>
          <w:bottom w:val="single" w:sz="12" w:space="0" w:color="FFFFFF" w:themeColor="light1"/>
        </w:tcBorders>
        <w:shd w:val="clear" w:color="C9C9C9" w:fill="C9C9C9" w:themeFill="accent3"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A5A5A5" w:themeColor="accent3"/>
          <w:right w:val="single" w:sz="4" w:space="0" w:color="FFFFFF" w:themeColor="light1"/>
        </w:tcBorders>
      </w:tcPr>
    </w:tblStylePr>
    <w:tblStylePr w:type="lastCol">
      <w:tblPr/>
      <w:tcPr>
        <w:tcBorders>
          <w:left w:val="single" w:sz="4" w:space="0" w:color="FFFFFF" w:themeColor="light1"/>
          <w:right w:val="single" w:sz="32" w:space="0" w:color="A5A5A5" w:themeColor="accent3"/>
        </w:tcBorders>
      </w:tcPr>
    </w:tblStylePr>
    <w:tblStylePr w:type="band1Vert">
      <w:tblPr/>
      <w:tcPr>
        <w:tcBorders>
          <w:left w:val="single" w:sz="4" w:space="0" w:color="FFFFFF" w:themeColor="light1"/>
          <w:right w:val="single" w:sz="4" w:space="0" w:color="FFFFFF" w:themeColor="light1"/>
        </w:tcBorders>
        <w:shd w:val="clear" w:color="C9C9C9"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fill="C9C9C9" w:themeFill="accent3" w:themeFillTint="98"/>
      </w:tcPr>
    </w:tblStylePr>
  </w:style>
  <w:style w:type="table" w:customStyle="1" w:styleId="ListTable5Dark-Accent4">
    <w:name w:val="List Table 5 Dark - Accent 4"/>
    <w:basedOn w:val="Tabla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Pr>
    <w:tblStylePr w:type="firstRow">
      <w:rPr>
        <w:b/>
        <w:color w:val="FFFFFF" w:themeColor="light1"/>
        <w:sz w:val="22"/>
      </w:rPr>
      <w:tblPr/>
      <w:tcPr>
        <w:tcBorders>
          <w:top w:val="single" w:sz="32" w:space="0" w:color="FFC000" w:themeColor="accent4"/>
          <w:bottom w:val="single" w:sz="12" w:space="0" w:color="FFFFFF" w:themeColor="light1"/>
        </w:tcBorders>
        <w:shd w:val="clear" w:color="FFD865" w:fill="FFD865" w:themeFill="accent4"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FFC000" w:themeColor="accent4"/>
          <w:right w:val="single" w:sz="4" w:space="0" w:color="FFFFFF" w:themeColor="light1"/>
        </w:tcBorders>
      </w:tcPr>
    </w:tblStylePr>
    <w:tblStylePr w:type="lastCol">
      <w:tblPr/>
      <w:tcPr>
        <w:tcBorders>
          <w:left w:val="single" w:sz="4" w:space="0" w:color="FFFFFF" w:themeColor="light1"/>
          <w:right w:val="single" w:sz="32" w:space="0" w:color="FFC000" w:themeColor="accent4"/>
        </w:tcBorders>
      </w:tcPr>
    </w:tblStylePr>
    <w:tblStylePr w:type="band1Vert">
      <w:tblPr/>
      <w:tcPr>
        <w:tcBorders>
          <w:left w:val="single" w:sz="4" w:space="0" w:color="FFFFFF" w:themeColor="light1"/>
          <w:right w:val="single" w:sz="4" w:space="0" w:color="FFFFFF" w:themeColor="light1"/>
        </w:tcBorders>
        <w:shd w:val="clear" w:color="FFD865"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fill="FFD865" w:themeFill="accent4" w:themeFillTint="9A"/>
      </w:tcPr>
    </w:tblStylePr>
  </w:style>
  <w:style w:type="table" w:customStyle="1" w:styleId="ListTable5Dark-Accent5">
    <w:name w:val="List Table 5 Dark - Accent 5"/>
    <w:basedOn w:val="Tabla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tblPr>
    <w:tblStylePr w:type="firstRow">
      <w:rPr>
        <w:b/>
        <w:color w:val="FFFFFF" w:themeColor="light1"/>
        <w:sz w:val="22"/>
      </w:rPr>
      <w:tblPr/>
      <w:tcPr>
        <w:tcBorders>
          <w:top w:val="single" w:sz="32" w:space="0" w:color="4472C4" w:themeColor="accent5"/>
          <w:bottom w:val="single" w:sz="12" w:space="0" w:color="FFFFFF" w:themeColor="light1"/>
        </w:tcBorders>
        <w:shd w:val="clear" w:color="8DA9DB" w:fill="8DA9DB" w:themeFill="accent5"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4472C4" w:themeColor="accent5"/>
          <w:right w:val="single" w:sz="4" w:space="0" w:color="FFFFFF" w:themeColor="light1"/>
        </w:tcBorders>
      </w:tcPr>
    </w:tblStylePr>
    <w:tblStylePr w:type="lastCol">
      <w:tblPr/>
      <w:tcPr>
        <w:tcBorders>
          <w:left w:val="single" w:sz="4" w:space="0" w:color="FFFFFF" w:themeColor="light1"/>
          <w:right w:val="single" w:sz="32" w:space="0" w:color="4472C4" w:themeColor="accent5"/>
        </w:tcBorders>
      </w:tcPr>
    </w:tblStylePr>
    <w:tblStylePr w:type="band1Vert">
      <w:tblPr/>
      <w:tcPr>
        <w:tcBorders>
          <w:left w:val="single" w:sz="4" w:space="0" w:color="FFFFFF" w:themeColor="light1"/>
          <w:right w:val="single" w:sz="4" w:space="0" w:color="FFFFFF" w:themeColor="light1"/>
        </w:tcBorders>
        <w:shd w:val="clear" w:color="8DA9DB"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fill="8DA9DB" w:themeFill="accent5" w:themeFillTint="9A"/>
      </w:tcPr>
    </w:tblStylePr>
  </w:style>
  <w:style w:type="table" w:customStyle="1" w:styleId="ListTable5Dark-Accent6">
    <w:name w:val="List Table 5 Dark - Accent 6"/>
    <w:basedOn w:val="Tabla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Pr>
    <w:tblStylePr w:type="firstRow">
      <w:rPr>
        <w:b/>
        <w:color w:val="FFFFFF" w:themeColor="light1"/>
        <w:sz w:val="22"/>
      </w:rPr>
      <w:tblPr/>
      <w:tcPr>
        <w:tcBorders>
          <w:top w:val="single" w:sz="32" w:space="0" w:color="70AD47" w:themeColor="accent6"/>
          <w:bottom w:val="single" w:sz="12" w:space="0" w:color="FFFFFF" w:themeColor="light1"/>
        </w:tcBorders>
        <w:shd w:val="clear" w:color="A9D08E" w:fill="A9D08E" w:themeFill="accent6"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70AD47" w:themeColor="accent6"/>
          <w:right w:val="single" w:sz="4" w:space="0" w:color="FFFFFF" w:themeColor="light1"/>
        </w:tcBorders>
      </w:tcPr>
    </w:tblStylePr>
    <w:tblStylePr w:type="lastCol">
      <w:tblPr/>
      <w:tcPr>
        <w:tcBorders>
          <w:left w:val="single" w:sz="4" w:space="0" w:color="FFFFFF" w:themeColor="light1"/>
          <w:right w:val="single" w:sz="32" w:space="0" w:color="70AD47" w:themeColor="accent6"/>
        </w:tcBorders>
      </w:tcPr>
    </w:tblStylePr>
    <w:tblStylePr w:type="band1Vert">
      <w:tblPr/>
      <w:tcPr>
        <w:tcBorders>
          <w:left w:val="single" w:sz="4" w:space="0" w:color="FFFFFF" w:themeColor="light1"/>
          <w:right w:val="single" w:sz="4" w:space="0" w:color="FFFFFF" w:themeColor="light1"/>
        </w:tcBorders>
        <w:shd w:val="clear" w:color="A9D08E"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fill="A9D08E" w:themeFill="accent6" w:themeFillTint="98"/>
      </w:tcPr>
    </w:tblStylePr>
  </w:style>
  <w:style w:type="table" w:customStyle="1" w:styleId="Tabladelista6concolores1">
    <w:name w:val="Tabla de lista 6 con colores1"/>
    <w:basedOn w:val="Tabla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000000" w:themeColor="text1"/>
        </w:tcBorders>
      </w:tcPr>
    </w:tblStylePr>
    <w:tblStylePr w:type="lastRow">
      <w:rPr>
        <w:b/>
        <w:color w:val="000000" w:themeColor="text1"/>
      </w:rPr>
      <w:tblPr/>
      <w:tcPr>
        <w:tcBorders>
          <w:top w:val="single" w:sz="4" w:space="0" w:color="000000" w:themeColor="text1"/>
        </w:tcBorders>
      </w:tcPr>
    </w:tblStylePr>
    <w:tblStylePr w:type="firstCol">
      <w:rPr>
        <w:b/>
        <w:color w:val="000000" w:themeColor="text1"/>
      </w:rPr>
    </w:tblStylePr>
    <w:tblStylePr w:type="lastCol">
      <w:rPr>
        <w:b/>
        <w:color w:val="000000" w:themeColor="text1"/>
      </w:rPr>
    </w:tblStylePr>
    <w:tblStylePr w:type="band1Vert">
      <w:tblPr/>
      <w:tcPr>
        <w:shd w:val="clear" w:color="BFBFBF" w:fill="BFBFBF" w:themeFill="text1" w:themeFillTint="40"/>
      </w:tcPr>
    </w:tblStylePr>
    <w:tblStylePr w:type="band1Horz">
      <w:rPr>
        <w:color w:val="000000" w:themeColor="text1"/>
        <w:sz w:val="22"/>
      </w:rPr>
      <w:tblPr/>
      <w:tcPr>
        <w:shd w:val="clear" w:color="BFBFBF" w:fill="BFBFBF" w:themeFill="text1" w:themeFillTint="40"/>
      </w:tcPr>
    </w:tblStylePr>
    <w:tblStylePr w:type="band2Horz">
      <w:rPr>
        <w:color w:val="000000" w:themeColor="text1"/>
        <w:sz w:val="22"/>
      </w:rPr>
    </w:tblStylePr>
  </w:style>
  <w:style w:type="table" w:customStyle="1" w:styleId="ListTable6Colorful-Accent1">
    <w:name w:val="List Table 6 Colorful - Accent 1"/>
    <w:basedOn w:val="Tabla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fill="D5E5F4" w:themeFill="accent1" w:themeFillTint="40"/>
      </w:tcPr>
    </w:tblStylePr>
    <w:tblStylePr w:type="band1Horz">
      <w:rPr>
        <w:color w:val="245A8D" w:themeColor="accent1" w:themeShade="95"/>
        <w:sz w:val="22"/>
      </w:rPr>
      <w:tblPr/>
      <w:tcPr>
        <w:shd w:val="clear" w:color="D5E5F4" w:fill="D5E5F4" w:themeFill="accent1" w:themeFillTint="40"/>
      </w:tcPr>
    </w:tblStylePr>
    <w:tblStylePr w:type="band2Horz">
      <w:rPr>
        <w:color w:val="245A8D" w:themeColor="accent1" w:themeShade="95"/>
        <w:sz w:val="22"/>
      </w:rPr>
    </w:tblStylePr>
  </w:style>
  <w:style w:type="table" w:customStyle="1" w:styleId="ListTable6Colorful-Accent2">
    <w:name w:val="List Table 6 Colorful - Accent 2"/>
    <w:basedOn w:val="Tabla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ED7D31" w:themeColor="accent2"/>
        </w:tcBorders>
      </w:tcPr>
    </w:tblStylePr>
    <w:tblStylePr w:type="lastRow">
      <w:rPr>
        <w:b/>
        <w:color w:val="F4B184" w:themeColor="accent2" w:themeTint="97" w:themeShade="95"/>
      </w:rPr>
      <w:tblPr/>
      <w:tcPr>
        <w:tcBorders>
          <w:top w:val="single" w:sz="4" w:space="0" w:color="ED7D31" w:themeColor="accent2"/>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fill="FADECB" w:themeFill="accent2" w:themeFillTint="40"/>
      </w:tcPr>
    </w:tblStylePr>
    <w:tblStylePr w:type="band1Horz">
      <w:rPr>
        <w:color w:val="F4B184" w:themeColor="accent2" w:themeTint="97" w:themeShade="95"/>
        <w:sz w:val="22"/>
      </w:rPr>
      <w:tblPr/>
      <w:tcPr>
        <w:shd w:val="clear" w:color="FADECB" w:fill="FADECB" w:themeFill="accent2" w:themeFillTint="40"/>
      </w:tcPr>
    </w:tblStylePr>
    <w:tblStylePr w:type="band2Horz">
      <w:rPr>
        <w:color w:val="F4B184" w:themeColor="accent2" w:themeTint="97" w:themeShade="95"/>
        <w:sz w:val="22"/>
      </w:rPr>
    </w:tblStylePr>
  </w:style>
  <w:style w:type="table" w:customStyle="1" w:styleId="ListTable6Colorful-Accent3">
    <w:name w:val="List Table 6 Colorful - Accent 3"/>
    <w:basedOn w:val="Tabla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A5A5A5" w:themeColor="accent3"/>
        </w:tcBorders>
      </w:tcPr>
    </w:tblStylePr>
    <w:tblStylePr w:type="lastRow">
      <w:rPr>
        <w:b/>
        <w:color w:val="C9C9C9" w:themeColor="accent3" w:themeTint="98" w:themeShade="95"/>
      </w:rPr>
      <w:tblPr/>
      <w:tcPr>
        <w:tcBorders>
          <w:top w:val="single" w:sz="4" w:space="0" w:color="A5A5A5" w:themeColor="accent3"/>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fill="E8E8E8" w:themeFill="accent3" w:themeFillTint="40"/>
      </w:tcPr>
    </w:tblStylePr>
    <w:tblStylePr w:type="band1Horz">
      <w:rPr>
        <w:color w:val="C9C9C9" w:themeColor="accent3" w:themeTint="98" w:themeShade="95"/>
        <w:sz w:val="22"/>
      </w:rPr>
      <w:tblPr/>
      <w:tcPr>
        <w:shd w:val="clear" w:color="E8E8E8" w:fill="E8E8E8" w:themeFill="accent3" w:themeFillTint="40"/>
      </w:tcPr>
    </w:tblStylePr>
    <w:tblStylePr w:type="band2Horz">
      <w:rPr>
        <w:color w:val="C9C9C9" w:themeColor="accent3" w:themeTint="98" w:themeShade="95"/>
        <w:sz w:val="22"/>
      </w:rPr>
    </w:tblStylePr>
  </w:style>
  <w:style w:type="table" w:customStyle="1" w:styleId="ListTable6Colorful-Accent4">
    <w:name w:val="List Table 6 Colorful - Accent 4"/>
    <w:basedOn w:val="Tabla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C000" w:themeColor="accent4"/>
        </w:tcBorders>
      </w:tcPr>
    </w:tblStylePr>
    <w:tblStylePr w:type="lastRow">
      <w:rPr>
        <w:b/>
        <w:color w:val="FFD865" w:themeColor="accent4" w:themeTint="9A" w:themeShade="95"/>
      </w:rPr>
      <w:tblPr/>
      <w:tcPr>
        <w:tcBorders>
          <w:top w:val="single" w:sz="4" w:space="0" w:color="FFC000" w:themeColor="accent4"/>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fill="FFEFBF" w:themeFill="accent4" w:themeFillTint="40"/>
      </w:tcPr>
    </w:tblStylePr>
    <w:tblStylePr w:type="band1Horz">
      <w:rPr>
        <w:color w:val="FFD865" w:themeColor="accent4" w:themeTint="9A" w:themeShade="95"/>
        <w:sz w:val="22"/>
      </w:rPr>
      <w:tblPr/>
      <w:tcPr>
        <w:shd w:val="clear" w:color="FFEFBF" w:fill="FFEFBF" w:themeFill="accent4" w:themeFillTint="40"/>
      </w:tcPr>
    </w:tblStylePr>
    <w:tblStylePr w:type="band2Horz">
      <w:rPr>
        <w:color w:val="FFD865" w:themeColor="accent4" w:themeTint="9A" w:themeShade="95"/>
        <w:sz w:val="22"/>
      </w:rPr>
    </w:tblStylePr>
  </w:style>
  <w:style w:type="table" w:customStyle="1" w:styleId="ListTable6Colorful-Accent5">
    <w:name w:val="List Table 6 Colorful - Accent 5"/>
    <w:basedOn w:val="Tabla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4472C4" w:themeColor="accent5"/>
        </w:tcBorders>
      </w:tcPr>
    </w:tblStylePr>
    <w:tblStylePr w:type="lastRow">
      <w:rPr>
        <w:b/>
        <w:color w:val="8DA9DB" w:themeColor="accent5" w:themeTint="9A" w:themeShade="95"/>
      </w:rPr>
      <w:tblPr/>
      <w:tcPr>
        <w:tcBorders>
          <w:top w:val="single" w:sz="4" w:space="0" w:color="4472C4" w:themeColor="accent5"/>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fill="CFDBF0" w:themeFill="accent5" w:themeFillTint="40"/>
      </w:tcPr>
    </w:tblStylePr>
    <w:tblStylePr w:type="band1Horz">
      <w:rPr>
        <w:color w:val="8DA9DB" w:themeColor="accent5" w:themeTint="9A" w:themeShade="95"/>
        <w:sz w:val="22"/>
      </w:rPr>
      <w:tblPr/>
      <w:tcPr>
        <w:shd w:val="clear" w:color="CFDBF0" w:fill="CFDBF0" w:themeFill="accent5" w:themeFillTint="40"/>
      </w:tcPr>
    </w:tblStylePr>
    <w:tblStylePr w:type="band2Horz">
      <w:rPr>
        <w:color w:val="8DA9DB" w:themeColor="accent5" w:themeTint="9A" w:themeShade="95"/>
        <w:sz w:val="22"/>
      </w:rPr>
    </w:tblStylePr>
  </w:style>
  <w:style w:type="table" w:customStyle="1" w:styleId="ListTable6Colorful-Accent6">
    <w:name w:val="List Table 6 Colorful - Accent 6"/>
    <w:basedOn w:val="Tabla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70AD47" w:themeColor="accent6"/>
        </w:tcBorders>
      </w:tcPr>
    </w:tblStylePr>
    <w:tblStylePr w:type="lastRow">
      <w:rPr>
        <w:b/>
        <w:color w:val="A9D08E" w:themeColor="accent6" w:themeTint="98" w:themeShade="95"/>
      </w:rPr>
      <w:tblPr/>
      <w:tcPr>
        <w:tcBorders>
          <w:top w:val="single" w:sz="4" w:space="0" w:color="70AD47" w:themeColor="accent6"/>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fill="DAEBCF" w:themeFill="accent6" w:themeFillTint="40"/>
      </w:tcPr>
    </w:tblStylePr>
    <w:tblStylePr w:type="band1Horz">
      <w:rPr>
        <w:color w:val="A9D08E" w:themeColor="accent6" w:themeTint="98" w:themeShade="95"/>
        <w:sz w:val="22"/>
      </w:rPr>
      <w:tblPr/>
      <w:tcPr>
        <w:shd w:val="clear" w:color="DAEBCF" w:fill="DAEBCF" w:themeFill="accent6" w:themeFillTint="40"/>
      </w:tcPr>
    </w:tblStylePr>
    <w:tblStylePr w:type="band2Horz">
      <w:rPr>
        <w:color w:val="A9D08E" w:themeColor="accent6" w:themeTint="98" w:themeShade="95"/>
        <w:sz w:val="22"/>
      </w:rPr>
    </w:tblStylePr>
  </w:style>
  <w:style w:type="table" w:customStyle="1" w:styleId="Tabladelista7concolores1">
    <w:name w:val="Tabla de lista 7 con colores1"/>
    <w:basedOn w:val="Tablanormal"/>
    <w:uiPriority w:val="99"/>
    <w:tblPr>
      <w:tblStyleRowBandSize w:val="1"/>
      <w:tblStyleColBandSize w:val="1"/>
      <w:tblBorders>
        <w:right w:val="single" w:sz="4" w:space="0" w:color="7F7F7F" w:themeColor="text1" w:themeTint="80"/>
      </w:tblBorders>
    </w:tblPr>
    <w:tblStylePr w:type="firstRow">
      <w:rPr>
        <w:i/>
        <w:color w:val="7F7F7F" w:themeColor="text1" w:themeTint="80" w:themeShade="95"/>
        <w:sz w:val="22"/>
      </w:rPr>
      <w:tblPr/>
      <w:tcPr>
        <w:tcBorders>
          <w:top w:val="none" w:sz="0" w:space="0" w:color="000000"/>
          <w:left w:val="none" w:sz="0" w:space="0" w:color="000000"/>
          <w:bottom w:val="single" w:sz="4" w:space="0" w:color="000000" w:themeColor="text1"/>
          <w:right w:val="none" w:sz="0" w:space="0" w:color="000000"/>
        </w:tcBorders>
        <w:shd w:val="clear" w:color="FFFFFF" w:fill="FFFFFF" w:themeFill="light1"/>
      </w:tcPr>
    </w:tblStylePr>
    <w:tblStylePr w:type="lastRow">
      <w:rPr>
        <w:i/>
        <w:color w:val="7F7F7F" w:themeColor="text1" w:themeTint="80" w:themeShade="95"/>
        <w:sz w:val="22"/>
      </w:rPr>
      <w:tblPr/>
      <w:tcPr>
        <w:tcBorders>
          <w:top w:val="single" w:sz="4" w:space="0" w:color="000000" w:themeColor="text1"/>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0" w:space="0" w:color="000000"/>
          <w:left w:val="none" w:sz="0" w:space="0" w:color="000000"/>
          <w:bottom w:val="none" w:sz="0"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0" w:space="0" w:color="000000"/>
          <w:left w:val="single" w:sz="4" w:space="0" w:color="000000" w:themeColor="text1"/>
          <w:bottom w:val="none" w:sz="0" w:space="0" w:color="000000"/>
          <w:right w:val="none" w:sz="0" w:space="0" w:color="000000"/>
        </w:tcBorders>
        <w:shd w:val="clear" w:color="FFFFFF" w:fill="auto"/>
      </w:tcPr>
    </w:tblStylePr>
    <w:tblStylePr w:type="band1Vert">
      <w:tblPr/>
      <w:tcPr>
        <w:shd w:val="clear" w:color="BFBFBF" w:fill="BFBFBF" w:themeFill="text1" w:themeFillTint="40"/>
      </w:tcPr>
    </w:tblStylePr>
    <w:tblStylePr w:type="band1Horz">
      <w:rPr>
        <w:color w:val="7F7F7F" w:themeColor="text1" w:themeTint="80" w:themeShade="95"/>
        <w:sz w:val="22"/>
      </w:rPr>
      <w:tblPr/>
      <w:tcPr>
        <w:shd w:val="clear" w:color="BFBFBF" w:fill="BFBFBF" w:themeFill="text1" w:themeFillTint="40"/>
      </w:tcPr>
    </w:tblStylePr>
    <w:tblStylePr w:type="band2Horz">
      <w:rPr>
        <w:color w:val="7F7F7F" w:themeColor="text1" w:themeTint="80" w:themeShade="95"/>
        <w:sz w:val="22"/>
      </w:rPr>
    </w:tblStylePr>
  </w:style>
  <w:style w:type="table" w:customStyle="1" w:styleId="ListTable7Colorful-Accent1">
    <w:name w:val="List Table 7 Colorful - Accent 1"/>
    <w:basedOn w:val="Tablanormal"/>
    <w:uiPriority w:val="99"/>
    <w:tblPr>
      <w:tblStyleRowBandSize w:val="1"/>
      <w:tblStyleColBandSize w:val="1"/>
      <w:tblBorders>
        <w:right w:val="single" w:sz="4" w:space="0" w:color="5B9BD5" w:themeColor="accent1"/>
      </w:tblBorders>
    </w:tblPr>
    <w:tblStylePr w:type="firstRow">
      <w:rPr>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fill="FFFFFF" w:themeFill="light1"/>
      </w:tcPr>
    </w:tblStylePr>
    <w:tblStylePr w:type="lastRow">
      <w:rPr>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fill="D5E5F4" w:themeFill="accent1" w:themeFillTint="40"/>
      </w:tcPr>
    </w:tblStylePr>
    <w:tblStylePr w:type="band1Horz">
      <w:rPr>
        <w:color w:val="245A8D" w:themeColor="accent1" w:themeShade="95"/>
        <w:sz w:val="22"/>
      </w:rPr>
      <w:tblPr/>
      <w:tcPr>
        <w:shd w:val="clear" w:color="D5E5F4" w:fill="D5E5F4" w:themeFill="accent1" w:themeFillTint="40"/>
      </w:tcPr>
    </w:tblStylePr>
    <w:tblStylePr w:type="band2Horz">
      <w:rPr>
        <w:color w:val="245A8D" w:themeColor="accent1" w:themeShade="95"/>
        <w:sz w:val="22"/>
      </w:rPr>
    </w:tblStylePr>
  </w:style>
  <w:style w:type="table" w:customStyle="1" w:styleId="ListTable7Colorful-Accent2">
    <w:name w:val="List Table 7 Colorful - Accent 2"/>
    <w:basedOn w:val="Tablanormal"/>
    <w:uiPriority w:val="99"/>
    <w:tblPr>
      <w:tblStyleRowBandSize w:val="1"/>
      <w:tblStyleColBandSize w:val="1"/>
      <w:tblBorders>
        <w:right w:val="single" w:sz="4" w:space="0" w:color="F4B184" w:themeColor="accent2" w:themeTint="97"/>
      </w:tblBorders>
    </w:tblPr>
    <w:tblStylePr w:type="firstRow">
      <w:rPr>
        <w:i/>
        <w:color w:val="F4B184" w:themeColor="accent2" w:themeTint="97" w:themeShade="95"/>
        <w:sz w:val="22"/>
      </w:rPr>
      <w:tblPr/>
      <w:tcPr>
        <w:tcBorders>
          <w:top w:val="none" w:sz="0" w:space="0" w:color="000000"/>
          <w:left w:val="none" w:sz="0" w:space="0" w:color="000000"/>
          <w:bottom w:val="single" w:sz="4" w:space="0" w:color="ED7D31" w:themeColor="accent2"/>
          <w:right w:val="none" w:sz="0" w:space="0" w:color="000000"/>
        </w:tcBorders>
        <w:shd w:val="clear" w:color="FFFFFF" w:fill="FFFFFF" w:themeFill="light1"/>
      </w:tcPr>
    </w:tblStylePr>
    <w:tblStylePr w:type="lastRow">
      <w:rPr>
        <w:i/>
        <w:color w:val="F4B184" w:themeColor="accent2" w:themeTint="97" w:themeShade="95"/>
        <w:sz w:val="22"/>
      </w:rPr>
      <w:tblPr/>
      <w:tcPr>
        <w:tcBorders>
          <w:top w:val="single" w:sz="4" w:space="0" w:color="ED7D31" w:themeColor="accent2"/>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F4B184" w:themeColor="accent2" w:themeTint="97" w:themeShade="95"/>
        <w:sz w:val="22"/>
      </w:rPr>
      <w:tblPr/>
      <w:tcPr>
        <w:tcBorders>
          <w:top w:val="none" w:sz="0" w:space="0" w:color="000000"/>
          <w:left w:val="none" w:sz="0" w:space="0" w:color="000000"/>
          <w:bottom w:val="none" w:sz="0" w:space="0" w:color="000000"/>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0" w:space="0" w:color="000000"/>
          <w:left w:val="single" w:sz="4" w:space="0" w:color="ED7D31" w:themeColor="accent2"/>
          <w:bottom w:val="none" w:sz="0" w:space="0" w:color="000000"/>
          <w:right w:val="none" w:sz="0" w:space="0" w:color="000000"/>
        </w:tcBorders>
        <w:shd w:val="clear" w:color="FFFFFF" w:fill="auto"/>
      </w:tcPr>
    </w:tblStylePr>
    <w:tblStylePr w:type="band1Vert">
      <w:tblPr/>
      <w:tcPr>
        <w:shd w:val="clear" w:color="FADECB" w:fill="FADECB" w:themeFill="accent2" w:themeFillTint="40"/>
      </w:tcPr>
    </w:tblStylePr>
    <w:tblStylePr w:type="band1Horz">
      <w:rPr>
        <w:color w:val="F4B184" w:themeColor="accent2" w:themeTint="97" w:themeShade="95"/>
        <w:sz w:val="22"/>
      </w:rPr>
      <w:tblPr/>
      <w:tcPr>
        <w:shd w:val="clear" w:color="FADECB" w:fill="FADECB" w:themeFill="accent2" w:themeFillTint="40"/>
      </w:tcPr>
    </w:tblStylePr>
    <w:tblStylePr w:type="band2Horz">
      <w:rPr>
        <w:color w:val="F4B184" w:themeColor="accent2" w:themeTint="97" w:themeShade="95"/>
        <w:sz w:val="22"/>
      </w:rPr>
    </w:tblStylePr>
  </w:style>
  <w:style w:type="table" w:customStyle="1" w:styleId="ListTable7Colorful-Accent3">
    <w:name w:val="List Table 7 Colorful - Accent 3"/>
    <w:basedOn w:val="Tablanormal"/>
    <w:uiPriority w:val="99"/>
    <w:tblPr>
      <w:tblStyleRowBandSize w:val="1"/>
      <w:tblStyleColBandSize w:val="1"/>
      <w:tblBorders>
        <w:right w:val="single" w:sz="4" w:space="0" w:color="C9C9C9" w:themeColor="accent3" w:themeTint="98"/>
      </w:tblBorders>
    </w:tblPr>
    <w:tblStylePr w:type="firstRow">
      <w:rPr>
        <w:i/>
        <w:color w:val="C9C9C9" w:themeColor="accent3" w:themeTint="98" w:themeShade="95"/>
        <w:sz w:val="22"/>
      </w:rPr>
      <w:tblPr/>
      <w:tcPr>
        <w:tcBorders>
          <w:top w:val="none" w:sz="0" w:space="0" w:color="000000"/>
          <w:left w:val="none" w:sz="0" w:space="0" w:color="000000"/>
          <w:bottom w:val="single" w:sz="4" w:space="0" w:color="A5A5A5" w:themeColor="accent3"/>
          <w:right w:val="none" w:sz="0" w:space="0" w:color="000000"/>
        </w:tcBorders>
        <w:shd w:val="clear" w:color="FFFFFF" w:fill="FFFFFF" w:themeFill="light1"/>
      </w:tcPr>
    </w:tblStylePr>
    <w:tblStylePr w:type="lastRow">
      <w:rPr>
        <w:i/>
        <w:color w:val="C9C9C9" w:themeColor="accent3" w:themeTint="98" w:themeShade="95"/>
        <w:sz w:val="22"/>
      </w:rPr>
      <w:tblPr/>
      <w:tcPr>
        <w:tcBorders>
          <w:top w:val="single" w:sz="4" w:space="0" w:color="A5A5A5" w:themeColor="accent3"/>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C9C9C9" w:themeColor="accent3" w:themeTint="98" w:themeShade="95"/>
        <w:sz w:val="22"/>
      </w:rPr>
      <w:tblPr/>
      <w:tcPr>
        <w:tcBorders>
          <w:top w:val="none" w:sz="0" w:space="0" w:color="000000"/>
          <w:left w:val="none" w:sz="0" w:space="0" w:color="000000"/>
          <w:bottom w:val="none" w:sz="0" w:space="0" w:color="000000"/>
          <w:right w:val="single" w:sz="4" w:space="0" w:color="A5A5A5" w:themeColor="accent3"/>
        </w:tcBorders>
        <w:shd w:val="clear" w:color="FFFFFF" w:fill="auto"/>
      </w:tcPr>
    </w:tblStylePr>
    <w:tblStylePr w:type="lastCol">
      <w:rPr>
        <w:i/>
        <w:color w:val="C9C9C9" w:themeColor="accent3" w:themeTint="98" w:themeShade="95"/>
        <w:sz w:val="22"/>
      </w:rPr>
      <w:tblPr/>
      <w:tcPr>
        <w:tcBorders>
          <w:top w:val="none" w:sz="0" w:space="0" w:color="000000"/>
          <w:left w:val="single" w:sz="4" w:space="0" w:color="A5A5A5" w:themeColor="accent3"/>
          <w:bottom w:val="none" w:sz="0" w:space="0" w:color="000000"/>
          <w:right w:val="none" w:sz="0" w:space="0" w:color="000000"/>
        </w:tcBorders>
        <w:shd w:val="clear" w:color="FFFFFF" w:fill="auto"/>
      </w:tcPr>
    </w:tblStylePr>
    <w:tblStylePr w:type="band1Vert">
      <w:tblPr/>
      <w:tcPr>
        <w:shd w:val="clear" w:color="E8E8E8" w:fill="E8E8E8" w:themeFill="accent3" w:themeFillTint="40"/>
      </w:tcPr>
    </w:tblStylePr>
    <w:tblStylePr w:type="band1Horz">
      <w:rPr>
        <w:color w:val="C9C9C9" w:themeColor="accent3" w:themeTint="98" w:themeShade="95"/>
        <w:sz w:val="22"/>
      </w:rPr>
      <w:tblPr/>
      <w:tcPr>
        <w:shd w:val="clear" w:color="E8E8E8" w:fill="E8E8E8" w:themeFill="accent3" w:themeFillTint="40"/>
      </w:tcPr>
    </w:tblStylePr>
    <w:tblStylePr w:type="band2Horz">
      <w:rPr>
        <w:color w:val="C9C9C9" w:themeColor="accent3" w:themeTint="98" w:themeShade="95"/>
        <w:sz w:val="22"/>
      </w:rPr>
    </w:tblStylePr>
  </w:style>
  <w:style w:type="table" w:customStyle="1" w:styleId="ListTable7Colorful-Accent4">
    <w:name w:val="List Table 7 Colorful - Accent 4"/>
    <w:basedOn w:val="Tablanormal"/>
    <w:uiPriority w:val="99"/>
    <w:tblPr>
      <w:tblStyleRowBandSize w:val="1"/>
      <w:tblStyleColBandSize w:val="1"/>
      <w:tblBorders>
        <w:right w:val="single" w:sz="4" w:space="0" w:color="FFD865" w:themeColor="accent4" w:themeTint="9A"/>
      </w:tblBorders>
    </w:tblPr>
    <w:tblStylePr w:type="firstRow">
      <w:rPr>
        <w:i/>
        <w:color w:val="FFD865" w:themeColor="accent4" w:themeTint="9A" w:themeShade="95"/>
        <w:sz w:val="22"/>
      </w:rPr>
      <w:tblPr/>
      <w:tcPr>
        <w:tcBorders>
          <w:top w:val="none" w:sz="0" w:space="0" w:color="000000"/>
          <w:left w:val="none" w:sz="0" w:space="0" w:color="000000"/>
          <w:bottom w:val="single" w:sz="4" w:space="0" w:color="FFC000" w:themeColor="accent4"/>
          <w:right w:val="none" w:sz="0" w:space="0" w:color="000000"/>
        </w:tcBorders>
        <w:shd w:val="clear" w:color="FFFFFF" w:fill="FFFFFF" w:themeFill="light1"/>
      </w:tcPr>
    </w:tblStylePr>
    <w:tblStylePr w:type="lastRow">
      <w:rPr>
        <w:i/>
        <w:color w:val="FFD865" w:themeColor="accent4" w:themeTint="9A" w:themeShade="95"/>
        <w:sz w:val="22"/>
      </w:rPr>
      <w:tblPr/>
      <w:tcPr>
        <w:tcBorders>
          <w:top w:val="single" w:sz="4" w:space="0" w:color="FFC000" w:themeColor="accent4"/>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FFD865" w:themeColor="accent4" w:themeTint="9A" w:themeShade="95"/>
        <w:sz w:val="22"/>
      </w:rPr>
      <w:tblPr/>
      <w:tcPr>
        <w:tcBorders>
          <w:top w:val="none" w:sz="0" w:space="0" w:color="000000"/>
          <w:left w:val="none" w:sz="0" w:space="0" w:color="000000"/>
          <w:bottom w:val="none" w:sz="0" w:space="0" w:color="000000"/>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0" w:space="0" w:color="000000"/>
          <w:left w:val="single" w:sz="4" w:space="0" w:color="FFC000" w:themeColor="accent4"/>
          <w:bottom w:val="none" w:sz="0" w:space="0" w:color="000000"/>
          <w:right w:val="none" w:sz="0" w:space="0" w:color="000000"/>
        </w:tcBorders>
        <w:shd w:val="clear" w:color="FFFFFF" w:fill="auto"/>
      </w:tcPr>
    </w:tblStylePr>
    <w:tblStylePr w:type="band1Vert">
      <w:tblPr/>
      <w:tcPr>
        <w:shd w:val="clear" w:color="FFEFBF" w:fill="FFEFBF" w:themeFill="accent4" w:themeFillTint="40"/>
      </w:tcPr>
    </w:tblStylePr>
    <w:tblStylePr w:type="band1Horz">
      <w:rPr>
        <w:color w:val="FFD865" w:themeColor="accent4" w:themeTint="9A" w:themeShade="95"/>
        <w:sz w:val="22"/>
      </w:rPr>
      <w:tblPr/>
      <w:tcPr>
        <w:shd w:val="clear" w:color="FFEFBF" w:fill="FFEFBF" w:themeFill="accent4" w:themeFillTint="40"/>
      </w:tcPr>
    </w:tblStylePr>
    <w:tblStylePr w:type="band2Horz">
      <w:rPr>
        <w:color w:val="FFD865" w:themeColor="accent4" w:themeTint="9A" w:themeShade="95"/>
        <w:sz w:val="22"/>
      </w:rPr>
    </w:tblStylePr>
  </w:style>
  <w:style w:type="table" w:customStyle="1" w:styleId="ListTable7Colorful-Accent5">
    <w:name w:val="List Table 7 Colorful - Accent 5"/>
    <w:basedOn w:val="Tablanormal"/>
    <w:uiPriority w:val="99"/>
    <w:tblPr>
      <w:tblStyleRowBandSize w:val="1"/>
      <w:tblStyleColBandSize w:val="1"/>
      <w:tblBorders>
        <w:right w:val="single" w:sz="4" w:space="0" w:color="8DA9DB" w:themeColor="accent5" w:themeTint="9A"/>
      </w:tblBorders>
    </w:tblPr>
    <w:tblStylePr w:type="firstRow">
      <w:rPr>
        <w:i/>
        <w:color w:val="8DA9DB" w:themeColor="accent5" w:themeTint="9A" w:themeShade="95"/>
        <w:sz w:val="22"/>
      </w:rPr>
      <w:tblPr/>
      <w:tcPr>
        <w:tcBorders>
          <w:top w:val="none" w:sz="0" w:space="0" w:color="000000"/>
          <w:left w:val="none" w:sz="0" w:space="0" w:color="000000"/>
          <w:bottom w:val="single" w:sz="4" w:space="0" w:color="4472C4" w:themeColor="accent5"/>
          <w:right w:val="none" w:sz="0" w:space="0" w:color="000000"/>
        </w:tcBorders>
        <w:shd w:val="clear" w:color="FFFFFF" w:fill="FFFFFF" w:themeFill="light1"/>
      </w:tcPr>
    </w:tblStylePr>
    <w:tblStylePr w:type="lastRow">
      <w:rPr>
        <w:i/>
        <w:color w:val="8DA9DB" w:themeColor="accent5" w:themeTint="9A" w:themeShade="95"/>
        <w:sz w:val="22"/>
      </w:rPr>
      <w:tblPr/>
      <w:tcPr>
        <w:tcBorders>
          <w:top w:val="single" w:sz="4" w:space="0" w:color="4472C4" w:themeColor="accent5"/>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8DA9DB" w:themeColor="accent5" w:themeTint="9A" w:themeShade="95"/>
        <w:sz w:val="22"/>
      </w:rPr>
      <w:tblPr/>
      <w:tcPr>
        <w:tcBorders>
          <w:top w:val="none" w:sz="0" w:space="0" w:color="000000"/>
          <w:left w:val="none" w:sz="0" w:space="0" w:color="000000"/>
          <w:bottom w:val="none" w:sz="0" w:space="0" w:color="000000"/>
          <w:right w:val="single" w:sz="4" w:space="0" w:color="4472C4" w:themeColor="accent5"/>
        </w:tcBorders>
        <w:shd w:val="clear" w:color="FFFFFF" w:fill="auto"/>
      </w:tcPr>
    </w:tblStylePr>
    <w:tblStylePr w:type="lastCol">
      <w:rPr>
        <w:i/>
        <w:color w:val="8DA9DB" w:themeColor="accent5" w:themeTint="9A" w:themeShade="95"/>
        <w:sz w:val="22"/>
      </w:rPr>
      <w:tblPr/>
      <w:tcPr>
        <w:tcBorders>
          <w:top w:val="none" w:sz="0" w:space="0" w:color="000000"/>
          <w:left w:val="single" w:sz="4" w:space="0" w:color="4472C4" w:themeColor="accent5"/>
          <w:bottom w:val="none" w:sz="0" w:space="0" w:color="000000"/>
          <w:right w:val="none" w:sz="0" w:space="0" w:color="000000"/>
        </w:tcBorders>
        <w:shd w:val="clear" w:color="FFFFFF" w:fill="auto"/>
      </w:tcPr>
    </w:tblStylePr>
    <w:tblStylePr w:type="band1Vert">
      <w:tblPr/>
      <w:tcPr>
        <w:shd w:val="clear" w:color="CFDBF0" w:fill="CFDBF0" w:themeFill="accent5" w:themeFillTint="40"/>
      </w:tcPr>
    </w:tblStylePr>
    <w:tblStylePr w:type="band1Horz">
      <w:rPr>
        <w:color w:val="8DA9DB" w:themeColor="accent5" w:themeTint="9A" w:themeShade="95"/>
        <w:sz w:val="22"/>
      </w:rPr>
      <w:tblPr/>
      <w:tcPr>
        <w:shd w:val="clear" w:color="CFDBF0" w:fill="CFDBF0" w:themeFill="accent5" w:themeFillTint="40"/>
      </w:tcPr>
    </w:tblStylePr>
    <w:tblStylePr w:type="band2Horz">
      <w:rPr>
        <w:color w:val="8DA9DB" w:themeColor="accent5" w:themeTint="9A" w:themeShade="95"/>
        <w:sz w:val="22"/>
      </w:rPr>
    </w:tblStylePr>
  </w:style>
  <w:style w:type="table" w:customStyle="1" w:styleId="ListTable7Colorful-Accent6">
    <w:name w:val="List Table 7 Colorful - Accent 6"/>
    <w:basedOn w:val="Tablanormal"/>
    <w:uiPriority w:val="99"/>
    <w:tblPr>
      <w:tblStyleRowBandSize w:val="1"/>
      <w:tblStyleColBandSize w:val="1"/>
      <w:tblBorders>
        <w:right w:val="single" w:sz="4" w:space="0" w:color="A9D08E" w:themeColor="accent6" w:themeTint="98"/>
      </w:tblBorders>
    </w:tblPr>
    <w:tblStylePr w:type="firstRow">
      <w:rPr>
        <w:i/>
        <w:color w:val="A9D08E" w:themeColor="accent6" w:themeTint="98" w:themeShade="95"/>
        <w:sz w:val="22"/>
      </w:rPr>
      <w:tblPr/>
      <w:tcPr>
        <w:tcBorders>
          <w:top w:val="none" w:sz="0" w:space="0" w:color="000000"/>
          <w:left w:val="none" w:sz="0" w:space="0" w:color="000000"/>
          <w:bottom w:val="single" w:sz="4" w:space="0" w:color="70AD47" w:themeColor="accent6"/>
          <w:right w:val="none" w:sz="0" w:space="0" w:color="000000"/>
        </w:tcBorders>
        <w:shd w:val="clear" w:color="FFFFFF" w:fill="FFFFFF" w:themeFill="light1"/>
      </w:tcPr>
    </w:tblStylePr>
    <w:tblStylePr w:type="lastRow">
      <w:rPr>
        <w:i/>
        <w:color w:val="A9D08E" w:themeColor="accent6" w:themeTint="98" w:themeShade="95"/>
        <w:sz w:val="22"/>
      </w:rPr>
      <w:tblPr/>
      <w:tcPr>
        <w:tcBorders>
          <w:top w:val="single" w:sz="4" w:space="0" w:color="70AD47" w:themeColor="accent6"/>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A9D08E" w:themeColor="accent6" w:themeTint="98" w:themeShade="95"/>
        <w:sz w:val="22"/>
      </w:rPr>
      <w:tblPr/>
      <w:tcPr>
        <w:tcBorders>
          <w:top w:val="none" w:sz="0" w:space="0" w:color="000000"/>
          <w:left w:val="none" w:sz="0" w:space="0" w:color="000000"/>
          <w:bottom w:val="none" w:sz="0" w:space="0" w:color="000000"/>
          <w:right w:val="single" w:sz="4" w:space="0" w:color="70AD47" w:themeColor="accent6"/>
        </w:tcBorders>
        <w:shd w:val="clear" w:color="FFFFFF" w:fill="auto"/>
      </w:tcPr>
    </w:tblStylePr>
    <w:tblStylePr w:type="lastCol">
      <w:rPr>
        <w:i/>
        <w:color w:val="A9D08E" w:themeColor="accent6" w:themeTint="98" w:themeShade="95"/>
        <w:sz w:val="22"/>
      </w:rPr>
      <w:tblPr/>
      <w:tcPr>
        <w:tcBorders>
          <w:top w:val="none" w:sz="0" w:space="0" w:color="000000"/>
          <w:left w:val="single" w:sz="4" w:space="0" w:color="70AD47" w:themeColor="accent6"/>
          <w:bottom w:val="none" w:sz="0" w:space="0" w:color="000000"/>
          <w:right w:val="none" w:sz="0" w:space="0" w:color="000000"/>
        </w:tcBorders>
        <w:shd w:val="clear" w:color="FFFFFF" w:fill="auto"/>
      </w:tcPr>
    </w:tblStylePr>
    <w:tblStylePr w:type="band1Vert">
      <w:tblPr/>
      <w:tcPr>
        <w:shd w:val="clear" w:color="DAEBCF" w:fill="DAEBCF" w:themeFill="accent6" w:themeFillTint="40"/>
      </w:tcPr>
    </w:tblStylePr>
    <w:tblStylePr w:type="band1Horz">
      <w:rPr>
        <w:color w:val="A9D08E" w:themeColor="accent6" w:themeTint="98" w:themeShade="95"/>
        <w:sz w:val="22"/>
      </w:rPr>
      <w:tblPr/>
      <w:tcPr>
        <w:shd w:val="clear" w:color="DAEBCF" w:fill="DAEBCF" w:themeFill="accent6" w:themeFillTint="40"/>
      </w:tcPr>
    </w:tblStylePr>
    <w:tblStylePr w:type="band2Horz">
      <w:rPr>
        <w:color w:val="A9D08E" w:themeColor="accent6" w:themeTint="98" w:themeShade="95"/>
        <w:sz w:val="22"/>
      </w:rPr>
    </w:tblStylePr>
  </w:style>
  <w:style w:type="table" w:customStyle="1" w:styleId="Lined-Accent">
    <w:name w:val="Lined - Accent"/>
    <w:basedOn w:val="Tablanormal"/>
    <w:uiPriority w:val="99"/>
    <w:rPr>
      <w:color w:val="404040"/>
      <w:sz w:val="20"/>
      <w:szCs w:val="20"/>
      <w:lang w:eastAsia="es-CL"/>
    </w:rPr>
    <w:tblPr>
      <w:tblStyleRowBandSize w:val="1"/>
      <w:tblStyleColBandSize w:val="1"/>
    </w:tblPr>
    <w:tblStylePr w:type="firstRow">
      <w:rPr>
        <w:color w:val="F2F2F2"/>
        <w:sz w:val="22"/>
      </w:rPr>
      <w:tblPr/>
      <w:tcPr>
        <w:shd w:val="clear" w:color="7F7F7F" w:fill="7F7F7F" w:themeFill="text1" w:themeFillTint="80"/>
      </w:tcPr>
    </w:tblStylePr>
    <w:tblStylePr w:type="lastRow">
      <w:rPr>
        <w:color w:val="F2F2F2"/>
        <w:sz w:val="22"/>
      </w:rPr>
      <w:tblPr/>
      <w:tcPr>
        <w:shd w:val="clear" w:color="7F7F7F" w:fill="7F7F7F" w:themeFill="text1" w:themeFillTint="80"/>
      </w:tcPr>
    </w:tblStylePr>
    <w:tblStylePr w:type="firstCol">
      <w:rPr>
        <w:color w:val="F2F2F2"/>
        <w:sz w:val="22"/>
      </w:rPr>
      <w:tblPr/>
      <w:tcPr>
        <w:shd w:val="clear" w:color="7F7F7F" w:fill="7F7F7F" w:themeFill="text1" w:themeFillTint="80"/>
      </w:tcPr>
    </w:tblStylePr>
    <w:tblStylePr w:type="lastCol">
      <w:rPr>
        <w:color w:val="F2F2F2"/>
        <w:sz w:val="22"/>
      </w:rPr>
      <w:tblPr/>
      <w:tcPr>
        <w:shd w:val="clear" w:color="7F7F7F" w:fill="7F7F7F" w:themeFill="text1" w:themeFillTint="80"/>
      </w:tcPr>
    </w:tblStylePr>
    <w:tblStylePr w:type="band1Vert">
      <w:rPr>
        <w:color w:val="404040"/>
        <w:sz w:val="22"/>
      </w:rPr>
    </w:tblStylePr>
    <w:tblStylePr w:type="band2Vert">
      <w:rPr>
        <w:color w:val="404040"/>
        <w:sz w:val="22"/>
      </w:rPr>
      <w:tblPr/>
      <w:tcPr>
        <w:shd w:val="clear" w:color="F2F2F2" w:fill="F2F2F2" w:themeFill="text1" w:themeFillTint="0D"/>
      </w:tcPr>
    </w:tblStylePr>
    <w:tblStylePr w:type="band1Horz">
      <w:rPr>
        <w:color w:val="404040"/>
        <w:sz w:val="22"/>
      </w:rPr>
    </w:tblStylePr>
    <w:tblStylePr w:type="band2Horz">
      <w:rPr>
        <w:color w:val="404040"/>
        <w:sz w:val="22"/>
      </w:rPr>
      <w:tblPr/>
      <w:tcPr>
        <w:shd w:val="clear" w:color="F2F2F2" w:fill="F2F2F2" w:themeFill="text1" w:themeFillTint="0D"/>
      </w:tcPr>
    </w:tblStylePr>
  </w:style>
  <w:style w:type="table" w:customStyle="1" w:styleId="Lined-Accent1">
    <w:name w:val="Lined - Accent 1"/>
    <w:basedOn w:val="Tablanormal"/>
    <w:uiPriority w:val="99"/>
    <w:rPr>
      <w:color w:val="404040"/>
      <w:sz w:val="20"/>
      <w:szCs w:val="20"/>
      <w:lang w:eastAsia="es-CL"/>
    </w:rPr>
    <w:tblPr>
      <w:tblStyleRowBandSize w:val="1"/>
      <w:tblStyleColBandSize w:val="1"/>
    </w:tblPr>
    <w:tblStylePr w:type="firstRow">
      <w:rPr>
        <w:color w:val="F2F2F2"/>
        <w:sz w:val="22"/>
      </w:rPr>
      <w:tblPr/>
      <w:tcPr>
        <w:shd w:val="clear" w:color="68A2D8" w:fill="68A2D8" w:themeFill="accent1" w:themeFillTint="EA"/>
      </w:tcPr>
    </w:tblStylePr>
    <w:tblStylePr w:type="lastRow">
      <w:rPr>
        <w:color w:val="F2F2F2"/>
        <w:sz w:val="22"/>
      </w:rPr>
      <w:tblPr/>
      <w:tcPr>
        <w:shd w:val="clear" w:color="68A2D8" w:fill="68A2D8" w:themeFill="accent1" w:themeFillTint="EA"/>
      </w:tcPr>
    </w:tblStylePr>
    <w:tblStylePr w:type="firstCol">
      <w:rPr>
        <w:color w:val="F2F2F2"/>
        <w:sz w:val="22"/>
      </w:rPr>
      <w:tblPr/>
      <w:tcPr>
        <w:shd w:val="clear" w:color="68A2D8" w:fill="68A2D8" w:themeFill="accent1" w:themeFillTint="EA"/>
      </w:tcPr>
    </w:tblStylePr>
    <w:tblStylePr w:type="lastCol">
      <w:rPr>
        <w:color w:val="F2F2F2"/>
        <w:sz w:val="22"/>
      </w:rPr>
      <w:tblPr/>
      <w:tcPr>
        <w:shd w:val="clear" w:color="68A2D8" w:fill="68A2D8" w:themeFill="accent1" w:themeFillTint="EA"/>
      </w:tcPr>
    </w:tblStylePr>
    <w:tblStylePr w:type="band1Vert">
      <w:rPr>
        <w:color w:val="404040"/>
        <w:sz w:val="22"/>
      </w:rPr>
    </w:tblStylePr>
    <w:tblStylePr w:type="band2Vert">
      <w:rPr>
        <w:color w:val="404040"/>
        <w:sz w:val="22"/>
      </w:rPr>
      <w:tblPr/>
      <w:tcPr>
        <w:shd w:val="clear" w:color="CBDFF1" w:fill="CBDFF1" w:themeFill="accent1" w:themeFillTint="50"/>
      </w:tcPr>
    </w:tblStylePr>
    <w:tblStylePr w:type="band1Horz">
      <w:rPr>
        <w:color w:val="404040"/>
        <w:sz w:val="22"/>
      </w:rPr>
    </w:tblStylePr>
    <w:tblStylePr w:type="band2Horz">
      <w:rPr>
        <w:color w:val="404040"/>
        <w:sz w:val="22"/>
      </w:rPr>
      <w:tblPr/>
      <w:tcPr>
        <w:shd w:val="clear" w:color="CBDFF1" w:fill="CBDFF1" w:themeFill="accent1" w:themeFillTint="50"/>
      </w:tcPr>
    </w:tblStylePr>
  </w:style>
  <w:style w:type="table" w:customStyle="1" w:styleId="Lined-Accent2">
    <w:name w:val="Lined - Accent 2"/>
    <w:basedOn w:val="Tablanormal"/>
    <w:uiPriority w:val="99"/>
    <w:rPr>
      <w:color w:val="404040"/>
      <w:sz w:val="20"/>
      <w:szCs w:val="20"/>
      <w:lang w:eastAsia="es-CL"/>
    </w:rPr>
    <w:tblPr>
      <w:tblStyleRowBandSize w:val="1"/>
      <w:tblStyleColBandSize w:val="1"/>
    </w:tblPr>
    <w:tblStylePr w:type="firstRow">
      <w:rPr>
        <w:color w:val="F2F2F2"/>
        <w:sz w:val="22"/>
      </w:rPr>
      <w:tblPr/>
      <w:tcPr>
        <w:shd w:val="clear" w:color="F4B184" w:fill="F4B184" w:themeFill="accent2" w:themeFillTint="97"/>
      </w:tcPr>
    </w:tblStylePr>
    <w:tblStylePr w:type="lastRow">
      <w:rPr>
        <w:color w:val="F2F2F2"/>
        <w:sz w:val="22"/>
      </w:rPr>
      <w:tblPr/>
      <w:tcPr>
        <w:shd w:val="clear" w:color="F4B184" w:fill="F4B184" w:themeFill="accent2" w:themeFillTint="97"/>
      </w:tcPr>
    </w:tblStylePr>
    <w:tblStylePr w:type="firstCol">
      <w:rPr>
        <w:color w:val="F2F2F2"/>
        <w:sz w:val="22"/>
      </w:rPr>
      <w:tblPr/>
      <w:tcPr>
        <w:shd w:val="clear" w:color="F4B184" w:fill="F4B184" w:themeFill="accent2" w:themeFillTint="97"/>
      </w:tcPr>
    </w:tblStylePr>
    <w:tblStylePr w:type="lastCol">
      <w:rPr>
        <w:color w:val="F2F2F2"/>
        <w:sz w:val="22"/>
      </w:rPr>
      <w:tblPr/>
      <w:tcPr>
        <w:shd w:val="clear" w:color="F4B184" w:fill="F4B184" w:themeFill="accent2" w:themeFillTint="97"/>
      </w:tcPr>
    </w:tblStylePr>
    <w:tblStylePr w:type="band1Vert">
      <w:rPr>
        <w:color w:val="404040"/>
        <w:sz w:val="22"/>
      </w:rPr>
    </w:tblStylePr>
    <w:tblStylePr w:type="band2Vert">
      <w:rPr>
        <w:color w:val="404040"/>
        <w:sz w:val="22"/>
      </w:rPr>
      <w:tblPr/>
      <w:tcPr>
        <w:shd w:val="clear" w:color="FBE5D6" w:fill="FBE5D6" w:themeFill="accent2" w:themeFillTint="32"/>
      </w:tcPr>
    </w:tblStylePr>
    <w:tblStylePr w:type="band1Horz">
      <w:rPr>
        <w:color w:val="404040"/>
        <w:sz w:val="22"/>
      </w:rPr>
    </w:tblStylePr>
    <w:tblStylePr w:type="band2Horz">
      <w:rPr>
        <w:color w:val="404040"/>
        <w:sz w:val="22"/>
      </w:rPr>
      <w:tblPr/>
      <w:tcPr>
        <w:shd w:val="clear" w:color="FBE5D6" w:fill="FBE5D6" w:themeFill="accent2" w:themeFillTint="32"/>
      </w:tcPr>
    </w:tblStylePr>
  </w:style>
  <w:style w:type="table" w:customStyle="1" w:styleId="Lined-Accent3">
    <w:name w:val="Lined - Accent 3"/>
    <w:basedOn w:val="Tablanormal"/>
    <w:uiPriority w:val="99"/>
    <w:rPr>
      <w:color w:val="404040"/>
      <w:sz w:val="20"/>
      <w:szCs w:val="20"/>
      <w:lang w:eastAsia="es-CL"/>
    </w:rPr>
    <w:tblPr>
      <w:tblStyleRowBandSize w:val="1"/>
      <w:tblStyleColBandSize w:val="1"/>
    </w:tblPr>
    <w:tblStylePr w:type="firstRow">
      <w:rPr>
        <w:color w:val="F2F2F2"/>
        <w:sz w:val="22"/>
      </w:rPr>
      <w:tblPr/>
      <w:tcPr>
        <w:shd w:val="clear" w:color="A5A5A5" w:fill="A5A5A5" w:themeFill="accent3" w:themeFillTint="FE"/>
      </w:tcPr>
    </w:tblStylePr>
    <w:tblStylePr w:type="lastRow">
      <w:rPr>
        <w:color w:val="F2F2F2"/>
        <w:sz w:val="22"/>
      </w:rPr>
      <w:tblPr/>
      <w:tcPr>
        <w:shd w:val="clear" w:color="A5A5A5" w:fill="A5A5A5" w:themeFill="accent3" w:themeFillTint="FE"/>
      </w:tcPr>
    </w:tblStylePr>
    <w:tblStylePr w:type="firstCol">
      <w:rPr>
        <w:color w:val="F2F2F2"/>
        <w:sz w:val="22"/>
      </w:rPr>
      <w:tblPr/>
      <w:tcPr>
        <w:shd w:val="clear" w:color="A5A5A5" w:fill="A5A5A5" w:themeFill="accent3" w:themeFillTint="FE"/>
      </w:tcPr>
    </w:tblStylePr>
    <w:tblStylePr w:type="lastCol">
      <w:rPr>
        <w:color w:val="F2F2F2"/>
        <w:sz w:val="22"/>
      </w:rPr>
      <w:tblPr/>
      <w:tcPr>
        <w:shd w:val="clear" w:color="A5A5A5" w:fill="A5A5A5" w:themeFill="accent3" w:themeFillTint="FE"/>
      </w:tcPr>
    </w:tblStylePr>
    <w:tblStylePr w:type="band1Vert">
      <w:rPr>
        <w:color w:val="404040"/>
        <w:sz w:val="22"/>
      </w:rPr>
    </w:tblStylePr>
    <w:tblStylePr w:type="band2Vert">
      <w:rPr>
        <w:color w:val="404040"/>
        <w:sz w:val="22"/>
      </w:rPr>
      <w:tblPr/>
      <w:tcPr>
        <w:shd w:val="clear" w:color="ECECEC" w:fill="ECECEC" w:themeFill="accent3" w:themeFillTint="34"/>
      </w:tcPr>
    </w:tblStylePr>
    <w:tblStylePr w:type="band1Horz">
      <w:rPr>
        <w:color w:val="404040"/>
        <w:sz w:val="22"/>
      </w:rPr>
    </w:tblStylePr>
    <w:tblStylePr w:type="band2Horz">
      <w:rPr>
        <w:color w:val="404040"/>
        <w:sz w:val="22"/>
      </w:rPr>
      <w:tblPr/>
      <w:tcPr>
        <w:shd w:val="clear" w:color="ECECEC" w:fill="ECECEC" w:themeFill="accent3" w:themeFillTint="34"/>
      </w:tcPr>
    </w:tblStylePr>
  </w:style>
  <w:style w:type="table" w:customStyle="1" w:styleId="Lined-Accent4">
    <w:name w:val="Lined - Accent 4"/>
    <w:basedOn w:val="Tablanormal"/>
    <w:uiPriority w:val="99"/>
    <w:rPr>
      <w:color w:val="404040"/>
      <w:sz w:val="20"/>
      <w:szCs w:val="20"/>
      <w:lang w:eastAsia="es-CL"/>
    </w:rPr>
    <w:tblPr>
      <w:tblStyleRowBandSize w:val="1"/>
      <w:tblStyleColBandSize w:val="1"/>
    </w:tblPr>
    <w:tblStylePr w:type="firstRow">
      <w:rPr>
        <w:color w:val="F2F2F2"/>
        <w:sz w:val="22"/>
      </w:rPr>
      <w:tblPr/>
      <w:tcPr>
        <w:shd w:val="clear" w:color="FFD865" w:fill="FFD865" w:themeFill="accent4" w:themeFillTint="9A"/>
      </w:tcPr>
    </w:tblStylePr>
    <w:tblStylePr w:type="lastRow">
      <w:rPr>
        <w:color w:val="F2F2F2"/>
        <w:sz w:val="22"/>
      </w:rPr>
      <w:tblPr/>
      <w:tcPr>
        <w:shd w:val="clear" w:color="FFD865" w:fill="FFD865" w:themeFill="accent4" w:themeFillTint="9A"/>
      </w:tcPr>
    </w:tblStylePr>
    <w:tblStylePr w:type="firstCol">
      <w:rPr>
        <w:color w:val="F2F2F2"/>
        <w:sz w:val="22"/>
      </w:rPr>
      <w:tblPr/>
      <w:tcPr>
        <w:shd w:val="clear" w:color="FFD865" w:fill="FFD865" w:themeFill="accent4" w:themeFillTint="9A"/>
      </w:tcPr>
    </w:tblStylePr>
    <w:tblStylePr w:type="lastCol">
      <w:rPr>
        <w:color w:val="F2F2F2"/>
        <w:sz w:val="22"/>
      </w:rPr>
      <w:tblPr/>
      <w:tcPr>
        <w:shd w:val="clear" w:color="FFD865" w:fill="FFD865" w:themeFill="accent4" w:themeFillTint="9A"/>
      </w:tcPr>
    </w:tblStylePr>
    <w:tblStylePr w:type="band1Vert">
      <w:rPr>
        <w:color w:val="404040"/>
        <w:sz w:val="22"/>
      </w:rPr>
    </w:tblStylePr>
    <w:tblStylePr w:type="band2Vert">
      <w:rPr>
        <w:color w:val="404040"/>
        <w:sz w:val="22"/>
      </w:rPr>
      <w:tblPr/>
      <w:tcPr>
        <w:shd w:val="clear" w:color="FFF2CB" w:fill="FFF2CB" w:themeFill="accent4" w:themeFillTint="34"/>
      </w:tcPr>
    </w:tblStylePr>
    <w:tblStylePr w:type="band1Horz">
      <w:rPr>
        <w:color w:val="404040"/>
        <w:sz w:val="22"/>
      </w:rPr>
    </w:tblStylePr>
    <w:tblStylePr w:type="band2Horz">
      <w:rPr>
        <w:color w:val="404040"/>
        <w:sz w:val="22"/>
      </w:rPr>
      <w:tblPr/>
      <w:tcPr>
        <w:shd w:val="clear" w:color="FFF2CB" w:fill="FFF2CB" w:themeFill="accent4" w:themeFillTint="34"/>
      </w:tcPr>
    </w:tblStylePr>
  </w:style>
  <w:style w:type="table" w:customStyle="1" w:styleId="Lined-Accent5">
    <w:name w:val="Lined - Accent 5"/>
    <w:basedOn w:val="Tablanormal"/>
    <w:uiPriority w:val="99"/>
    <w:rPr>
      <w:color w:val="404040"/>
      <w:sz w:val="20"/>
      <w:szCs w:val="20"/>
      <w:lang w:eastAsia="es-CL"/>
    </w:rPr>
    <w:tblPr>
      <w:tblStyleRowBandSize w:val="1"/>
      <w:tblStyleColBandSize w:val="1"/>
    </w:tblPr>
    <w:tblStylePr w:type="firstRow">
      <w:rPr>
        <w:color w:val="F2F2F2"/>
        <w:sz w:val="22"/>
      </w:rPr>
      <w:tblPr/>
      <w:tcPr>
        <w:shd w:val="clear" w:color="4472C4" w:fill="4472C4" w:themeFill="accent5"/>
      </w:tcPr>
    </w:tblStylePr>
    <w:tblStylePr w:type="lastRow">
      <w:rPr>
        <w:color w:val="F2F2F2"/>
        <w:sz w:val="22"/>
      </w:rPr>
      <w:tblPr/>
      <w:tcPr>
        <w:shd w:val="clear" w:color="4472C4" w:fill="4472C4" w:themeFill="accent5"/>
      </w:tcPr>
    </w:tblStylePr>
    <w:tblStylePr w:type="firstCol">
      <w:rPr>
        <w:color w:val="F2F2F2"/>
        <w:sz w:val="22"/>
      </w:rPr>
      <w:tblPr/>
      <w:tcPr>
        <w:shd w:val="clear" w:color="4472C4" w:fill="4472C4" w:themeFill="accent5"/>
      </w:tcPr>
    </w:tblStylePr>
    <w:tblStylePr w:type="lastCol">
      <w:rPr>
        <w:color w:val="F2F2F2"/>
        <w:sz w:val="22"/>
      </w:rPr>
      <w:tblPr/>
      <w:tcPr>
        <w:shd w:val="clear" w:color="4472C4" w:fill="4472C4" w:themeFill="accent5"/>
      </w:tcPr>
    </w:tblStylePr>
    <w:tblStylePr w:type="band1Vert">
      <w:rPr>
        <w:color w:val="404040"/>
        <w:sz w:val="22"/>
      </w:rPr>
    </w:tblStylePr>
    <w:tblStylePr w:type="band2Vert">
      <w:rPr>
        <w:color w:val="404040"/>
        <w:sz w:val="22"/>
      </w:rPr>
      <w:tblPr/>
      <w:tcPr>
        <w:shd w:val="clear" w:color="D8E2F3" w:fill="D8E2F3" w:themeFill="accent5" w:themeFillTint="34"/>
      </w:tcPr>
    </w:tblStylePr>
    <w:tblStylePr w:type="band1Horz">
      <w:rPr>
        <w:color w:val="404040"/>
        <w:sz w:val="22"/>
      </w:rPr>
    </w:tblStylePr>
    <w:tblStylePr w:type="band2Horz">
      <w:rPr>
        <w:color w:val="404040"/>
        <w:sz w:val="22"/>
      </w:rPr>
      <w:tblPr/>
      <w:tcPr>
        <w:shd w:val="clear" w:color="D8E2F3" w:fill="D8E2F3" w:themeFill="accent5" w:themeFillTint="34"/>
      </w:tcPr>
    </w:tblStylePr>
  </w:style>
  <w:style w:type="table" w:customStyle="1" w:styleId="Lined-Accent6">
    <w:name w:val="Lined - Accent 6"/>
    <w:basedOn w:val="Tablanormal"/>
    <w:uiPriority w:val="99"/>
    <w:rPr>
      <w:color w:val="404040"/>
      <w:sz w:val="20"/>
      <w:szCs w:val="20"/>
      <w:lang w:eastAsia="es-CL"/>
    </w:rPr>
    <w:tblPr>
      <w:tblStyleRowBandSize w:val="1"/>
      <w:tblStyleColBandSize w:val="1"/>
    </w:tblPr>
    <w:tblStylePr w:type="firstRow">
      <w:rPr>
        <w:color w:val="F2F2F2"/>
        <w:sz w:val="22"/>
      </w:rPr>
      <w:tblPr/>
      <w:tcPr>
        <w:shd w:val="clear" w:color="70AD47" w:fill="70AD47" w:themeFill="accent6"/>
      </w:tcPr>
    </w:tblStylePr>
    <w:tblStylePr w:type="lastRow">
      <w:rPr>
        <w:color w:val="F2F2F2"/>
        <w:sz w:val="22"/>
      </w:rPr>
      <w:tblPr/>
      <w:tcPr>
        <w:shd w:val="clear" w:color="70AD47" w:fill="70AD47" w:themeFill="accent6"/>
      </w:tcPr>
    </w:tblStylePr>
    <w:tblStylePr w:type="firstCol">
      <w:rPr>
        <w:color w:val="F2F2F2"/>
        <w:sz w:val="22"/>
      </w:rPr>
      <w:tblPr/>
      <w:tcPr>
        <w:shd w:val="clear" w:color="70AD47" w:fill="70AD47" w:themeFill="accent6"/>
      </w:tcPr>
    </w:tblStylePr>
    <w:tblStylePr w:type="lastCol">
      <w:rPr>
        <w:color w:val="F2F2F2"/>
        <w:sz w:val="22"/>
      </w:rPr>
      <w:tblPr/>
      <w:tcPr>
        <w:shd w:val="clear" w:color="70AD47" w:fill="70AD47" w:themeFill="accent6"/>
      </w:tcPr>
    </w:tblStylePr>
    <w:tblStylePr w:type="band1Vert">
      <w:rPr>
        <w:color w:val="404040"/>
        <w:sz w:val="22"/>
      </w:rPr>
    </w:tblStylePr>
    <w:tblStylePr w:type="band2Vert">
      <w:rPr>
        <w:color w:val="404040"/>
        <w:sz w:val="22"/>
      </w:rPr>
      <w:tblPr/>
      <w:tcPr>
        <w:shd w:val="clear" w:color="E1EFD8" w:fill="E1EFD8" w:themeFill="accent6" w:themeFillTint="34"/>
      </w:tcPr>
    </w:tblStylePr>
    <w:tblStylePr w:type="band1Horz">
      <w:rPr>
        <w:color w:val="404040"/>
        <w:sz w:val="22"/>
      </w:rPr>
    </w:tblStylePr>
    <w:tblStylePr w:type="band2Horz">
      <w:rPr>
        <w:color w:val="404040"/>
        <w:sz w:val="22"/>
      </w:rPr>
      <w:tblPr/>
      <w:tcPr>
        <w:shd w:val="clear" w:color="E1EFD8" w:fill="E1EFD8" w:themeFill="accent6" w:themeFillTint="34"/>
      </w:tcPr>
    </w:tblStylePr>
  </w:style>
  <w:style w:type="table" w:customStyle="1" w:styleId="BorderedLined-Accent">
    <w:name w:val="Bordered &amp; Lined - Accent"/>
    <w:basedOn w:val="Tablanormal"/>
    <w:uiPriority w:val="99"/>
    <w:rPr>
      <w:color w:val="404040"/>
      <w:sz w:val="20"/>
      <w:szCs w:val="20"/>
      <w:lang w:eastAsia="es-CL"/>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color w:val="F2F2F2"/>
        <w:sz w:val="22"/>
      </w:rPr>
      <w:tblPr/>
      <w:tcPr>
        <w:shd w:val="clear" w:color="7F7F7F" w:fill="7F7F7F" w:themeFill="text1" w:themeFillTint="80"/>
      </w:tcPr>
    </w:tblStylePr>
    <w:tblStylePr w:type="lastRow">
      <w:rPr>
        <w:color w:val="F2F2F2"/>
        <w:sz w:val="22"/>
      </w:rPr>
      <w:tblPr/>
      <w:tcPr>
        <w:shd w:val="clear" w:color="7F7F7F" w:fill="7F7F7F" w:themeFill="text1" w:themeFillTint="80"/>
      </w:tcPr>
    </w:tblStylePr>
    <w:tblStylePr w:type="firstCol">
      <w:rPr>
        <w:color w:val="F2F2F2"/>
        <w:sz w:val="22"/>
      </w:rPr>
      <w:tblPr/>
      <w:tcPr>
        <w:shd w:val="clear" w:color="7F7F7F" w:fill="7F7F7F" w:themeFill="text1" w:themeFillTint="80"/>
      </w:tcPr>
    </w:tblStylePr>
    <w:tblStylePr w:type="lastCol">
      <w:rPr>
        <w:color w:val="F2F2F2"/>
        <w:sz w:val="22"/>
      </w:rPr>
      <w:tblPr/>
      <w:tcPr>
        <w:shd w:val="clear" w:color="7F7F7F" w:fill="7F7F7F" w:themeFill="text1" w:themeFillTint="80"/>
      </w:tcPr>
    </w:tblStylePr>
    <w:tblStylePr w:type="band1Vert">
      <w:rPr>
        <w:color w:val="404040"/>
        <w:sz w:val="22"/>
      </w:rPr>
    </w:tblStylePr>
    <w:tblStylePr w:type="band2Vert">
      <w:rPr>
        <w:color w:val="404040"/>
        <w:sz w:val="22"/>
      </w:rPr>
      <w:tblPr/>
      <w:tcPr>
        <w:shd w:val="clear" w:color="F2F2F2" w:fill="F2F2F2" w:themeFill="text1" w:themeFillTint="0D"/>
      </w:tcPr>
    </w:tblStylePr>
    <w:tblStylePr w:type="band1Horz">
      <w:rPr>
        <w:color w:val="404040"/>
        <w:sz w:val="22"/>
      </w:rPr>
    </w:tblStylePr>
    <w:tblStylePr w:type="band2Horz">
      <w:rPr>
        <w:color w:val="404040"/>
        <w:sz w:val="22"/>
      </w:rPr>
      <w:tblPr/>
      <w:tcPr>
        <w:shd w:val="clear" w:color="F2F2F2" w:fill="F2F2F2" w:themeFill="text1" w:themeFillTint="0D"/>
      </w:tcPr>
    </w:tblStylePr>
  </w:style>
  <w:style w:type="table" w:customStyle="1" w:styleId="BorderedLined-Accent1">
    <w:name w:val="Bordered &amp; Lined - Accent 1"/>
    <w:basedOn w:val="Tablanormal"/>
    <w:uiPriority w:val="99"/>
    <w:rPr>
      <w:color w:val="404040"/>
      <w:sz w:val="20"/>
      <w:szCs w:val="20"/>
      <w:lang w:eastAsia="es-CL"/>
    </w:r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Pr>
    <w:tblStylePr w:type="firstRow">
      <w:rPr>
        <w:color w:val="F2F2F2"/>
        <w:sz w:val="22"/>
      </w:rPr>
      <w:tblPr/>
      <w:tcPr>
        <w:shd w:val="clear" w:color="68A2D8" w:fill="68A2D8" w:themeFill="accent1" w:themeFillTint="EA"/>
      </w:tcPr>
    </w:tblStylePr>
    <w:tblStylePr w:type="lastRow">
      <w:rPr>
        <w:color w:val="F2F2F2"/>
        <w:sz w:val="22"/>
      </w:rPr>
      <w:tblPr/>
      <w:tcPr>
        <w:shd w:val="clear" w:color="68A2D8" w:fill="68A2D8" w:themeFill="accent1" w:themeFillTint="EA"/>
      </w:tcPr>
    </w:tblStylePr>
    <w:tblStylePr w:type="firstCol">
      <w:rPr>
        <w:color w:val="F2F2F2"/>
        <w:sz w:val="22"/>
      </w:rPr>
      <w:tblPr/>
      <w:tcPr>
        <w:shd w:val="clear" w:color="68A2D8" w:fill="68A2D8" w:themeFill="accent1" w:themeFillTint="EA"/>
      </w:tcPr>
    </w:tblStylePr>
    <w:tblStylePr w:type="lastCol">
      <w:rPr>
        <w:color w:val="F2F2F2"/>
        <w:sz w:val="22"/>
      </w:rPr>
      <w:tblPr/>
      <w:tcPr>
        <w:shd w:val="clear" w:color="68A2D8" w:fill="68A2D8" w:themeFill="accent1" w:themeFillTint="EA"/>
      </w:tcPr>
    </w:tblStylePr>
    <w:tblStylePr w:type="band1Vert">
      <w:rPr>
        <w:color w:val="404040"/>
        <w:sz w:val="22"/>
      </w:rPr>
    </w:tblStylePr>
    <w:tblStylePr w:type="band2Vert">
      <w:rPr>
        <w:color w:val="404040"/>
        <w:sz w:val="22"/>
      </w:rPr>
      <w:tblPr/>
      <w:tcPr>
        <w:shd w:val="clear" w:color="CBDFF1" w:fill="CBDFF1" w:themeFill="accent1" w:themeFillTint="50"/>
      </w:tcPr>
    </w:tblStylePr>
    <w:tblStylePr w:type="band1Horz">
      <w:rPr>
        <w:color w:val="404040"/>
        <w:sz w:val="22"/>
      </w:rPr>
    </w:tblStylePr>
    <w:tblStylePr w:type="band2Horz">
      <w:rPr>
        <w:color w:val="404040"/>
        <w:sz w:val="22"/>
      </w:rPr>
      <w:tblPr/>
      <w:tcPr>
        <w:shd w:val="clear" w:color="CBDFF1" w:fill="CBDFF1" w:themeFill="accent1" w:themeFillTint="50"/>
      </w:tcPr>
    </w:tblStylePr>
  </w:style>
  <w:style w:type="table" w:customStyle="1" w:styleId="BorderedLined-Accent2">
    <w:name w:val="Bordered &amp; Lined - Accent 2"/>
    <w:basedOn w:val="Tablanormal"/>
    <w:uiPriority w:val="99"/>
    <w:rPr>
      <w:color w:val="404040"/>
      <w:sz w:val="20"/>
      <w:szCs w:val="20"/>
      <w:lang w:eastAsia="es-CL"/>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Pr>
    <w:tblStylePr w:type="firstRow">
      <w:rPr>
        <w:color w:val="F2F2F2"/>
        <w:sz w:val="22"/>
      </w:rPr>
      <w:tblPr/>
      <w:tcPr>
        <w:shd w:val="clear" w:color="F4B184" w:fill="F4B184" w:themeFill="accent2" w:themeFillTint="97"/>
      </w:tcPr>
    </w:tblStylePr>
    <w:tblStylePr w:type="lastRow">
      <w:rPr>
        <w:color w:val="F2F2F2"/>
        <w:sz w:val="22"/>
      </w:rPr>
      <w:tblPr/>
      <w:tcPr>
        <w:shd w:val="clear" w:color="F4B184" w:fill="F4B184" w:themeFill="accent2" w:themeFillTint="97"/>
      </w:tcPr>
    </w:tblStylePr>
    <w:tblStylePr w:type="firstCol">
      <w:rPr>
        <w:color w:val="F2F2F2"/>
        <w:sz w:val="22"/>
      </w:rPr>
      <w:tblPr/>
      <w:tcPr>
        <w:shd w:val="clear" w:color="F4B184" w:fill="F4B184" w:themeFill="accent2" w:themeFillTint="97"/>
      </w:tcPr>
    </w:tblStylePr>
    <w:tblStylePr w:type="lastCol">
      <w:rPr>
        <w:color w:val="F2F2F2"/>
        <w:sz w:val="22"/>
      </w:rPr>
      <w:tblPr/>
      <w:tcPr>
        <w:shd w:val="clear" w:color="F4B184" w:fill="F4B184" w:themeFill="accent2" w:themeFillTint="97"/>
      </w:tcPr>
    </w:tblStylePr>
    <w:tblStylePr w:type="band1Vert">
      <w:rPr>
        <w:color w:val="404040"/>
        <w:sz w:val="22"/>
      </w:rPr>
    </w:tblStylePr>
    <w:tblStylePr w:type="band2Vert">
      <w:rPr>
        <w:color w:val="404040"/>
        <w:sz w:val="22"/>
      </w:rPr>
      <w:tblPr/>
      <w:tcPr>
        <w:shd w:val="clear" w:color="FBE5D6" w:fill="FBE5D6" w:themeFill="accent2" w:themeFillTint="32"/>
      </w:tcPr>
    </w:tblStylePr>
    <w:tblStylePr w:type="band1Horz">
      <w:rPr>
        <w:color w:val="404040"/>
        <w:sz w:val="22"/>
      </w:rPr>
    </w:tblStylePr>
    <w:tblStylePr w:type="band2Horz">
      <w:rPr>
        <w:color w:val="404040"/>
        <w:sz w:val="22"/>
      </w:rPr>
      <w:tblPr/>
      <w:tcPr>
        <w:shd w:val="clear" w:color="FBE5D6" w:fill="FBE5D6" w:themeFill="accent2" w:themeFillTint="32"/>
      </w:tcPr>
    </w:tblStylePr>
  </w:style>
  <w:style w:type="table" w:customStyle="1" w:styleId="BorderedLined-Accent3">
    <w:name w:val="Bordered &amp; Lined - Accent 3"/>
    <w:basedOn w:val="Tablanormal"/>
    <w:uiPriority w:val="99"/>
    <w:rPr>
      <w:color w:val="404040"/>
      <w:sz w:val="20"/>
      <w:szCs w:val="20"/>
      <w:lang w:eastAsia="es-CL"/>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Pr>
    <w:tblStylePr w:type="firstRow">
      <w:rPr>
        <w:color w:val="F2F2F2"/>
        <w:sz w:val="22"/>
      </w:rPr>
      <w:tblPr/>
      <w:tcPr>
        <w:shd w:val="clear" w:color="A5A5A5" w:fill="A5A5A5" w:themeFill="accent3" w:themeFillTint="FE"/>
      </w:tcPr>
    </w:tblStylePr>
    <w:tblStylePr w:type="lastRow">
      <w:rPr>
        <w:color w:val="F2F2F2"/>
        <w:sz w:val="22"/>
      </w:rPr>
      <w:tblPr/>
      <w:tcPr>
        <w:shd w:val="clear" w:color="A5A5A5" w:fill="A5A5A5" w:themeFill="accent3" w:themeFillTint="FE"/>
      </w:tcPr>
    </w:tblStylePr>
    <w:tblStylePr w:type="firstCol">
      <w:rPr>
        <w:color w:val="F2F2F2"/>
        <w:sz w:val="22"/>
      </w:rPr>
      <w:tblPr/>
      <w:tcPr>
        <w:shd w:val="clear" w:color="A5A5A5" w:fill="A5A5A5" w:themeFill="accent3" w:themeFillTint="FE"/>
      </w:tcPr>
    </w:tblStylePr>
    <w:tblStylePr w:type="lastCol">
      <w:rPr>
        <w:color w:val="F2F2F2"/>
        <w:sz w:val="22"/>
      </w:rPr>
      <w:tblPr/>
      <w:tcPr>
        <w:shd w:val="clear" w:color="A5A5A5" w:fill="A5A5A5" w:themeFill="accent3" w:themeFillTint="FE"/>
      </w:tcPr>
    </w:tblStylePr>
    <w:tblStylePr w:type="band1Vert">
      <w:rPr>
        <w:color w:val="404040"/>
        <w:sz w:val="22"/>
      </w:rPr>
    </w:tblStylePr>
    <w:tblStylePr w:type="band2Vert">
      <w:rPr>
        <w:color w:val="404040"/>
        <w:sz w:val="22"/>
      </w:rPr>
      <w:tblPr/>
      <w:tcPr>
        <w:shd w:val="clear" w:color="ECECEC" w:fill="ECECEC" w:themeFill="accent3" w:themeFillTint="34"/>
      </w:tcPr>
    </w:tblStylePr>
    <w:tblStylePr w:type="band1Horz">
      <w:rPr>
        <w:color w:val="404040"/>
        <w:sz w:val="22"/>
      </w:rPr>
    </w:tblStylePr>
    <w:tblStylePr w:type="band2Horz">
      <w:rPr>
        <w:color w:val="404040"/>
        <w:sz w:val="22"/>
      </w:rPr>
      <w:tblPr/>
      <w:tcPr>
        <w:shd w:val="clear" w:color="ECECEC" w:fill="ECECEC" w:themeFill="accent3" w:themeFillTint="34"/>
      </w:tcPr>
    </w:tblStylePr>
  </w:style>
  <w:style w:type="table" w:customStyle="1" w:styleId="BorderedLined-Accent4">
    <w:name w:val="Bordered &amp; Lined - Accent 4"/>
    <w:basedOn w:val="Tablanormal"/>
    <w:uiPriority w:val="99"/>
    <w:rPr>
      <w:color w:val="404040"/>
      <w:sz w:val="20"/>
      <w:szCs w:val="20"/>
      <w:lang w:eastAsia="es-CL"/>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blBorders>
    </w:tblPr>
    <w:tblStylePr w:type="firstRow">
      <w:rPr>
        <w:color w:val="F2F2F2"/>
        <w:sz w:val="22"/>
      </w:rPr>
      <w:tblPr/>
      <w:tcPr>
        <w:shd w:val="clear" w:color="FFD865" w:fill="FFD865" w:themeFill="accent4" w:themeFillTint="9A"/>
      </w:tcPr>
    </w:tblStylePr>
    <w:tblStylePr w:type="lastRow">
      <w:rPr>
        <w:color w:val="F2F2F2"/>
        <w:sz w:val="22"/>
      </w:rPr>
      <w:tblPr/>
      <w:tcPr>
        <w:shd w:val="clear" w:color="FFD865" w:fill="FFD865" w:themeFill="accent4" w:themeFillTint="9A"/>
      </w:tcPr>
    </w:tblStylePr>
    <w:tblStylePr w:type="firstCol">
      <w:rPr>
        <w:color w:val="F2F2F2"/>
        <w:sz w:val="22"/>
      </w:rPr>
      <w:tblPr/>
      <w:tcPr>
        <w:shd w:val="clear" w:color="FFD865" w:fill="FFD865" w:themeFill="accent4" w:themeFillTint="9A"/>
      </w:tcPr>
    </w:tblStylePr>
    <w:tblStylePr w:type="lastCol">
      <w:rPr>
        <w:color w:val="F2F2F2"/>
        <w:sz w:val="22"/>
      </w:rPr>
      <w:tblPr/>
      <w:tcPr>
        <w:shd w:val="clear" w:color="FFD865" w:fill="FFD865" w:themeFill="accent4" w:themeFillTint="9A"/>
      </w:tcPr>
    </w:tblStylePr>
    <w:tblStylePr w:type="band1Vert">
      <w:rPr>
        <w:color w:val="404040"/>
        <w:sz w:val="22"/>
      </w:rPr>
    </w:tblStylePr>
    <w:tblStylePr w:type="band2Vert">
      <w:rPr>
        <w:color w:val="404040"/>
        <w:sz w:val="22"/>
      </w:rPr>
      <w:tblPr/>
      <w:tcPr>
        <w:shd w:val="clear" w:color="FFF2CB" w:fill="FFF2CB" w:themeFill="accent4" w:themeFillTint="34"/>
      </w:tcPr>
    </w:tblStylePr>
    <w:tblStylePr w:type="band1Horz">
      <w:rPr>
        <w:color w:val="404040"/>
        <w:sz w:val="22"/>
      </w:rPr>
    </w:tblStylePr>
    <w:tblStylePr w:type="band2Horz">
      <w:rPr>
        <w:color w:val="404040"/>
        <w:sz w:val="22"/>
      </w:rPr>
      <w:tblPr/>
      <w:tcPr>
        <w:shd w:val="clear" w:color="FFF2CB" w:fill="FFF2CB" w:themeFill="accent4" w:themeFillTint="34"/>
      </w:tcPr>
    </w:tblStylePr>
  </w:style>
  <w:style w:type="table" w:customStyle="1" w:styleId="BorderedLined-Accent5">
    <w:name w:val="Bordered &amp; Lined - Accent 5"/>
    <w:basedOn w:val="Tablanormal"/>
    <w:uiPriority w:val="99"/>
    <w:rPr>
      <w:color w:val="404040"/>
      <w:sz w:val="20"/>
      <w:szCs w:val="20"/>
      <w:lang w:eastAsia="es-CL"/>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color w:val="F2F2F2"/>
        <w:sz w:val="22"/>
      </w:rPr>
      <w:tblPr/>
      <w:tcPr>
        <w:shd w:val="clear" w:color="4472C4" w:fill="4472C4" w:themeFill="accent5"/>
      </w:tcPr>
    </w:tblStylePr>
    <w:tblStylePr w:type="lastRow">
      <w:rPr>
        <w:color w:val="F2F2F2"/>
        <w:sz w:val="22"/>
      </w:rPr>
      <w:tblPr/>
      <w:tcPr>
        <w:shd w:val="clear" w:color="4472C4" w:fill="4472C4" w:themeFill="accent5"/>
      </w:tcPr>
    </w:tblStylePr>
    <w:tblStylePr w:type="firstCol">
      <w:rPr>
        <w:color w:val="F2F2F2"/>
        <w:sz w:val="22"/>
      </w:rPr>
      <w:tblPr/>
      <w:tcPr>
        <w:shd w:val="clear" w:color="4472C4" w:fill="4472C4" w:themeFill="accent5"/>
      </w:tcPr>
    </w:tblStylePr>
    <w:tblStylePr w:type="lastCol">
      <w:rPr>
        <w:color w:val="F2F2F2"/>
        <w:sz w:val="22"/>
      </w:rPr>
      <w:tblPr/>
      <w:tcPr>
        <w:shd w:val="clear" w:color="4472C4" w:fill="4472C4" w:themeFill="accent5"/>
      </w:tcPr>
    </w:tblStylePr>
    <w:tblStylePr w:type="band1Vert">
      <w:rPr>
        <w:color w:val="404040"/>
        <w:sz w:val="22"/>
      </w:rPr>
    </w:tblStylePr>
    <w:tblStylePr w:type="band2Vert">
      <w:rPr>
        <w:color w:val="404040"/>
        <w:sz w:val="22"/>
      </w:rPr>
      <w:tblPr/>
      <w:tcPr>
        <w:shd w:val="clear" w:color="D8E2F3" w:fill="D8E2F3" w:themeFill="accent5" w:themeFillTint="34"/>
      </w:tcPr>
    </w:tblStylePr>
    <w:tblStylePr w:type="band1Horz">
      <w:rPr>
        <w:color w:val="404040"/>
        <w:sz w:val="22"/>
      </w:rPr>
    </w:tblStylePr>
    <w:tblStylePr w:type="band2Horz">
      <w:rPr>
        <w:color w:val="404040"/>
        <w:sz w:val="22"/>
      </w:rPr>
      <w:tblPr/>
      <w:tcPr>
        <w:shd w:val="clear" w:color="D8E2F3" w:fill="D8E2F3" w:themeFill="accent5" w:themeFillTint="34"/>
      </w:tcPr>
    </w:tblStylePr>
  </w:style>
  <w:style w:type="table" w:customStyle="1" w:styleId="BorderedLined-Accent6">
    <w:name w:val="Bordered &amp; Lined - Accent 6"/>
    <w:basedOn w:val="Tablanormal"/>
    <w:uiPriority w:val="99"/>
    <w:rPr>
      <w:color w:val="404040"/>
      <w:sz w:val="20"/>
      <w:szCs w:val="20"/>
      <w:lang w:eastAsia="es-CL"/>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color w:val="F2F2F2"/>
        <w:sz w:val="22"/>
      </w:rPr>
      <w:tblPr/>
      <w:tcPr>
        <w:shd w:val="clear" w:color="70AD47" w:fill="70AD47" w:themeFill="accent6"/>
      </w:tcPr>
    </w:tblStylePr>
    <w:tblStylePr w:type="lastRow">
      <w:rPr>
        <w:color w:val="F2F2F2"/>
        <w:sz w:val="22"/>
      </w:rPr>
      <w:tblPr/>
      <w:tcPr>
        <w:shd w:val="clear" w:color="70AD47" w:fill="70AD47" w:themeFill="accent6"/>
      </w:tcPr>
    </w:tblStylePr>
    <w:tblStylePr w:type="firstCol">
      <w:rPr>
        <w:color w:val="F2F2F2"/>
        <w:sz w:val="22"/>
      </w:rPr>
      <w:tblPr/>
      <w:tcPr>
        <w:shd w:val="clear" w:color="70AD47" w:fill="70AD47" w:themeFill="accent6"/>
      </w:tcPr>
    </w:tblStylePr>
    <w:tblStylePr w:type="lastCol">
      <w:rPr>
        <w:color w:val="F2F2F2"/>
        <w:sz w:val="22"/>
      </w:rPr>
      <w:tblPr/>
      <w:tcPr>
        <w:shd w:val="clear" w:color="70AD47" w:fill="70AD47" w:themeFill="accent6"/>
      </w:tcPr>
    </w:tblStylePr>
    <w:tblStylePr w:type="band1Vert">
      <w:rPr>
        <w:color w:val="404040"/>
        <w:sz w:val="22"/>
      </w:rPr>
    </w:tblStylePr>
    <w:tblStylePr w:type="band2Vert">
      <w:rPr>
        <w:color w:val="404040"/>
        <w:sz w:val="22"/>
      </w:rPr>
      <w:tblPr/>
      <w:tcPr>
        <w:shd w:val="clear" w:color="E1EFD8" w:fill="E1EFD8" w:themeFill="accent6" w:themeFillTint="34"/>
      </w:tcPr>
    </w:tblStylePr>
    <w:tblStylePr w:type="band1Horz">
      <w:rPr>
        <w:color w:val="404040"/>
        <w:sz w:val="22"/>
      </w:rPr>
    </w:tblStylePr>
    <w:tblStylePr w:type="band2Horz">
      <w:rPr>
        <w:color w:val="404040"/>
        <w:sz w:val="22"/>
      </w:rPr>
      <w:tblPr/>
      <w:tcPr>
        <w:shd w:val="clear" w:color="E1EFD8" w:fill="E1EFD8" w:themeFill="accent6" w:themeFillTint="34"/>
      </w:tcPr>
    </w:tblStylePr>
  </w:style>
  <w:style w:type="table" w:customStyle="1" w:styleId="Bordered">
    <w:name w:val="Bordered"/>
    <w:basedOn w:val="Tabla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color w:val="404040"/>
        <w:sz w:val="22"/>
      </w:rPr>
      <w:tblPr/>
      <w:tcPr>
        <w:tcBorders>
          <w:bottom w:val="single" w:sz="12" w:space="0" w:color="000000" w:themeColor="text1"/>
        </w:tcBorders>
      </w:tcPr>
    </w:tblStylePr>
    <w:tblStylePr w:type="lastRow">
      <w:rPr>
        <w:color w:val="404040"/>
        <w:sz w:val="22"/>
      </w:rPr>
      <w:tblPr/>
      <w:tcPr>
        <w:tcBorders>
          <w:top w:val="single" w:sz="12" w:space="0" w:color="000000" w:themeColor="text1"/>
        </w:tcBorders>
      </w:tcPr>
    </w:tblStylePr>
    <w:tblStylePr w:type="firstCol">
      <w:rPr>
        <w:color w:val="404040"/>
        <w:sz w:val="22"/>
      </w:rPr>
    </w:tblStylePr>
    <w:tblStylePr w:type="lastCol">
      <w:rPr>
        <w:color w:val="404040"/>
        <w:sz w:val="22"/>
      </w:rPr>
      <w:tblPr/>
      <w:tcPr>
        <w:tcBorders>
          <w:left w:val="single" w:sz="12" w:space="0" w:color="000000" w:themeColor="text1"/>
        </w:tcBorders>
      </w:tcPr>
    </w:tblStylePr>
    <w:tblStylePr w:type="band1Horz">
      <w:rPr>
        <w:color w:val="404040"/>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Bordered-Accent1">
    <w:name w:val="Bordered - Accent 1"/>
    <w:basedOn w:val="Tabla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color w:val="404040"/>
        <w:sz w:val="22"/>
      </w:rPr>
      <w:tblPr/>
      <w:tcPr>
        <w:tcBorders>
          <w:bottom w:val="single" w:sz="12" w:space="0" w:color="5B9BD5" w:themeColor="accent1"/>
        </w:tcBorders>
      </w:tcPr>
    </w:tblStylePr>
    <w:tblStylePr w:type="lastRow">
      <w:rPr>
        <w:color w:val="404040"/>
        <w:sz w:val="22"/>
      </w:rPr>
      <w:tblPr/>
      <w:tcPr>
        <w:tcBorders>
          <w:top w:val="single" w:sz="12" w:space="0" w:color="5B9BD5" w:themeColor="accent1"/>
        </w:tcBorders>
      </w:tcPr>
    </w:tblStylePr>
    <w:tblStylePr w:type="firstCol">
      <w:rPr>
        <w:color w:val="404040"/>
        <w:sz w:val="22"/>
      </w:rPr>
    </w:tblStylePr>
    <w:tblStylePr w:type="lastCol">
      <w:rPr>
        <w:color w:val="404040"/>
        <w:sz w:val="22"/>
      </w:rPr>
      <w:tblPr/>
      <w:tcPr>
        <w:tcBorders>
          <w:left w:val="single" w:sz="12" w:space="0" w:color="5B9BD5" w:themeColor="accent1"/>
        </w:tcBorders>
      </w:tcPr>
    </w:tblStylePr>
    <w:tblStylePr w:type="band1Horz">
      <w:rPr>
        <w:color w:val="404040"/>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tcPr>
    </w:tblStylePr>
  </w:style>
  <w:style w:type="table" w:customStyle="1" w:styleId="Bordered-Accent2">
    <w:name w:val="Bordered - Accent 2"/>
    <w:basedOn w:val="Tabla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color w:val="404040"/>
        <w:sz w:val="22"/>
      </w:rPr>
      <w:tblPr/>
      <w:tcPr>
        <w:tcBorders>
          <w:bottom w:val="single" w:sz="12" w:space="0" w:color="ED7D31" w:themeColor="accent2"/>
        </w:tcBorders>
      </w:tcPr>
    </w:tblStylePr>
    <w:tblStylePr w:type="lastRow">
      <w:rPr>
        <w:color w:val="404040"/>
        <w:sz w:val="22"/>
      </w:rPr>
      <w:tblPr/>
      <w:tcPr>
        <w:tcBorders>
          <w:top w:val="single" w:sz="12" w:space="0" w:color="ED7D31" w:themeColor="accent2"/>
        </w:tcBorders>
      </w:tcPr>
    </w:tblStylePr>
    <w:tblStylePr w:type="firstCol">
      <w:rPr>
        <w:color w:val="404040"/>
        <w:sz w:val="22"/>
      </w:rPr>
    </w:tblStylePr>
    <w:tblStylePr w:type="lastCol">
      <w:rPr>
        <w:color w:val="404040"/>
        <w:sz w:val="22"/>
      </w:rPr>
      <w:tblPr/>
      <w:tcPr>
        <w:tcBorders>
          <w:left w:val="single" w:sz="12" w:space="0" w:color="ED7D31" w:themeColor="accent2"/>
        </w:tcBorders>
      </w:tcPr>
    </w:tblStylePr>
    <w:tblStylePr w:type="band1Horz">
      <w:rPr>
        <w:color w:val="404040"/>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Bordered-Accent3">
    <w:name w:val="Bordered - Accent 3"/>
    <w:basedOn w:val="Tabla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color w:val="404040"/>
        <w:sz w:val="22"/>
      </w:rPr>
      <w:tblPr/>
      <w:tcPr>
        <w:tcBorders>
          <w:bottom w:val="single" w:sz="12" w:space="0" w:color="A5A5A5" w:themeColor="accent3"/>
        </w:tcBorders>
      </w:tcPr>
    </w:tblStylePr>
    <w:tblStylePr w:type="lastRow">
      <w:rPr>
        <w:color w:val="404040"/>
        <w:sz w:val="22"/>
      </w:rPr>
      <w:tblPr/>
      <w:tcPr>
        <w:tcBorders>
          <w:top w:val="single" w:sz="12" w:space="0" w:color="A5A5A5" w:themeColor="accent3"/>
        </w:tcBorders>
      </w:tcPr>
    </w:tblStylePr>
    <w:tblStylePr w:type="firstCol">
      <w:rPr>
        <w:color w:val="404040"/>
        <w:sz w:val="22"/>
      </w:rPr>
    </w:tblStylePr>
    <w:tblStylePr w:type="lastCol">
      <w:rPr>
        <w:color w:val="404040"/>
        <w:sz w:val="22"/>
      </w:rPr>
      <w:tblPr/>
      <w:tcPr>
        <w:tcBorders>
          <w:left w:val="single" w:sz="12" w:space="0" w:color="A5A5A5" w:themeColor="accent3"/>
        </w:tcBorders>
      </w:tcPr>
    </w:tblStylePr>
    <w:tblStylePr w:type="band1Horz">
      <w:rPr>
        <w:color w:val="404040"/>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Bordered-Accent4">
    <w:name w:val="Bordered - Accent 4"/>
    <w:basedOn w:val="Tabla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color w:val="404040"/>
        <w:sz w:val="22"/>
      </w:rPr>
      <w:tblPr/>
      <w:tcPr>
        <w:tcBorders>
          <w:bottom w:val="single" w:sz="12" w:space="0" w:color="FFC000" w:themeColor="accent4"/>
        </w:tcBorders>
      </w:tcPr>
    </w:tblStylePr>
    <w:tblStylePr w:type="lastRow">
      <w:rPr>
        <w:color w:val="404040"/>
        <w:sz w:val="22"/>
      </w:rPr>
      <w:tblPr/>
      <w:tcPr>
        <w:tcBorders>
          <w:top w:val="single" w:sz="12" w:space="0" w:color="FFC000" w:themeColor="accent4"/>
        </w:tcBorders>
      </w:tcPr>
    </w:tblStylePr>
    <w:tblStylePr w:type="firstCol">
      <w:rPr>
        <w:color w:val="404040"/>
        <w:sz w:val="22"/>
      </w:rPr>
    </w:tblStylePr>
    <w:tblStylePr w:type="lastCol">
      <w:rPr>
        <w:color w:val="404040"/>
        <w:sz w:val="22"/>
      </w:rPr>
      <w:tblPr/>
      <w:tcPr>
        <w:tcBorders>
          <w:left w:val="single" w:sz="12" w:space="0" w:color="FFC000" w:themeColor="accent4"/>
        </w:tcBorders>
      </w:tcPr>
    </w:tblStylePr>
    <w:tblStylePr w:type="band1Horz">
      <w:rPr>
        <w:color w:val="404040"/>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Bordered-Accent5">
    <w:name w:val="Bordered - Accent 5"/>
    <w:basedOn w:val="Tabla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color w:val="404040"/>
        <w:sz w:val="22"/>
      </w:rPr>
      <w:tblPr/>
      <w:tcPr>
        <w:tcBorders>
          <w:bottom w:val="single" w:sz="12" w:space="0" w:color="4472C4" w:themeColor="accent5"/>
        </w:tcBorders>
      </w:tcPr>
    </w:tblStylePr>
    <w:tblStylePr w:type="lastRow">
      <w:rPr>
        <w:color w:val="404040"/>
        <w:sz w:val="22"/>
      </w:rPr>
      <w:tblPr/>
      <w:tcPr>
        <w:tcBorders>
          <w:top w:val="single" w:sz="12" w:space="0" w:color="4472C4" w:themeColor="accent5"/>
        </w:tcBorders>
      </w:tcPr>
    </w:tblStylePr>
    <w:tblStylePr w:type="firstCol">
      <w:rPr>
        <w:color w:val="404040"/>
        <w:sz w:val="22"/>
      </w:rPr>
    </w:tblStylePr>
    <w:tblStylePr w:type="lastCol">
      <w:rPr>
        <w:color w:val="404040"/>
        <w:sz w:val="22"/>
      </w:rPr>
      <w:tblPr/>
      <w:tcPr>
        <w:tcBorders>
          <w:left w:val="single" w:sz="12" w:space="0" w:color="4472C4" w:themeColor="accent5"/>
        </w:tcBorders>
      </w:tcPr>
    </w:tblStylePr>
    <w:tblStylePr w:type="band1Horz">
      <w:rPr>
        <w:color w:val="404040"/>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tcPr>
    </w:tblStylePr>
  </w:style>
  <w:style w:type="table" w:customStyle="1" w:styleId="Bordered-Accent6">
    <w:name w:val="Bordered - Accent 6"/>
    <w:basedOn w:val="Tabla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color w:val="404040"/>
        <w:sz w:val="22"/>
      </w:rPr>
      <w:tblPr/>
      <w:tcPr>
        <w:tcBorders>
          <w:bottom w:val="single" w:sz="12" w:space="0" w:color="70AD47" w:themeColor="accent6"/>
        </w:tcBorders>
      </w:tcPr>
    </w:tblStylePr>
    <w:tblStylePr w:type="lastRow">
      <w:rPr>
        <w:color w:val="404040"/>
        <w:sz w:val="22"/>
      </w:rPr>
      <w:tblPr/>
      <w:tcPr>
        <w:tcBorders>
          <w:top w:val="single" w:sz="12" w:space="0" w:color="70AD47" w:themeColor="accent6"/>
        </w:tcBorders>
      </w:tcPr>
    </w:tblStylePr>
    <w:tblStylePr w:type="firstCol">
      <w:rPr>
        <w:color w:val="404040"/>
        <w:sz w:val="22"/>
      </w:rPr>
    </w:tblStylePr>
    <w:tblStylePr w:type="lastCol">
      <w:rPr>
        <w:color w:val="404040"/>
        <w:sz w:val="22"/>
      </w:rPr>
      <w:tblPr/>
      <w:tcPr>
        <w:tcBorders>
          <w:left w:val="single" w:sz="12" w:space="0" w:color="70AD47" w:themeColor="accent6"/>
        </w:tcBorders>
      </w:tcPr>
    </w:tblStylePr>
    <w:tblStylePr w:type="band1Horz">
      <w:rPr>
        <w:color w:val="404040"/>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styleId="Tablaconcuadrcula">
    <w:name w:val="Table Grid"/>
    <w:basedOn w:val="Tabla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nfasis">
    <w:name w:val="Emphasis"/>
    <w:basedOn w:val="Fuentedeprrafopredeter"/>
    <w:uiPriority w:val="20"/>
    <w:qFormat/>
    <w:rsid w:val="006904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8247">
      <w:bodyDiv w:val="1"/>
      <w:marLeft w:val="0"/>
      <w:marRight w:val="0"/>
      <w:marTop w:val="0"/>
      <w:marBottom w:val="0"/>
      <w:divBdr>
        <w:top w:val="none" w:sz="0" w:space="0" w:color="auto"/>
        <w:left w:val="none" w:sz="0" w:space="0" w:color="auto"/>
        <w:bottom w:val="none" w:sz="0" w:space="0" w:color="auto"/>
        <w:right w:val="none" w:sz="0" w:space="0" w:color="auto"/>
      </w:divBdr>
    </w:div>
    <w:div w:id="412361187">
      <w:bodyDiv w:val="1"/>
      <w:marLeft w:val="0"/>
      <w:marRight w:val="0"/>
      <w:marTop w:val="0"/>
      <w:marBottom w:val="0"/>
      <w:divBdr>
        <w:top w:val="none" w:sz="0" w:space="0" w:color="auto"/>
        <w:left w:val="none" w:sz="0" w:space="0" w:color="auto"/>
        <w:bottom w:val="none" w:sz="0" w:space="0" w:color="auto"/>
        <w:right w:val="none" w:sz="0" w:space="0" w:color="auto"/>
      </w:divBdr>
    </w:div>
    <w:div w:id="450705619">
      <w:bodyDiv w:val="1"/>
      <w:marLeft w:val="0"/>
      <w:marRight w:val="0"/>
      <w:marTop w:val="0"/>
      <w:marBottom w:val="0"/>
      <w:divBdr>
        <w:top w:val="none" w:sz="0" w:space="0" w:color="auto"/>
        <w:left w:val="none" w:sz="0" w:space="0" w:color="auto"/>
        <w:bottom w:val="none" w:sz="0" w:space="0" w:color="auto"/>
        <w:right w:val="none" w:sz="0" w:space="0" w:color="auto"/>
      </w:divBdr>
    </w:div>
    <w:div w:id="489907858">
      <w:bodyDiv w:val="1"/>
      <w:marLeft w:val="0"/>
      <w:marRight w:val="0"/>
      <w:marTop w:val="0"/>
      <w:marBottom w:val="0"/>
      <w:divBdr>
        <w:top w:val="none" w:sz="0" w:space="0" w:color="auto"/>
        <w:left w:val="none" w:sz="0" w:space="0" w:color="auto"/>
        <w:bottom w:val="none" w:sz="0" w:space="0" w:color="auto"/>
        <w:right w:val="none" w:sz="0" w:space="0" w:color="auto"/>
      </w:divBdr>
    </w:div>
    <w:div w:id="544293408">
      <w:bodyDiv w:val="1"/>
      <w:marLeft w:val="0"/>
      <w:marRight w:val="0"/>
      <w:marTop w:val="0"/>
      <w:marBottom w:val="0"/>
      <w:divBdr>
        <w:top w:val="none" w:sz="0" w:space="0" w:color="auto"/>
        <w:left w:val="none" w:sz="0" w:space="0" w:color="auto"/>
        <w:bottom w:val="none" w:sz="0" w:space="0" w:color="auto"/>
        <w:right w:val="none" w:sz="0" w:space="0" w:color="auto"/>
      </w:divBdr>
    </w:div>
    <w:div w:id="558368116">
      <w:bodyDiv w:val="1"/>
      <w:marLeft w:val="0"/>
      <w:marRight w:val="0"/>
      <w:marTop w:val="0"/>
      <w:marBottom w:val="0"/>
      <w:divBdr>
        <w:top w:val="none" w:sz="0" w:space="0" w:color="auto"/>
        <w:left w:val="none" w:sz="0" w:space="0" w:color="auto"/>
        <w:bottom w:val="none" w:sz="0" w:space="0" w:color="auto"/>
        <w:right w:val="none" w:sz="0" w:space="0" w:color="auto"/>
      </w:divBdr>
    </w:div>
    <w:div w:id="1271161000">
      <w:bodyDiv w:val="1"/>
      <w:marLeft w:val="0"/>
      <w:marRight w:val="0"/>
      <w:marTop w:val="0"/>
      <w:marBottom w:val="0"/>
      <w:divBdr>
        <w:top w:val="none" w:sz="0" w:space="0" w:color="auto"/>
        <w:left w:val="none" w:sz="0" w:space="0" w:color="auto"/>
        <w:bottom w:val="none" w:sz="0" w:space="0" w:color="auto"/>
        <w:right w:val="none" w:sz="0" w:space="0" w:color="auto"/>
      </w:divBdr>
    </w:div>
    <w:div w:id="1318848421">
      <w:bodyDiv w:val="1"/>
      <w:marLeft w:val="0"/>
      <w:marRight w:val="0"/>
      <w:marTop w:val="0"/>
      <w:marBottom w:val="0"/>
      <w:divBdr>
        <w:top w:val="none" w:sz="0" w:space="0" w:color="auto"/>
        <w:left w:val="none" w:sz="0" w:space="0" w:color="auto"/>
        <w:bottom w:val="none" w:sz="0" w:space="0" w:color="auto"/>
        <w:right w:val="none" w:sz="0" w:space="0" w:color="auto"/>
      </w:divBdr>
    </w:div>
    <w:div w:id="14435012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mercadopublico.cl/"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chilecompras.cl/"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www.mercadopublico.cl/"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ercadopublico.cl/" TargetMode="External"/><Relationship Id="rId5" Type="http://schemas.openxmlformats.org/officeDocument/2006/relationships/webSettings" Target="webSettings.xml"/><Relationship Id="rId15" Type="http://schemas.openxmlformats.org/officeDocument/2006/relationships/hyperlink" Target="http://www.mercadopublico.cl/" TargetMode="External"/><Relationship Id="rId10" Type="http://schemas.openxmlformats.org/officeDocument/2006/relationships/hyperlink" Target="http://www.mercadopublico.cl/" TargetMode="External"/><Relationship Id="rId1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yperlink" Target="http://www.mercadopublico.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4E7A7163C94C839263F25B75E17493"/>
        <w:category>
          <w:name w:val="General"/>
          <w:gallery w:val="placeholder"/>
        </w:category>
        <w:types>
          <w:type w:val="bbPlcHdr"/>
        </w:types>
        <w:behaviors>
          <w:behavior w:val="content"/>
        </w:behaviors>
        <w:guid w:val="{E77939A6-205D-4B6C-9190-577D55EDC9D4}"/>
      </w:docPartPr>
      <w:docPartBody>
        <w:p w:rsidR="00B64467" w:rsidRDefault="00017AE7" w:rsidP="00017AE7">
          <w:pPr>
            <w:pStyle w:val="BF4E7A7163C94C839263F25B75E17493"/>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AE7"/>
    <w:rsid w:val="00017AE7"/>
    <w:rsid w:val="000C4FFA"/>
    <w:rsid w:val="000E0DCB"/>
    <w:rsid w:val="001C6D7B"/>
    <w:rsid w:val="003B3FA0"/>
    <w:rsid w:val="00400F10"/>
    <w:rsid w:val="004E323A"/>
    <w:rsid w:val="00507CCA"/>
    <w:rsid w:val="006D267E"/>
    <w:rsid w:val="00773190"/>
    <w:rsid w:val="00776A61"/>
    <w:rsid w:val="00784E04"/>
    <w:rsid w:val="007B0889"/>
    <w:rsid w:val="00B60616"/>
    <w:rsid w:val="00B64467"/>
    <w:rsid w:val="00C31A9F"/>
    <w:rsid w:val="00D252D4"/>
    <w:rsid w:val="00DD1088"/>
    <w:rsid w:val="00E7580F"/>
    <w:rsid w:val="00EB71B5"/>
    <w:rsid w:val="00EE3B32"/>
    <w:rsid w:val="00F3087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F4E7A7163C94C839263F25B75E17493">
    <w:name w:val="BF4E7A7163C94C839263F25B75E17493"/>
    <w:rsid w:val="00017AE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DD05C-7988-4422-A3C7-57C83C7DB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17</Pages>
  <Words>6866</Words>
  <Characters>37767</Characters>
  <Application>Microsoft Office Word</Application>
  <DocSecurity>0</DocSecurity>
  <Lines>314</Lines>
  <Paragraphs>89</Paragraphs>
  <ScaleCrop>false</ScaleCrop>
  <HeadingPairs>
    <vt:vector size="2" baseType="variant">
      <vt:variant>
        <vt:lpstr>Título</vt:lpstr>
      </vt:variant>
      <vt:variant>
        <vt:i4>1</vt:i4>
      </vt:variant>
    </vt:vector>
  </HeadingPairs>
  <TitlesOfParts>
    <vt:vector size="1" baseType="lpstr">
      <vt:lpstr/>
    </vt:vector>
  </TitlesOfParts>
  <Company>CARABINEROS DE CHILE</Company>
  <LinksUpToDate>false</LinksUpToDate>
  <CharactersWithSpaces>44544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BASES TÉCNICAS Y ADMINISTRATIVAS COMPRA ÁGIL DEPTO. APOYO A LAS OPER. POLICIALES ZONA DE FRONTERAS Y SERV. ESP.  2026</dc:creator>
  <dc:description/>
  <cp:lastModifiedBy>SECCION LOGISTICA</cp:lastModifiedBy>
  <cp:revision>2</cp:revision>
  <cp:lastPrinted>2025-06-18T15:03:00Z</cp:lastPrinted>
  <dcterms:created xsi:type="dcterms:W3CDTF">2026-06-09T20:58:00Z</dcterms:created>
  <dcterms:modified xsi:type="dcterms:W3CDTF">2026-06-09T20:58:00Z</dcterms:modified>
  <dc:language>es-CL</dc:language>
</cp:coreProperties>
</file>