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1917" w:rsidRPr="000C1B0C" w:rsidRDefault="00DB4453">
      <w:pPr>
        <w:pBdr>
          <w:top w:val="nil"/>
          <w:left w:val="nil"/>
          <w:bottom w:val="nil"/>
          <w:right w:val="nil"/>
          <w:between w:val="nil"/>
        </w:pBdr>
        <w:spacing w:after="0" w:line="240" w:lineRule="auto"/>
        <w:jc w:val="center"/>
        <w:rPr>
          <w:rFonts w:ascii="Century Gothic" w:eastAsia="Century Gothic" w:hAnsi="Century Gothic" w:cs="Century Gothic"/>
          <w:b/>
          <w:bCs/>
          <w:color w:val="000000"/>
          <w:sz w:val="20"/>
          <w:szCs w:val="20"/>
          <w:lang w:val="es-ES_tradnl"/>
        </w:rPr>
      </w:pPr>
      <w:r w:rsidRPr="000C1B0C">
        <w:rPr>
          <w:rFonts w:ascii="Century Gothic" w:eastAsia="Century Gothic" w:hAnsi="Century Gothic" w:cs="Century Gothic"/>
          <w:b/>
          <w:bCs/>
          <w:color w:val="000000"/>
          <w:sz w:val="20"/>
          <w:szCs w:val="20"/>
          <w:lang w:val="es-ES_tradnl"/>
        </w:rPr>
        <w:t>ANEXO Nº1</w:t>
      </w:r>
    </w:p>
    <w:p w:rsidR="00C31917" w:rsidRPr="000C1B0C" w:rsidRDefault="00DB4453">
      <w:pPr>
        <w:pBdr>
          <w:top w:val="nil"/>
          <w:left w:val="nil"/>
          <w:bottom w:val="nil"/>
          <w:right w:val="nil"/>
          <w:between w:val="nil"/>
        </w:pBdr>
        <w:spacing w:after="0" w:line="240" w:lineRule="auto"/>
        <w:jc w:val="center"/>
        <w:rPr>
          <w:rFonts w:ascii="Century Gothic" w:eastAsia="Century Gothic" w:hAnsi="Century Gothic" w:cs="Century Gothic"/>
          <w:b/>
          <w:bCs/>
          <w:color w:val="000000"/>
          <w:sz w:val="20"/>
          <w:szCs w:val="20"/>
          <w:lang w:val="es-ES_tradnl"/>
        </w:rPr>
      </w:pPr>
      <w:r w:rsidRPr="000C1B0C">
        <w:rPr>
          <w:rFonts w:ascii="Century Gothic" w:eastAsia="Century Gothic" w:hAnsi="Century Gothic" w:cs="Century Gothic"/>
          <w:b/>
          <w:bCs/>
          <w:color w:val="000000"/>
          <w:sz w:val="20"/>
          <w:szCs w:val="20"/>
          <w:lang w:val="es-ES_tradnl"/>
        </w:rPr>
        <w:t>ESPECIFICACIONES TÉCNICAS, PLAZO</w:t>
      </w:r>
      <w:r w:rsidR="00552DF1">
        <w:rPr>
          <w:rFonts w:ascii="Century Gothic" w:eastAsia="Century Gothic" w:hAnsi="Century Gothic" w:cs="Century Gothic"/>
          <w:b/>
          <w:bCs/>
          <w:color w:val="000000"/>
          <w:sz w:val="20"/>
          <w:szCs w:val="20"/>
          <w:lang w:val="es-ES_tradnl"/>
        </w:rPr>
        <w:t>, ANTIGUEDAD</w:t>
      </w:r>
      <w:r w:rsidRPr="000C1B0C">
        <w:rPr>
          <w:rFonts w:ascii="Century Gothic" w:eastAsia="Century Gothic" w:hAnsi="Century Gothic" w:cs="Century Gothic"/>
          <w:b/>
          <w:bCs/>
          <w:color w:val="000000"/>
          <w:sz w:val="20"/>
          <w:szCs w:val="20"/>
          <w:lang w:val="es-ES_tradnl"/>
        </w:rPr>
        <w:t xml:space="preserve"> y OFERTA</w:t>
      </w:r>
    </w:p>
    <w:p w:rsidR="00C31917" w:rsidRPr="000C1B0C" w:rsidRDefault="00DB4453">
      <w:pPr>
        <w:pBdr>
          <w:top w:val="nil"/>
          <w:left w:val="nil"/>
          <w:bottom w:val="nil"/>
          <w:right w:val="nil"/>
          <w:between w:val="nil"/>
        </w:pBdr>
        <w:spacing w:after="0" w:line="240" w:lineRule="auto"/>
        <w:jc w:val="center"/>
        <w:rPr>
          <w:rFonts w:ascii="Century Gothic" w:eastAsia="Century Gothic" w:hAnsi="Century Gothic" w:cs="Century Gothic"/>
          <w:b/>
          <w:bCs/>
          <w:color w:val="000000"/>
          <w:sz w:val="20"/>
          <w:szCs w:val="20"/>
          <w:lang w:val="es-ES_tradnl"/>
        </w:rPr>
      </w:pPr>
      <w:r w:rsidRPr="000C1B0C">
        <w:rPr>
          <w:rFonts w:ascii="Century Gothic" w:eastAsia="Century Gothic" w:hAnsi="Century Gothic" w:cs="Century Gothic"/>
          <w:b/>
          <w:bCs/>
          <w:color w:val="000000"/>
          <w:sz w:val="20"/>
          <w:szCs w:val="20"/>
          <w:lang w:val="es-ES_tradnl"/>
        </w:rPr>
        <w:t>(OBLIGATORIO)</w:t>
      </w:r>
    </w:p>
    <w:p w:rsidR="000753EB" w:rsidRPr="000C1B0C" w:rsidRDefault="000753EB">
      <w:pPr>
        <w:pBdr>
          <w:top w:val="nil"/>
          <w:left w:val="nil"/>
          <w:bottom w:val="nil"/>
          <w:right w:val="nil"/>
          <w:between w:val="nil"/>
        </w:pBdr>
        <w:spacing w:after="0" w:line="240" w:lineRule="auto"/>
        <w:jc w:val="center"/>
        <w:rPr>
          <w:rFonts w:ascii="Century Gothic" w:eastAsia="Century Gothic" w:hAnsi="Century Gothic" w:cs="Century Gothic"/>
          <w:b/>
          <w:bCs/>
          <w:color w:val="000000"/>
          <w:sz w:val="20"/>
          <w:szCs w:val="20"/>
          <w:lang w:val="es-ES_tradnl"/>
        </w:rPr>
      </w:pPr>
    </w:p>
    <w:p w:rsidR="00C31917" w:rsidRPr="000C1B0C" w:rsidRDefault="00CB0091">
      <w:pPr>
        <w:ind w:right="-35"/>
        <w:jc w:val="center"/>
        <w:rPr>
          <w:rFonts w:ascii="Arial" w:eastAsia="Arial" w:hAnsi="Arial" w:cs="Arial"/>
          <w:b/>
          <w:bCs/>
          <w:sz w:val="20"/>
          <w:szCs w:val="20"/>
          <w:lang w:val="es-ES_tradnl"/>
        </w:rPr>
      </w:pPr>
      <w:r>
        <w:rPr>
          <w:rFonts w:ascii="Arial" w:eastAsia="Arial" w:hAnsi="Arial" w:cs="Arial"/>
          <w:b/>
          <w:bCs/>
          <w:sz w:val="20"/>
          <w:szCs w:val="20"/>
          <w:lang w:val="es-ES_tradnl"/>
        </w:rPr>
        <w:t>“</w:t>
      </w:r>
      <w:r w:rsidR="00E953F5">
        <w:rPr>
          <w:rFonts w:ascii="Arial" w:eastAsia="Arial" w:hAnsi="Arial" w:cs="Arial"/>
          <w:b/>
          <w:bCs/>
          <w:sz w:val="20"/>
          <w:szCs w:val="20"/>
          <w:lang w:val="es-ES_tradnl"/>
        </w:rPr>
        <w:t>SERVICIO D</w:t>
      </w:r>
      <w:r w:rsidR="00FC4696">
        <w:rPr>
          <w:rFonts w:ascii="Arial" w:eastAsia="Arial" w:hAnsi="Arial" w:cs="Arial"/>
          <w:b/>
          <w:bCs/>
          <w:sz w:val="20"/>
          <w:szCs w:val="20"/>
          <w:lang w:val="es-ES_tradnl"/>
        </w:rPr>
        <w:t>E IMPRESIÓN CALENDARIOS ETERNO</w:t>
      </w:r>
      <w:r w:rsidR="00E953F5">
        <w:rPr>
          <w:rFonts w:ascii="Arial" w:eastAsia="Arial" w:hAnsi="Arial" w:cs="Arial"/>
          <w:b/>
          <w:bCs/>
          <w:sz w:val="20"/>
          <w:szCs w:val="20"/>
          <w:lang w:val="es-ES_tradnl"/>
        </w:rPr>
        <w:t>S</w:t>
      </w:r>
      <w:r w:rsidR="00DB4453" w:rsidRPr="000C1B0C">
        <w:rPr>
          <w:rFonts w:ascii="Arial" w:eastAsia="Arial" w:hAnsi="Arial" w:cs="Arial"/>
          <w:b/>
          <w:bCs/>
          <w:sz w:val="20"/>
          <w:szCs w:val="20"/>
          <w:lang w:val="es-ES_tradnl"/>
        </w:rPr>
        <w:t xml:space="preserve">” </w:t>
      </w:r>
    </w:p>
    <w:p w:rsidR="00C31917" w:rsidRPr="000C1B0C" w:rsidRDefault="00DB4453" w:rsidP="004C53BE">
      <w:pPr>
        <w:ind w:right="-35"/>
        <w:jc w:val="center"/>
        <w:rPr>
          <w:rFonts w:ascii="Arial" w:eastAsia="Arial" w:hAnsi="Arial" w:cs="Arial"/>
          <w:b/>
          <w:bCs/>
          <w:sz w:val="20"/>
          <w:szCs w:val="20"/>
          <w:lang w:val="es-ES_tradnl"/>
        </w:rPr>
      </w:pPr>
      <w:bookmarkStart w:id="0" w:name="_w6y3f166uspd" w:colFirst="0" w:colLast="0"/>
      <w:bookmarkEnd w:id="0"/>
      <w:r w:rsidRPr="000C1B0C">
        <w:rPr>
          <w:rFonts w:ascii="Arial" w:eastAsia="Arial" w:hAnsi="Arial" w:cs="Arial"/>
          <w:b/>
          <w:bCs/>
          <w:sz w:val="20"/>
          <w:szCs w:val="20"/>
          <w:lang w:val="es-ES_tradnl"/>
        </w:rPr>
        <w:t>ID</w:t>
      </w:r>
      <w:r w:rsidR="00B52ED9">
        <w:rPr>
          <w:rFonts w:ascii="Arial" w:eastAsia="Arial" w:hAnsi="Arial" w:cs="Arial"/>
          <w:b/>
          <w:bCs/>
          <w:sz w:val="20"/>
          <w:szCs w:val="20"/>
          <w:lang w:val="es-ES_tradnl"/>
        </w:rPr>
        <w:t>:</w:t>
      </w:r>
      <w:r w:rsidRPr="000C1B0C">
        <w:rPr>
          <w:rFonts w:ascii="Arial" w:eastAsia="Arial" w:hAnsi="Arial" w:cs="Arial"/>
          <w:b/>
          <w:bCs/>
          <w:sz w:val="20"/>
          <w:szCs w:val="20"/>
          <w:lang w:val="es-ES_tradnl"/>
        </w:rPr>
        <w:t xml:space="preserve"> </w:t>
      </w:r>
      <w:r w:rsidR="000E6385">
        <w:rPr>
          <w:rFonts w:ascii="Arial" w:eastAsia="Arial" w:hAnsi="Arial" w:cs="Arial"/>
          <w:b/>
          <w:bCs/>
          <w:sz w:val="20"/>
          <w:szCs w:val="20"/>
          <w:lang w:val="es-ES_tradnl"/>
        </w:rPr>
        <w:t>553368-</w:t>
      </w:r>
      <w:r w:rsidR="00656403" w:rsidRPr="00656403">
        <w:rPr>
          <w:rFonts w:ascii="Arial" w:eastAsia="Arial" w:hAnsi="Arial" w:cs="Arial"/>
          <w:b/>
          <w:bCs/>
          <w:sz w:val="20"/>
          <w:szCs w:val="20"/>
          <w:lang w:val="es-ES_tradnl"/>
        </w:rPr>
        <w:t>44</w:t>
      </w:r>
      <w:r w:rsidR="004C53BE" w:rsidRPr="004C53BE">
        <w:rPr>
          <w:rFonts w:ascii="Arial" w:eastAsia="Arial" w:hAnsi="Arial" w:cs="Arial"/>
          <w:b/>
          <w:bCs/>
          <w:sz w:val="20"/>
          <w:szCs w:val="20"/>
          <w:lang w:val="es-ES_tradnl"/>
        </w:rPr>
        <w:t>-COT2</w:t>
      </w:r>
      <w:r w:rsidR="00CB0091">
        <w:rPr>
          <w:rFonts w:ascii="Arial" w:eastAsia="Arial" w:hAnsi="Arial" w:cs="Arial"/>
          <w:b/>
          <w:bCs/>
          <w:sz w:val="20"/>
          <w:szCs w:val="20"/>
          <w:lang w:val="es-ES_tradnl"/>
        </w:rPr>
        <w:t>6</w:t>
      </w:r>
    </w:p>
    <w:p w:rsidR="00C31917" w:rsidRPr="000C1B0C" w:rsidRDefault="00DB4453">
      <w:pPr>
        <w:spacing w:after="0" w:line="240" w:lineRule="auto"/>
        <w:jc w:val="both"/>
        <w:rPr>
          <w:rFonts w:ascii="Century Gothic" w:eastAsia="Century Gothic" w:hAnsi="Century Gothic" w:cs="Century Gothic"/>
          <w:b/>
          <w:bCs/>
          <w:lang w:val="es-ES_tradnl"/>
        </w:rPr>
      </w:pPr>
      <w:r w:rsidRPr="000C1B0C">
        <w:rPr>
          <w:rFonts w:ascii="Century Gothic" w:eastAsia="Century Gothic" w:hAnsi="Century Gothic" w:cs="Century Gothic"/>
          <w:b/>
          <w:bCs/>
          <w:lang w:val="es-ES_tradnl"/>
        </w:rPr>
        <w:t xml:space="preserve">IDENTIFICACIÓN DEL OFERENTE: </w:t>
      </w:r>
    </w:p>
    <w:tbl>
      <w:tblPr>
        <w:tblStyle w:val="a"/>
        <w:tblW w:w="137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87"/>
        <w:gridCol w:w="5269"/>
      </w:tblGrid>
      <w:tr w:rsidR="00C31917" w:rsidRPr="000C1B0C">
        <w:trPr>
          <w:trHeight w:val="267"/>
        </w:trPr>
        <w:tc>
          <w:tcPr>
            <w:tcW w:w="8487" w:type="dxa"/>
          </w:tcPr>
          <w:p w:rsidR="00C31917" w:rsidRPr="000C1B0C" w:rsidRDefault="00DB4453">
            <w:pPr>
              <w:jc w:val="both"/>
              <w:rPr>
                <w:rFonts w:ascii="Century Gothic" w:eastAsia="Century Gothic" w:hAnsi="Century Gothic" w:cs="Century Gothic"/>
                <w:lang w:val="es-ES_tradnl"/>
              </w:rPr>
            </w:pPr>
            <w:r w:rsidRPr="000C1B0C">
              <w:rPr>
                <w:rFonts w:ascii="Century Gothic" w:eastAsia="Century Gothic" w:hAnsi="Century Gothic" w:cs="Century Gothic"/>
                <w:lang w:val="es-ES_tradnl"/>
              </w:rPr>
              <w:t>Nombre o Razón Social:</w:t>
            </w:r>
          </w:p>
        </w:tc>
        <w:tc>
          <w:tcPr>
            <w:tcW w:w="5269" w:type="dxa"/>
          </w:tcPr>
          <w:p w:rsidR="00C31917" w:rsidRPr="000C1B0C" w:rsidRDefault="00DB4453">
            <w:pPr>
              <w:jc w:val="both"/>
              <w:rPr>
                <w:rFonts w:ascii="Century Gothic" w:eastAsia="Century Gothic" w:hAnsi="Century Gothic" w:cs="Century Gothic"/>
                <w:lang w:val="es-ES_tradnl"/>
              </w:rPr>
            </w:pPr>
            <w:r w:rsidRPr="000C1B0C">
              <w:rPr>
                <w:rFonts w:ascii="Century Gothic" w:eastAsia="Century Gothic" w:hAnsi="Century Gothic" w:cs="Century Gothic"/>
                <w:lang w:val="es-ES_tradnl"/>
              </w:rPr>
              <w:t>Rut:</w:t>
            </w:r>
          </w:p>
        </w:tc>
      </w:tr>
      <w:tr w:rsidR="00C31917" w:rsidRPr="000C1B0C">
        <w:trPr>
          <w:trHeight w:val="285"/>
        </w:trPr>
        <w:tc>
          <w:tcPr>
            <w:tcW w:w="8487" w:type="dxa"/>
          </w:tcPr>
          <w:p w:rsidR="00C31917" w:rsidRPr="000C1B0C" w:rsidRDefault="00DB4453">
            <w:pPr>
              <w:jc w:val="both"/>
              <w:rPr>
                <w:rFonts w:ascii="Century Gothic" w:eastAsia="Century Gothic" w:hAnsi="Century Gothic" w:cs="Century Gothic"/>
                <w:lang w:val="es-ES_tradnl"/>
              </w:rPr>
            </w:pPr>
            <w:r w:rsidRPr="000C1B0C">
              <w:rPr>
                <w:rFonts w:ascii="Century Gothic" w:eastAsia="Century Gothic" w:hAnsi="Century Gothic" w:cs="Century Gothic"/>
                <w:lang w:val="es-ES_tradnl"/>
              </w:rPr>
              <w:t>Representante legal:</w:t>
            </w:r>
          </w:p>
        </w:tc>
        <w:tc>
          <w:tcPr>
            <w:tcW w:w="5269" w:type="dxa"/>
          </w:tcPr>
          <w:p w:rsidR="00C31917" w:rsidRPr="000C1B0C" w:rsidRDefault="00DB4453">
            <w:pPr>
              <w:jc w:val="both"/>
              <w:rPr>
                <w:rFonts w:ascii="Century Gothic" w:eastAsia="Century Gothic" w:hAnsi="Century Gothic" w:cs="Century Gothic"/>
                <w:lang w:val="es-ES_tradnl"/>
              </w:rPr>
            </w:pPr>
            <w:r w:rsidRPr="000C1B0C">
              <w:rPr>
                <w:rFonts w:ascii="Century Gothic" w:eastAsia="Century Gothic" w:hAnsi="Century Gothic" w:cs="Century Gothic"/>
                <w:lang w:val="es-ES_tradnl"/>
              </w:rPr>
              <w:t>Rut del representante:</w:t>
            </w:r>
          </w:p>
        </w:tc>
      </w:tr>
      <w:tr w:rsidR="00C31917" w:rsidRPr="000C1B0C">
        <w:trPr>
          <w:trHeight w:val="267"/>
        </w:trPr>
        <w:tc>
          <w:tcPr>
            <w:tcW w:w="8487" w:type="dxa"/>
          </w:tcPr>
          <w:p w:rsidR="00C31917" w:rsidRPr="000C1B0C" w:rsidRDefault="00DB4453">
            <w:pPr>
              <w:jc w:val="both"/>
              <w:rPr>
                <w:rFonts w:ascii="Century Gothic" w:eastAsia="Century Gothic" w:hAnsi="Century Gothic" w:cs="Century Gothic"/>
                <w:lang w:val="es-ES_tradnl"/>
              </w:rPr>
            </w:pPr>
            <w:r w:rsidRPr="000C1B0C">
              <w:rPr>
                <w:rFonts w:ascii="Century Gothic" w:eastAsia="Century Gothic" w:hAnsi="Century Gothic" w:cs="Century Gothic"/>
                <w:lang w:val="es-ES_tradnl"/>
              </w:rPr>
              <w:t>Domicilio Comercial:</w:t>
            </w:r>
          </w:p>
        </w:tc>
        <w:tc>
          <w:tcPr>
            <w:tcW w:w="5269" w:type="dxa"/>
          </w:tcPr>
          <w:p w:rsidR="00C31917" w:rsidRPr="000C1B0C" w:rsidRDefault="00DB4453">
            <w:pPr>
              <w:jc w:val="both"/>
              <w:rPr>
                <w:rFonts w:ascii="Century Gothic" w:eastAsia="Century Gothic" w:hAnsi="Century Gothic" w:cs="Century Gothic"/>
                <w:lang w:val="es-ES_tradnl"/>
              </w:rPr>
            </w:pPr>
            <w:r w:rsidRPr="000C1B0C">
              <w:rPr>
                <w:rFonts w:ascii="Century Gothic" w:eastAsia="Century Gothic" w:hAnsi="Century Gothic" w:cs="Century Gothic"/>
                <w:lang w:val="es-ES_tradnl"/>
              </w:rPr>
              <w:t>Comuna:</w:t>
            </w:r>
          </w:p>
        </w:tc>
      </w:tr>
      <w:tr w:rsidR="00C31917" w:rsidRPr="000C1B0C">
        <w:trPr>
          <w:trHeight w:val="285"/>
        </w:trPr>
        <w:tc>
          <w:tcPr>
            <w:tcW w:w="8487" w:type="dxa"/>
          </w:tcPr>
          <w:p w:rsidR="00C31917" w:rsidRPr="000C1B0C" w:rsidRDefault="00DB4453">
            <w:pPr>
              <w:jc w:val="both"/>
              <w:rPr>
                <w:rFonts w:ascii="Century Gothic" w:eastAsia="Century Gothic" w:hAnsi="Century Gothic" w:cs="Century Gothic"/>
                <w:lang w:val="es-ES_tradnl"/>
              </w:rPr>
            </w:pPr>
            <w:r w:rsidRPr="000C1B0C">
              <w:rPr>
                <w:rFonts w:ascii="Century Gothic" w:eastAsia="Century Gothic" w:hAnsi="Century Gothic" w:cs="Century Gothic"/>
                <w:lang w:val="es-ES_tradnl"/>
              </w:rPr>
              <w:t>Correo electrónico de contacto:</w:t>
            </w:r>
          </w:p>
        </w:tc>
        <w:tc>
          <w:tcPr>
            <w:tcW w:w="5269" w:type="dxa"/>
          </w:tcPr>
          <w:p w:rsidR="00C31917" w:rsidRPr="000C1B0C" w:rsidRDefault="00DB4453">
            <w:pPr>
              <w:jc w:val="both"/>
              <w:rPr>
                <w:rFonts w:ascii="Century Gothic" w:eastAsia="Century Gothic" w:hAnsi="Century Gothic" w:cs="Century Gothic"/>
                <w:lang w:val="es-ES_tradnl"/>
              </w:rPr>
            </w:pPr>
            <w:r w:rsidRPr="000C1B0C">
              <w:rPr>
                <w:rFonts w:ascii="Century Gothic" w:eastAsia="Century Gothic" w:hAnsi="Century Gothic" w:cs="Century Gothic"/>
                <w:lang w:val="es-ES_tradnl"/>
              </w:rPr>
              <w:t>Teléfono de contacto:</w:t>
            </w:r>
          </w:p>
        </w:tc>
      </w:tr>
    </w:tbl>
    <w:p w:rsidR="00C31917" w:rsidRPr="000C1B0C" w:rsidRDefault="00DB4453">
      <w:pPr>
        <w:spacing w:after="0" w:line="240" w:lineRule="auto"/>
        <w:ind w:left="360"/>
        <w:jc w:val="both"/>
        <w:rPr>
          <w:rFonts w:ascii="Century Gothic" w:eastAsia="Century Gothic" w:hAnsi="Century Gothic" w:cs="Century Gothic"/>
          <w:b/>
          <w:bCs/>
          <w:color w:val="000000"/>
          <w:lang w:val="es-ES_tradnl"/>
        </w:rPr>
      </w:pPr>
      <w:r w:rsidRPr="000C1B0C">
        <w:rPr>
          <w:rFonts w:ascii="Century Gothic" w:eastAsia="Century Gothic" w:hAnsi="Century Gothic" w:cs="Century Gothic"/>
          <w:sz w:val="20"/>
          <w:szCs w:val="20"/>
          <w:lang w:val="es-ES_tradnl"/>
        </w:rPr>
        <w:t xml:space="preserve"> </w:t>
      </w:r>
      <w:r w:rsidRPr="000C1B0C">
        <w:rPr>
          <w:rFonts w:ascii="Century Gothic" w:eastAsia="Century Gothic" w:hAnsi="Century Gothic" w:cs="Century Gothic"/>
          <w:sz w:val="20"/>
          <w:szCs w:val="20"/>
          <w:lang w:val="es-ES_tradnl"/>
        </w:rPr>
        <w:tab/>
      </w:r>
      <w:r w:rsidRPr="000C1B0C">
        <w:rPr>
          <w:rFonts w:ascii="Century Gothic" w:eastAsia="Century Gothic" w:hAnsi="Century Gothic" w:cs="Century Gothic"/>
          <w:sz w:val="20"/>
          <w:szCs w:val="20"/>
          <w:lang w:val="es-ES_tradnl"/>
        </w:rPr>
        <w:tab/>
      </w:r>
    </w:p>
    <w:p w:rsidR="00C31917" w:rsidRPr="000C1B0C" w:rsidRDefault="00DB44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entury Gothic" w:eastAsia="Century Gothic" w:hAnsi="Century Gothic" w:cs="Century Gothic"/>
          <w:b/>
          <w:bCs/>
          <w:lang w:val="es-ES_tradnl"/>
        </w:rPr>
      </w:pPr>
      <w:r w:rsidRPr="000C1B0C">
        <w:rPr>
          <w:rFonts w:ascii="Century Gothic" w:eastAsia="Century Gothic" w:hAnsi="Century Gothic" w:cs="Century Gothic"/>
          <w:b/>
          <w:bCs/>
          <w:lang w:val="es-ES_tradnl"/>
        </w:rPr>
        <w:t>1.- ESPECIFICACIONES TÉCNICAS Y OFERTA ECONÓMICA:</w:t>
      </w:r>
    </w:p>
    <w:p w:rsidR="00C31917" w:rsidRPr="000C1B0C" w:rsidRDefault="00DB44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entury Gothic" w:eastAsia="Century Gothic" w:hAnsi="Century Gothic" w:cs="Century Gothic"/>
          <w:lang w:val="es-ES_tradnl"/>
        </w:rPr>
      </w:pPr>
      <w:bookmarkStart w:id="1" w:name="_g69zm66w2brt" w:colFirst="0" w:colLast="0"/>
      <w:bookmarkEnd w:id="1"/>
      <w:r w:rsidRPr="000C1B0C">
        <w:rPr>
          <w:rFonts w:ascii="Century Gothic" w:eastAsia="Century Gothic" w:hAnsi="Century Gothic" w:cs="Century Gothic"/>
          <w:lang w:val="es-ES_tradnl"/>
        </w:rPr>
        <w:t>La Universidad de Tarapacá, requ</w:t>
      </w:r>
      <w:r w:rsidR="00CA218A">
        <w:rPr>
          <w:rFonts w:ascii="Century Gothic" w:eastAsia="Century Gothic" w:hAnsi="Century Gothic" w:cs="Century Gothic"/>
          <w:lang w:val="es-ES_tradnl"/>
        </w:rPr>
        <w:t>iere de</w:t>
      </w:r>
      <w:r w:rsidR="00E953F5">
        <w:rPr>
          <w:rFonts w:ascii="Century Gothic" w:eastAsia="Century Gothic" w:hAnsi="Century Gothic" w:cs="Century Gothic"/>
          <w:lang w:val="es-ES_tradnl"/>
        </w:rPr>
        <w:t>l servicio de im</w:t>
      </w:r>
      <w:r w:rsidR="0071259E">
        <w:rPr>
          <w:rFonts w:ascii="Century Gothic" w:eastAsia="Century Gothic" w:hAnsi="Century Gothic" w:cs="Century Gothic"/>
          <w:lang w:val="es-ES_tradnl"/>
        </w:rPr>
        <w:t>presión en calendarios eternos</w:t>
      </w:r>
      <w:r w:rsidR="00E953F5">
        <w:rPr>
          <w:rFonts w:ascii="Century Gothic" w:eastAsia="Century Gothic" w:hAnsi="Century Gothic" w:cs="Century Gothic"/>
          <w:lang w:val="es-ES_tradnl"/>
        </w:rPr>
        <w:t xml:space="preserve"> para la actividad “Asunción de la prim</w:t>
      </w:r>
      <w:r w:rsidR="003654AC">
        <w:rPr>
          <w:rFonts w:ascii="Century Gothic" w:eastAsia="Century Gothic" w:hAnsi="Century Gothic" w:cs="Century Gothic"/>
          <w:lang w:val="es-ES_tradnl"/>
        </w:rPr>
        <w:t>e</w:t>
      </w:r>
      <w:r w:rsidR="00E953F5">
        <w:rPr>
          <w:rFonts w:ascii="Century Gothic" w:eastAsia="Century Gothic" w:hAnsi="Century Gothic" w:cs="Century Gothic"/>
          <w:lang w:val="es-ES_tradnl"/>
        </w:rPr>
        <w:t>ra rector</w:t>
      </w:r>
      <w:r w:rsidR="003654AC">
        <w:rPr>
          <w:rFonts w:ascii="Century Gothic" w:eastAsia="Century Gothic" w:hAnsi="Century Gothic" w:cs="Century Gothic"/>
          <w:lang w:val="es-ES_tradnl"/>
        </w:rPr>
        <w:t>a</w:t>
      </w:r>
      <w:r w:rsidR="00E66A4E">
        <w:rPr>
          <w:rFonts w:ascii="Century Gothic" w:eastAsia="Century Gothic" w:hAnsi="Century Gothic" w:cs="Century Gothic"/>
          <w:lang w:val="es-ES_tradnl"/>
        </w:rPr>
        <w:t xml:space="preserve"> de </w:t>
      </w:r>
      <w:proofErr w:type="spellStart"/>
      <w:r w:rsidR="00E66A4E">
        <w:rPr>
          <w:rFonts w:ascii="Century Gothic" w:eastAsia="Century Gothic" w:hAnsi="Century Gothic" w:cs="Century Gothic"/>
          <w:lang w:val="es-ES_tradnl"/>
        </w:rPr>
        <w:t>UTarapacá</w:t>
      </w:r>
      <w:proofErr w:type="spellEnd"/>
      <w:r w:rsidR="003654AC">
        <w:rPr>
          <w:rFonts w:ascii="Century Gothic" w:eastAsia="Century Gothic" w:hAnsi="Century Gothic" w:cs="Century Gothic"/>
          <w:lang w:val="es-ES_tradnl"/>
        </w:rPr>
        <w:t>”</w:t>
      </w:r>
      <w:r w:rsidRPr="000C1B0C">
        <w:rPr>
          <w:rFonts w:ascii="Century Gothic" w:eastAsia="Century Gothic" w:hAnsi="Century Gothic" w:cs="Century Gothic"/>
          <w:lang w:val="es-ES_tradnl"/>
        </w:rPr>
        <w:t>. L</w:t>
      </w:r>
      <w:r w:rsidRPr="000C1B0C">
        <w:rPr>
          <w:rFonts w:ascii="Century Gothic" w:eastAsia="Century Gothic" w:hAnsi="Century Gothic" w:cs="Century Gothic"/>
          <w:color w:val="000000"/>
          <w:lang w:val="es-ES_tradnl"/>
        </w:rPr>
        <w:t xml:space="preserve">a entrega debe ser en las oficinas de la Dirección de Admisión y Comunicaciones Estratégicas (DACE) de la Universidad de Tarapacá, ubicada en Avenida General Velásquez Nª1775, Arica. </w:t>
      </w:r>
      <w:r w:rsidRPr="000C1B0C">
        <w:rPr>
          <w:rFonts w:ascii="Century Gothic" w:eastAsia="Century Gothic" w:hAnsi="Century Gothic" w:cs="Century Gothic"/>
          <w:lang w:val="es-ES_tradnl"/>
        </w:rPr>
        <w:t>Según las siguientes especificaciones técnicas:</w:t>
      </w:r>
    </w:p>
    <w:p w:rsidR="00F36EDA" w:rsidRDefault="00F36E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entury Gothic" w:eastAsia="Century Gothic" w:hAnsi="Century Gothic" w:cs="Century Gothic"/>
          <w:lang w:val="es-ES_tradnl"/>
        </w:rPr>
      </w:pPr>
    </w:p>
    <w:p w:rsidR="004C53BE" w:rsidRPr="00DB4453" w:rsidRDefault="004C53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entury Gothic" w:eastAsia="Century Gothic" w:hAnsi="Century Gothic" w:cs="Century Gothic"/>
          <w:b/>
          <w:lang w:val="es-ES_tradnl"/>
        </w:rPr>
      </w:pPr>
      <w:r w:rsidRPr="00DB4453">
        <w:rPr>
          <w:rFonts w:ascii="Century Gothic" w:eastAsia="Century Gothic" w:hAnsi="Century Gothic" w:cs="Century Gothic"/>
          <w:b/>
          <w:lang w:val="es-ES_tradnl"/>
        </w:rPr>
        <w:t xml:space="preserve">Plazo </w:t>
      </w:r>
      <w:r w:rsidR="000176B2">
        <w:rPr>
          <w:rFonts w:ascii="Century Gothic" w:eastAsia="Century Gothic" w:hAnsi="Century Gothic" w:cs="Century Gothic"/>
          <w:b/>
          <w:lang w:val="es-ES_tradnl"/>
        </w:rPr>
        <w:t>máximo de entrega: 10 días hábiles</w:t>
      </w:r>
    </w:p>
    <w:p w:rsidR="00DB4453" w:rsidRPr="00DB4453" w:rsidRDefault="00885E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entury Gothic" w:eastAsia="Century Gothic" w:hAnsi="Century Gothic" w:cs="Century Gothic"/>
          <w:b/>
          <w:lang w:val="es-ES_tradnl"/>
        </w:rPr>
      </w:pPr>
      <w:r>
        <w:rPr>
          <w:rFonts w:ascii="Century Gothic" w:eastAsia="Century Gothic" w:hAnsi="Century Gothic" w:cs="Century Gothic"/>
          <w:b/>
          <w:lang w:val="es-ES_tradnl"/>
        </w:rPr>
        <w:t>Presupuesto Disponible: $1.5</w:t>
      </w:r>
      <w:r w:rsidR="00DB4453" w:rsidRPr="00DB4453">
        <w:rPr>
          <w:rFonts w:ascii="Century Gothic" w:eastAsia="Century Gothic" w:hAnsi="Century Gothic" w:cs="Century Gothic"/>
          <w:b/>
          <w:lang w:val="es-ES_tradnl"/>
        </w:rPr>
        <w:t>00.000.-</w:t>
      </w:r>
      <w:r w:rsidR="00DB4453">
        <w:rPr>
          <w:rFonts w:ascii="Century Gothic" w:eastAsia="Century Gothic" w:hAnsi="Century Gothic" w:cs="Century Gothic"/>
          <w:b/>
          <w:lang w:val="es-ES_tradnl"/>
        </w:rPr>
        <w:t xml:space="preserve"> (monto incluye IVA y flete)</w:t>
      </w:r>
    </w:p>
    <w:p w:rsidR="004C53BE" w:rsidRPr="000C1B0C" w:rsidRDefault="004C53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entury Gothic" w:eastAsia="Century Gothic" w:hAnsi="Century Gothic" w:cs="Century Gothic"/>
          <w:lang w:val="es-ES_tradnl"/>
        </w:rPr>
      </w:pPr>
    </w:p>
    <w:p w:rsidR="00C31917" w:rsidRPr="000C1B0C" w:rsidRDefault="00DB4453">
      <w:pPr>
        <w:spacing w:after="0" w:line="240" w:lineRule="auto"/>
        <w:jc w:val="both"/>
        <w:rPr>
          <w:rFonts w:ascii="Century Gothic" w:eastAsia="Century Gothic" w:hAnsi="Century Gothic" w:cs="Century Gothic"/>
          <w:lang w:val="es-ES_tradnl"/>
        </w:rPr>
      </w:pPr>
      <w:r w:rsidRPr="000C1B0C">
        <w:rPr>
          <w:rFonts w:ascii="Century Gothic" w:eastAsia="Century Gothic" w:hAnsi="Century Gothic" w:cs="Century Gothic"/>
          <w:lang w:val="es-ES_tradnl"/>
        </w:rPr>
        <w:t>El oferente debe marcar con una X si cumple o no cumple.</w:t>
      </w:r>
    </w:p>
    <w:tbl>
      <w:tblPr>
        <w:tblStyle w:val="a0"/>
        <w:tblW w:w="137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2551"/>
        <w:gridCol w:w="567"/>
        <w:gridCol w:w="567"/>
        <w:gridCol w:w="851"/>
        <w:gridCol w:w="992"/>
        <w:gridCol w:w="992"/>
        <w:gridCol w:w="709"/>
        <w:gridCol w:w="851"/>
        <w:gridCol w:w="850"/>
      </w:tblGrid>
      <w:tr w:rsidR="009D2536" w:rsidRPr="000C1B0C" w:rsidTr="00CA218A">
        <w:trPr>
          <w:trHeight w:val="310"/>
        </w:trPr>
        <w:tc>
          <w:tcPr>
            <w:tcW w:w="4815" w:type="dxa"/>
            <w:vMerge w:val="restart"/>
            <w:vAlign w:val="center"/>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r w:rsidRPr="000C1B0C">
              <w:rPr>
                <w:rFonts w:ascii="Century Gothic" w:eastAsia="Century Gothic" w:hAnsi="Century Gothic" w:cs="Century Gothic"/>
                <w:b/>
                <w:bCs/>
                <w:sz w:val="16"/>
                <w:szCs w:val="16"/>
                <w:lang w:val="es-ES_tradnl"/>
              </w:rPr>
              <w:t>ESPECIFICACIONES TÉCNICAS</w:t>
            </w:r>
          </w:p>
        </w:tc>
        <w:tc>
          <w:tcPr>
            <w:tcW w:w="2551" w:type="dxa"/>
            <w:vMerge w:val="restart"/>
            <w:vAlign w:val="center"/>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r w:rsidRPr="000C1B0C">
              <w:rPr>
                <w:rFonts w:ascii="Century Gothic" w:eastAsia="Century Gothic" w:hAnsi="Century Gothic" w:cs="Century Gothic"/>
                <w:b/>
                <w:bCs/>
                <w:sz w:val="16"/>
                <w:szCs w:val="16"/>
                <w:lang w:val="es-ES_tradnl"/>
              </w:rPr>
              <w:t>IMAGEN REFERENCIAL</w:t>
            </w:r>
          </w:p>
        </w:tc>
        <w:tc>
          <w:tcPr>
            <w:tcW w:w="1134" w:type="dxa"/>
            <w:gridSpan w:val="2"/>
            <w:tcBorders>
              <w:right w:val="nil"/>
            </w:tcBorders>
            <w:shd w:val="clear" w:color="auto" w:fill="auto"/>
            <w:vAlign w:val="center"/>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r w:rsidRPr="000C1B0C">
              <w:rPr>
                <w:rFonts w:ascii="Century Gothic" w:eastAsia="Century Gothic" w:hAnsi="Century Gothic" w:cs="Century Gothic"/>
                <w:b/>
                <w:bCs/>
                <w:sz w:val="16"/>
                <w:szCs w:val="16"/>
                <w:lang w:val="es-ES_tradnl"/>
              </w:rPr>
              <w:t xml:space="preserve"> CUMPLE</w:t>
            </w:r>
          </w:p>
        </w:tc>
        <w:tc>
          <w:tcPr>
            <w:tcW w:w="851" w:type="dxa"/>
            <w:vMerge w:val="restart"/>
          </w:tcPr>
          <w:p w:rsidR="009D2536" w:rsidRPr="000C1B0C" w:rsidRDefault="009D2536" w:rsidP="008737CC">
            <w:pPr>
              <w:spacing w:after="0" w:line="240" w:lineRule="auto"/>
              <w:jc w:val="center"/>
              <w:rPr>
                <w:rFonts w:ascii="Century Gothic" w:eastAsia="Century Gothic" w:hAnsi="Century Gothic" w:cs="Century Gothic"/>
                <w:b/>
                <w:bCs/>
                <w:sz w:val="16"/>
                <w:szCs w:val="16"/>
                <w:lang w:val="es-ES_tradnl"/>
              </w:rPr>
            </w:pPr>
            <w:r>
              <w:rPr>
                <w:rFonts w:ascii="Century Gothic" w:eastAsia="Century Gothic" w:hAnsi="Century Gothic" w:cs="Century Gothic"/>
                <w:b/>
                <w:bCs/>
                <w:sz w:val="16"/>
                <w:szCs w:val="16"/>
                <w:lang w:val="es-ES_tradnl"/>
              </w:rPr>
              <w:t>PLAZO DE ENTREGA</w:t>
            </w:r>
            <w:r w:rsidR="00E66A4E">
              <w:rPr>
                <w:rFonts w:ascii="Century Gothic" w:eastAsia="Century Gothic" w:hAnsi="Century Gothic" w:cs="Century Gothic"/>
                <w:b/>
                <w:bCs/>
                <w:sz w:val="16"/>
                <w:szCs w:val="16"/>
                <w:lang w:val="es-ES_tradnl"/>
              </w:rPr>
              <w:t xml:space="preserve"> EN OFICINA ARICA</w:t>
            </w:r>
            <w:r>
              <w:rPr>
                <w:rFonts w:ascii="Century Gothic" w:eastAsia="Century Gothic" w:hAnsi="Century Gothic" w:cs="Century Gothic"/>
                <w:b/>
                <w:bCs/>
                <w:sz w:val="16"/>
                <w:szCs w:val="16"/>
                <w:lang w:val="es-ES_tradnl"/>
              </w:rPr>
              <w:t xml:space="preserve"> (DÍAS HÁBILES)</w:t>
            </w:r>
          </w:p>
        </w:tc>
        <w:tc>
          <w:tcPr>
            <w:tcW w:w="992" w:type="dxa"/>
            <w:vMerge w:val="restart"/>
          </w:tcPr>
          <w:p w:rsidR="00552DF1" w:rsidRDefault="00552DF1" w:rsidP="004329FC">
            <w:pPr>
              <w:spacing w:after="0" w:line="240" w:lineRule="auto"/>
              <w:jc w:val="center"/>
              <w:rPr>
                <w:rFonts w:ascii="Century Gothic" w:eastAsia="Century Gothic" w:hAnsi="Century Gothic" w:cs="Century Gothic"/>
                <w:b/>
                <w:bCs/>
                <w:sz w:val="16"/>
                <w:szCs w:val="16"/>
                <w:lang w:val="es-ES_tradnl"/>
              </w:rPr>
            </w:pPr>
            <w:r>
              <w:rPr>
                <w:rFonts w:ascii="Century Gothic" w:eastAsia="Century Gothic" w:hAnsi="Century Gothic" w:cs="Century Gothic"/>
                <w:b/>
                <w:bCs/>
                <w:sz w:val="16"/>
                <w:szCs w:val="16"/>
                <w:lang w:val="es-ES_tradnl"/>
              </w:rPr>
              <w:t>ANTIGÜEDAD DE LA EMPRESA</w:t>
            </w:r>
          </w:p>
          <w:p w:rsidR="009D2536" w:rsidRPr="000C1B0C" w:rsidRDefault="00552DF1" w:rsidP="004329FC">
            <w:pPr>
              <w:spacing w:after="0" w:line="240" w:lineRule="auto"/>
              <w:jc w:val="center"/>
              <w:rPr>
                <w:rFonts w:ascii="Century Gothic" w:eastAsia="Century Gothic" w:hAnsi="Century Gothic" w:cs="Century Gothic"/>
                <w:b/>
                <w:bCs/>
                <w:sz w:val="16"/>
                <w:szCs w:val="16"/>
                <w:lang w:val="es-ES_tradnl"/>
              </w:rPr>
            </w:pPr>
            <w:r>
              <w:rPr>
                <w:rFonts w:ascii="Century Gothic" w:eastAsia="Century Gothic" w:hAnsi="Century Gothic" w:cs="Century Gothic"/>
                <w:b/>
                <w:bCs/>
                <w:sz w:val="16"/>
                <w:szCs w:val="16"/>
                <w:lang w:val="es-ES_tradnl"/>
              </w:rPr>
              <w:t xml:space="preserve"> (EN AÑOS)</w:t>
            </w:r>
          </w:p>
        </w:tc>
        <w:tc>
          <w:tcPr>
            <w:tcW w:w="992" w:type="dxa"/>
            <w:vMerge w:val="restart"/>
            <w:vAlign w:val="center"/>
          </w:tcPr>
          <w:p w:rsidR="009D2536" w:rsidRPr="000C1B0C" w:rsidRDefault="009D2536" w:rsidP="009D2536">
            <w:pPr>
              <w:spacing w:after="0" w:line="240" w:lineRule="auto"/>
              <w:rPr>
                <w:rFonts w:ascii="Century Gothic" w:eastAsia="Century Gothic" w:hAnsi="Century Gothic" w:cs="Century Gothic"/>
                <w:b/>
                <w:bCs/>
                <w:sz w:val="16"/>
                <w:szCs w:val="16"/>
                <w:lang w:val="es-ES_tradnl"/>
              </w:rPr>
            </w:pPr>
            <w:r>
              <w:rPr>
                <w:rFonts w:ascii="Century Gothic" w:eastAsia="Century Gothic" w:hAnsi="Century Gothic" w:cs="Century Gothic"/>
                <w:b/>
                <w:bCs/>
                <w:sz w:val="16"/>
                <w:szCs w:val="16"/>
                <w:lang w:val="es-ES_tradnl"/>
              </w:rPr>
              <w:t>COMPORTAMIENTO CONTRACTUAL</w:t>
            </w:r>
            <w:r w:rsidR="001B0227">
              <w:rPr>
                <w:rFonts w:ascii="Century Gothic" w:eastAsia="Century Gothic" w:hAnsi="Century Gothic" w:cs="Century Gothic"/>
                <w:b/>
                <w:bCs/>
                <w:sz w:val="16"/>
                <w:szCs w:val="16"/>
                <w:lang w:val="es-ES_tradnl"/>
              </w:rPr>
              <w:t xml:space="preserve"> (cantidad de faltas</w:t>
            </w:r>
            <w:r w:rsidR="00CA571D">
              <w:rPr>
                <w:rFonts w:ascii="Century Gothic" w:eastAsia="Century Gothic" w:hAnsi="Century Gothic" w:cs="Century Gothic"/>
                <w:b/>
                <w:bCs/>
                <w:sz w:val="16"/>
                <w:szCs w:val="16"/>
                <w:lang w:val="es-ES_tradnl"/>
              </w:rPr>
              <w:t xml:space="preserve"> último</w:t>
            </w:r>
            <w:r w:rsidR="001B0227">
              <w:rPr>
                <w:rFonts w:ascii="Century Gothic" w:eastAsia="Century Gothic" w:hAnsi="Century Gothic" w:cs="Century Gothic"/>
                <w:b/>
                <w:bCs/>
                <w:sz w:val="16"/>
                <w:szCs w:val="16"/>
                <w:lang w:val="es-ES_tradnl"/>
              </w:rPr>
              <w:t>s 24 meses)</w:t>
            </w:r>
          </w:p>
        </w:tc>
        <w:tc>
          <w:tcPr>
            <w:tcW w:w="2410" w:type="dxa"/>
            <w:gridSpan w:val="3"/>
            <w:vAlign w:val="center"/>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r w:rsidRPr="000C1B0C">
              <w:rPr>
                <w:rFonts w:ascii="Century Gothic" w:eastAsia="Century Gothic" w:hAnsi="Century Gothic" w:cs="Century Gothic"/>
                <w:b/>
                <w:bCs/>
                <w:sz w:val="16"/>
                <w:szCs w:val="16"/>
                <w:lang w:val="es-ES_tradnl"/>
              </w:rPr>
              <w:t>OFERTA</w:t>
            </w:r>
          </w:p>
        </w:tc>
      </w:tr>
      <w:tr w:rsidR="009D2536" w:rsidRPr="000C1B0C" w:rsidTr="00CA218A">
        <w:trPr>
          <w:trHeight w:val="289"/>
        </w:trPr>
        <w:tc>
          <w:tcPr>
            <w:tcW w:w="4815" w:type="dxa"/>
            <w:vMerge/>
            <w:vAlign w:val="center"/>
          </w:tcPr>
          <w:p w:rsidR="009D2536" w:rsidRPr="000C1B0C" w:rsidRDefault="009D2536">
            <w:pPr>
              <w:widowControl w:val="0"/>
              <w:pBdr>
                <w:top w:val="nil"/>
                <w:left w:val="nil"/>
                <w:bottom w:val="nil"/>
                <w:right w:val="nil"/>
                <w:between w:val="nil"/>
              </w:pBdr>
              <w:spacing w:after="0" w:line="276" w:lineRule="auto"/>
              <w:rPr>
                <w:rFonts w:ascii="Century Gothic" w:eastAsia="Century Gothic" w:hAnsi="Century Gothic" w:cs="Century Gothic"/>
                <w:b/>
                <w:bCs/>
                <w:sz w:val="16"/>
                <w:szCs w:val="16"/>
                <w:lang w:val="es-ES_tradnl"/>
              </w:rPr>
            </w:pPr>
          </w:p>
        </w:tc>
        <w:tc>
          <w:tcPr>
            <w:tcW w:w="2551" w:type="dxa"/>
            <w:vMerge/>
            <w:vAlign w:val="center"/>
          </w:tcPr>
          <w:p w:rsidR="009D2536" w:rsidRPr="000C1B0C" w:rsidRDefault="009D2536">
            <w:pPr>
              <w:widowControl w:val="0"/>
              <w:pBdr>
                <w:top w:val="nil"/>
                <w:left w:val="nil"/>
                <w:bottom w:val="nil"/>
                <w:right w:val="nil"/>
                <w:between w:val="nil"/>
              </w:pBdr>
              <w:spacing w:after="0" w:line="276" w:lineRule="auto"/>
              <w:rPr>
                <w:rFonts w:ascii="Century Gothic" w:eastAsia="Century Gothic" w:hAnsi="Century Gothic" w:cs="Century Gothic"/>
                <w:b/>
                <w:bCs/>
                <w:sz w:val="16"/>
                <w:szCs w:val="16"/>
                <w:lang w:val="es-ES_tradnl"/>
              </w:rPr>
            </w:pPr>
          </w:p>
        </w:tc>
        <w:tc>
          <w:tcPr>
            <w:tcW w:w="567" w:type="dxa"/>
            <w:shd w:val="clear" w:color="auto" w:fill="auto"/>
            <w:vAlign w:val="center"/>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r w:rsidRPr="000C1B0C">
              <w:rPr>
                <w:rFonts w:ascii="Century Gothic" w:eastAsia="Century Gothic" w:hAnsi="Century Gothic" w:cs="Century Gothic"/>
                <w:b/>
                <w:bCs/>
                <w:sz w:val="16"/>
                <w:szCs w:val="16"/>
                <w:lang w:val="es-ES_tradnl"/>
              </w:rPr>
              <w:t>SI</w:t>
            </w:r>
          </w:p>
        </w:tc>
        <w:tc>
          <w:tcPr>
            <w:tcW w:w="567" w:type="dxa"/>
            <w:shd w:val="clear" w:color="auto" w:fill="auto"/>
            <w:vAlign w:val="center"/>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r w:rsidRPr="000C1B0C">
              <w:rPr>
                <w:rFonts w:ascii="Century Gothic" w:eastAsia="Century Gothic" w:hAnsi="Century Gothic" w:cs="Century Gothic"/>
                <w:b/>
                <w:bCs/>
                <w:sz w:val="16"/>
                <w:szCs w:val="16"/>
                <w:lang w:val="es-ES_tradnl"/>
              </w:rPr>
              <w:t>NO</w:t>
            </w:r>
          </w:p>
        </w:tc>
        <w:tc>
          <w:tcPr>
            <w:tcW w:w="851" w:type="dxa"/>
            <w:vMerge/>
          </w:tcPr>
          <w:p w:rsidR="009D2536" w:rsidRPr="000C1B0C" w:rsidRDefault="009D2536">
            <w:pPr>
              <w:widowControl w:val="0"/>
              <w:pBdr>
                <w:top w:val="nil"/>
                <w:left w:val="nil"/>
                <w:bottom w:val="nil"/>
                <w:right w:val="nil"/>
                <w:between w:val="nil"/>
              </w:pBdr>
              <w:spacing w:after="0" w:line="276" w:lineRule="auto"/>
              <w:rPr>
                <w:rFonts w:ascii="Century Gothic" w:eastAsia="Century Gothic" w:hAnsi="Century Gothic" w:cs="Century Gothic"/>
                <w:b/>
                <w:bCs/>
                <w:sz w:val="16"/>
                <w:szCs w:val="16"/>
                <w:lang w:val="es-ES_tradnl"/>
              </w:rPr>
            </w:pPr>
          </w:p>
        </w:tc>
        <w:tc>
          <w:tcPr>
            <w:tcW w:w="992" w:type="dxa"/>
            <w:vMerge/>
          </w:tcPr>
          <w:p w:rsidR="009D2536" w:rsidRPr="000C1B0C" w:rsidRDefault="009D2536">
            <w:pPr>
              <w:widowControl w:val="0"/>
              <w:pBdr>
                <w:top w:val="nil"/>
                <w:left w:val="nil"/>
                <w:bottom w:val="nil"/>
                <w:right w:val="nil"/>
                <w:between w:val="nil"/>
              </w:pBdr>
              <w:spacing w:after="0" w:line="276" w:lineRule="auto"/>
              <w:rPr>
                <w:rFonts w:ascii="Century Gothic" w:eastAsia="Century Gothic" w:hAnsi="Century Gothic" w:cs="Century Gothic"/>
                <w:b/>
                <w:bCs/>
                <w:sz w:val="16"/>
                <w:szCs w:val="16"/>
                <w:lang w:val="es-ES_tradnl"/>
              </w:rPr>
            </w:pPr>
          </w:p>
        </w:tc>
        <w:tc>
          <w:tcPr>
            <w:tcW w:w="992" w:type="dxa"/>
            <w:vMerge/>
          </w:tcPr>
          <w:p w:rsidR="009D2536" w:rsidRPr="000C1B0C" w:rsidRDefault="009D2536">
            <w:pPr>
              <w:widowControl w:val="0"/>
              <w:pBdr>
                <w:top w:val="nil"/>
                <w:left w:val="nil"/>
                <w:bottom w:val="nil"/>
                <w:right w:val="nil"/>
                <w:between w:val="nil"/>
              </w:pBdr>
              <w:spacing w:after="0" w:line="276" w:lineRule="auto"/>
              <w:rPr>
                <w:rFonts w:ascii="Century Gothic" w:eastAsia="Century Gothic" w:hAnsi="Century Gothic" w:cs="Century Gothic"/>
                <w:b/>
                <w:bCs/>
                <w:sz w:val="16"/>
                <w:szCs w:val="16"/>
                <w:lang w:val="es-ES_tradnl"/>
              </w:rPr>
            </w:pPr>
          </w:p>
        </w:tc>
        <w:tc>
          <w:tcPr>
            <w:tcW w:w="709" w:type="dxa"/>
            <w:vAlign w:val="center"/>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r w:rsidRPr="000C1B0C">
              <w:rPr>
                <w:rFonts w:ascii="Century Gothic" w:eastAsia="Century Gothic" w:hAnsi="Century Gothic" w:cs="Century Gothic"/>
                <w:b/>
                <w:bCs/>
                <w:sz w:val="16"/>
                <w:szCs w:val="16"/>
                <w:lang w:val="es-ES_tradnl"/>
              </w:rPr>
              <w:t>CANT.</w:t>
            </w:r>
          </w:p>
        </w:tc>
        <w:tc>
          <w:tcPr>
            <w:tcW w:w="851" w:type="dxa"/>
            <w:shd w:val="clear" w:color="auto" w:fill="auto"/>
            <w:vAlign w:val="center"/>
          </w:tcPr>
          <w:p w:rsidR="009D2536" w:rsidRPr="000C1B0C" w:rsidRDefault="009D2536">
            <w:pPr>
              <w:spacing w:after="0" w:line="240" w:lineRule="auto"/>
              <w:rPr>
                <w:rFonts w:ascii="Century Gothic" w:eastAsia="Century Gothic" w:hAnsi="Century Gothic" w:cs="Century Gothic"/>
                <w:b/>
                <w:bCs/>
                <w:sz w:val="16"/>
                <w:szCs w:val="16"/>
                <w:lang w:val="es-ES_tradnl"/>
              </w:rPr>
            </w:pPr>
            <w:r w:rsidRPr="000C1B0C">
              <w:rPr>
                <w:rFonts w:ascii="Century Gothic" w:eastAsia="Century Gothic" w:hAnsi="Century Gothic" w:cs="Century Gothic"/>
                <w:b/>
                <w:bCs/>
                <w:sz w:val="16"/>
                <w:szCs w:val="16"/>
                <w:lang w:val="es-ES_tradnl"/>
              </w:rPr>
              <w:t>PRECIO UNITARIO NETO</w:t>
            </w:r>
          </w:p>
        </w:tc>
        <w:tc>
          <w:tcPr>
            <w:tcW w:w="850" w:type="dxa"/>
            <w:shd w:val="clear" w:color="auto" w:fill="auto"/>
            <w:vAlign w:val="center"/>
          </w:tcPr>
          <w:p w:rsidR="009D2536" w:rsidRPr="000C1B0C" w:rsidRDefault="009D2536">
            <w:pPr>
              <w:spacing w:after="0" w:line="240" w:lineRule="auto"/>
              <w:rPr>
                <w:rFonts w:ascii="Century Gothic" w:eastAsia="Century Gothic" w:hAnsi="Century Gothic" w:cs="Century Gothic"/>
                <w:b/>
                <w:bCs/>
                <w:sz w:val="16"/>
                <w:szCs w:val="16"/>
                <w:lang w:val="es-ES_tradnl"/>
              </w:rPr>
            </w:pPr>
            <w:r w:rsidRPr="000C1B0C">
              <w:rPr>
                <w:rFonts w:ascii="Century Gothic" w:eastAsia="Century Gothic" w:hAnsi="Century Gothic" w:cs="Century Gothic"/>
                <w:b/>
                <w:bCs/>
                <w:sz w:val="16"/>
                <w:szCs w:val="16"/>
                <w:lang w:val="es-ES_tradnl"/>
              </w:rPr>
              <w:t>PRECIO TOTAL NETO</w:t>
            </w:r>
          </w:p>
        </w:tc>
      </w:tr>
      <w:tr w:rsidR="009D2536" w:rsidRPr="000C1B0C" w:rsidTr="00CA218A">
        <w:trPr>
          <w:trHeight w:val="655"/>
        </w:trPr>
        <w:tc>
          <w:tcPr>
            <w:tcW w:w="4815" w:type="dxa"/>
            <w:vAlign w:val="center"/>
          </w:tcPr>
          <w:p w:rsidR="00E66A4E" w:rsidRPr="00E66A4E" w:rsidRDefault="00FC4696" w:rsidP="00E66A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entury Gothic" w:eastAsia="Calibri" w:hAnsi="Century Gothic" w:cs="Calibri"/>
                <w:b/>
                <w:sz w:val="16"/>
                <w:szCs w:val="16"/>
                <w:lang w:val="es-ES" w:eastAsia="en-US"/>
              </w:rPr>
            </w:pPr>
            <w:r>
              <w:rPr>
                <w:rFonts w:ascii="Century Gothic" w:eastAsia="Calibri" w:hAnsi="Century Gothic" w:cs="Calibri"/>
                <w:b/>
                <w:sz w:val="16"/>
                <w:szCs w:val="16"/>
                <w:lang w:val="es-ES" w:eastAsia="en-US"/>
              </w:rPr>
              <w:t>Calendario Eterno Ecológico Blanco</w:t>
            </w:r>
            <w:r w:rsidR="00E66A4E" w:rsidRPr="00E66A4E">
              <w:rPr>
                <w:rFonts w:ascii="Century Gothic" w:eastAsia="Calibri" w:hAnsi="Century Gothic" w:cs="Calibri"/>
                <w:b/>
                <w:sz w:val="16"/>
                <w:szCs w:val="16"/>
                <w:lang w:val="es-ES" w:eastAsia="en-US"/>
              </w:rPr>
              <w:t xml:space="preserve"> con impresión 1 color</w:t>
            </w:r>
          </w:p>
          <w:p w:rsidR="00E66A4E" w:rsidRPr="00E66A4E" w:rsidRDefault="00E66A4E" w:rsidP="00E66A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entury Gothic" w:eastAsia="Calibri" w:hAnsi="Century Gothic" w:cs="Calibri"/>
                <w:sz w:val="16"/>
                <w:szCs w:val="16"/>
                <w:lang w:val="es-ES" w:eastAsia="en-US"/>
              </w:rPr>
            </w:pPr>
          </w:p>
          <w:p w:rsidR="00E66A4E" w:rsidRPr="00E66A4E" w:rsidRDefault="00FC4696" w:rsidP="00E66A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entury Gothic" w:eastAsia="Calibri" w:hAnsi="Century Gothic" w:cs="Calibri"/>
                <w:sz w:val="16"/>
                <w:szCs w:val="16"/>
                <w:lang w:val="es-ES" w:eastAsia="en-US"/>
              </w:rPr>
            </w:pPr>
            <w:r>
              <w:rPr>
                <w:rFonts w:ascii="Century Gothic" w:eastAsia="Calibri" w:hAnsi="Century Gothic" w:cs="Calibri"/>
                <w:sz w:val="16"/>
                <w:szCs w:val="16"/>
                <w:lang w:val="es-ES" w:eastAsia="en-US"/>
              </w:rPr>
              <w:t>Calendario e</w:t>
            </w:r>
            <w:r w:rsidR="00E66A4E" w:rsidRPr="00E66A4E">
              <w:rPr>
                <w:rFonts w:ascii="Century Gothic" w:eastAsia="Calibri" w:hAnsi="Century Gothic" w:cs="Calibri"/>
                <w:sz w:val="16"/>
                <w:szCs w:val="16"/>
                <w:lang w:val="es-ES" w:eastAsia="en-US"/>
              </w:rPr>
              <w:t xml:space="preserve">terno </w:t>
            </w:r>
            <w:r>
              <w:rPr>
                <w:rFonts w:ascii="Century Gothic" w:eastAsia="Calibri" w:hAnsi="Century Gothic" w:cs="Calibri"/>
                <w:sz w:val="16"/>
                <w:szCs w:val="16"/>
                <w:lang w:val="es-ES" w:eastAsia="en-US"/>
              </w:rPr>
              <w:t xml:space="preserve">blanco, compuesto en plástico y fibra de trigo, </w:t>
            </w:r>
            <w:r w:rsidR="00E66A4E" w:rsidRPr="00E66A4E">
              <w:rPr>
                <w:rFonts w:ascii="Century Gothic" w:eastAsia="Calibri" w:hAnsi="Century Gothic" w:cs="Calibri"/>
                <w:sz w:val="16"/>
                <w:szCs w:val="16"/>
                <w:lang w:val="es-ES" w:eastAsia="en-US"/>
              </w:rPr>
              <w:t xml:space="preserve">de escritorio para todos los </w:t>
            </w:r>
            <w:r>
              <w:rPr>
                <w:rFonts w:ascii="Century Gothic" w:eastAsia="Calibri" w:hAnsi="Century Gothic" w:cs="Calibri"/>
                <w:sz w:val="16"/>
                <w:szCs w:val="16"/>
                <w:lang w:val="es-ES" w:eastAsia="en-US"/>
              </w:rPr>
              <w:t>días, meses y años,</w:t>
            </w:r>
            <w:r w:rsidR="00E66A4E" w:rsidRPr="00E66A4E">
              <w:rPr>
                <w:rFonts w:ascii="Century Gothic" w:eastAsia="Calibri" w:hAnsi="Century Gothic" w:cs="Calibri"/>
                <w:sz w:val="16"/>
                <w:szCs w:val="16"/>
                <w:lang w:val="es-ES" w:eastAsia="en-US"/>
              </w:rPr>
              <w:t xml:space="preserve"> </w:t>
            </w:r>
            <w:r>
              <w:rPr>
                <w:rFonts w:ascii="Century Gothic" w:eastAsia="Calibri" w:hAnsi="Century Gothic" w:cs="Calibri"/>
                <w:sz w:val="16"/>
                <w:szCs w:val="16"/>
                <w:lang w:val="es-ES" w:eastAsia="en-US"/>
              </w:rPr>
              <w:t>c</w:t>
            </w:r>
            <w:r w:rsidR="00E66A4E" w:rsidRPr="00E66A4E">
              <w:rPr>
                <w:rFonts w:ascii="Century Gothic" w:eastAsia="Calibri" w:hAnsi="Century Gothic" w:cs="Calibri"/>
                <w:sz w:val="16"/>
                <w:szCs w:val="16"/>
                <w:lang w:val="es-ES" w:eastAsia="en-US"/>
              </w:rPr>
              <w:t>on ventana semanal móvil en español.</w:t>
            </w:r>
            <w:r>
              <w:rPr>
                <w:rFonts w:ascii="Century Gothic" w:eastAsia="Calibri" w:hAnsi="Century Gothic" w:cs="Calibri"/>
                <w:sz w:val="16"/>
                <w:szCs w:val="16"/>
                <w:lang w:val="es-ES" w:eastAsia="en-US"/>
              </w:rPr>
              <w:t xml:space="preserve"> Presentación en cajita </w:t>
            </w:r>
            <w:r w:rsidR="00E66A4E" w:rsidRPr="00E66A4E">
              <w:rPr>
                <w:rFonts w:ascii="Century Gothic" w:eastAsia="Calibri" w:hAnsi="Century Gothic" w:cs="Calibri"/>
                <w:sz w:val="16"/>
                <w:szCs w:val="16"/>
                <w:lang w:val="es-ES" w:eastAsia="en-US"/>
              </w:rPr>
              <w:t xml:space="preserve"> de regalo.</w:t>
            </w:r>
          </w:p>
          <w:p w:rsidR="00E66A4E" w:rsidRPr="00E66A4E" w:rsidRDefault="00E66A4E" w:rsidP="00E66A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entury Gothic" w:eastAsia="Calibri" w:hAnsi="Century Gothic" w:cs="Calibri"/>
                <w:sz w:val="16"/>
                <w:szCs w:val="16"/>
                <w:lang w:val="es-ES" w:eastAsia="en-US"/>
              </w:rPr>
            </w:pPr>
            <w:r w:rsidRPr="00E66A4E">
              <w:rPr>
                <w:rFonts w:ascii="Century Gothic" w:eastAsia="Calibri" w:hAnsi="Century Gothic" w:cs="Calibri"/>
                <w:sz w:val="16"/>
                <w:szCs w:val="16"/>
                <w:lang w:val="es-ES" w:eastAsia="en-US"/>
              </w:rPr>
              <w:t>Tamaño: 10.5 x 8.8 x 3.3 cm</w:t>
            </w:r>
          </w:p>
          <w:p w:rsidR="00E66A4E" w:rsidRDefault="00E66A4E" w:rsidP="00E66A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entury Gothic" w:eastAsia="Calibri" w:hAnsi="Century Gothic" w:cs="Calibri"/>
                <w:sz w:val="16"/>
                <w:szCs w:val="16"/>
                <w:lang w:val="es-ES" w:eastAsia="en-US"/>
              </w:rPr>
            </w:pPr>
            <w:r w:rsidRPr="00E66A4E">
              <w:rPr>
                <w:rFonts w:ascii="Century Gothic" w:eastAsia="Calibri" w:hAnsi="Century Gothic" w:cs="Calibri"/>
                <w:sz w:val="16"/>
                <w:szCs w:val="16"/>
                <w:lang w:val="es-ES" w:eastAsia="en-US"/>
              </w:rPr>
              <w:t>Cantidad 350 unidades</w:t>
            </w:r>
          </w:p>
          <w:p w:rsidR="00FA4783" w:rsidRPr="00E66A4E" w:rsidRDefault="00FA4783" w:rsidP="00E66A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entury Gothic" w:eastAsia="Calibri" w:hAnsi="Century Gothic" w:cs="Calibri"/>
                <w:sz w:val="16"/>
                <w:szCs w:val="16"/>
                <w:lang w:val="es-ES" w:eastAsia="en-US"/>
              </w:rPr>
            </w:pPr>
            <w:r>
              <w:rPr>
                <w:rFonts w:ascii="Century Gothic" w:eastAsia="Calibri" w:hAnsi="Century Gothic" w:cs="Calibri"/>
                <w:sz w:val="16"/>
                <w:szCs w:val="16"/>
                <w:lang w:val="es-ES" w:eastAsia="en-US"/>
              </w:rPr>
              <w:t>Se adjunta el Diseño del logo corporativo</w:t>
            </w:r>
            <w:r w:rsidR="00B84790">
              <w:rPr>
                <w:rFonts w:ascii="Century Gothic" w:eastAsia="Calibri" w:hAnsi="Century Gothic" w:cs="Calibri"/>
                <w:sz w:val="16"/>
                <w:szCs w:val="16"/>
                <w:lang w:val="es-ES" w:eastAsia="en-US"/>
              </w:rPr>
              <w:t xml:space="preserve"> que debe ir impreso en los calendarios</w:t>
            </w:r>
            <w:r w:rsidR="000176B2">
              <w:rPr>
                <w:rFonts w:ascii="Century Gothic" w:eastAsia="Calibri" w:hAnsi="Century Gothic" w:cs="Calibri"/>
                <w:sz w:val="16"/>
                <w:szCs w:val="16"/>
                <w:lang w:val="es-ES" w:eastAsia="en-US"/>
              </w:rPr>
              <w:t xml:space="preserve"> eternos.</w:t>
            </w:r>
          </w:p>
          <w:p w:rsidR="00E66A4E" w:rsidRPr="00E66A4E" w:rsidRDefault="00E66A4E" w:rsidP="00E66A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entury Gothic" w:eastAsia="Calibri" w:hAnsi="Century Gothic" w:cs="Calibri"/>
                <w:sz w:val="16"/>
                <w:szCs w:val="16"/>
                <w:lang w:val="es-ES" w:eastAsia="en-US"/>
              </w:rPr>
            </w:pPr>
          </w:p>
          <w:p w:rsidR="00E66A4E" w:rsidRPr="000C1B0C" w:rsidRDefault="00E66A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entury Gothic" w:eastAsia="Century Gothic" w:hAnsi="Century Gothic" w:cs="Century Gothic"/>
                <w:sz w:val="16"/>
                <w:szCs w:val="16"/>
                <w:lang w:val="es-ES_tradnl"/>
              </w:rPr>
            </w:pPr>
          </w:p>
        </w:tc>
        <w:tc>
          <w:tcPr>
            <w:tcW w:w="2551" w:type="dxa"/>
            <w:vAlign w:val="center"/>
          </w:tcPr>
          <w:p w:rsidR="009D2536" w:rsidRPr="000C1B0C" w:rsidRDefault="00FC46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entury Gothic" w:eastAsia="Century Gothic" w:hAnsi="Century Gothic" w:cs="Century Gothic"/>
                <w:b/>
                <w:bCs/>
                <w:sz w:val="16"/>
                <w:szCs w:val="16"/>
                <w:lang w:val="es-ES_tradnl"/>
              </w:rPr>
            </w:pPr>
            <w:r w:rsidRPr="00FC4696">
              <w:rPr>
                <w:rFonts w:ascii="Century Gothic" w:eastAsia="Century Gothic" w:hAnsi="Century Gothic" w:cs="Century Gothic"/>
                <w:b/>
                <w:bCs/>
                <w:noProof/>
                <w:sz w:val="16"/>
                <w:szCs w:val="16"/>
                <w:lang w:eastAsia="es-CL"/>
              </w:rPr>
              <w:drawing>
                <wp:inline distT="0" distB="0" distL="0" distR="0" wp14:anchorId="6830107A" wp14:editId="30FE9E0D">
                  <wp:extent cx="1530985" cy="1443355"/>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30985" cy="1443355"/>
                          </a:xfrm>
                          <a:prstGeom prst="rect">
                            <a:avLst/>
                          </a:prstGeom>
                        </pic:spPr>
                      </pic:pic>
                    </a:graphicData>
                  </a:graphic>
                </wp:inline>
              </w:drawing>
            </w:r>
          </w:p>
        </w:tc>
        <w:tc>
          <w:tcPr>
            <w:tcW w:w="567" w:type="dxa"/>
            <w:shd w:val="clear" w:color="auto" w:fill="auto"/>
            <w:vAlign w:val="center"/>
          </w:tcPr>
          <w:p w:rsidR="009D2536" w:rsidRPr="000C1B0C" w:rsidRDefault="009D2536">
            <w:pPr>
              <w:spacing w:after="0" w:line="240" w:lineRule="auto"/>
              <w:jc w:val="center"/>
              <w:rPr>
                <w:rFonts w:ascii="Century Gothic" w:eastAsia="Century Gothic" w:hAnsi="Century Gothic" w:cs="Century Gothic"/>
                <w:sz w:val="16"/>
                <w:szCs w:val="16"/>
                <w:lang w:val="es-ES_tradnl"/>
              </w:rPr>
            </w:pPr>
          </w:p>
        </w:tc>
        <w:tc>
          <w:tcPr>
            <w:tcW w:w="567" w:type="dxa"/>
            <w:shd w:val="clear" w:color="auto" w:fill="auto"/>
            <w:vAlign w:val="center"/>
          </w:tcPr>
          <w:p w:rsidR="009D2536" w:rsidRPr="000C1B0C" w:rsidRDefault="009D2536">
            <w:pPr>
              <w:spacing w:after="0" w:line="240" w:lineRule="auto"/>
              <w:jc w:val="center"/>
              <w:rPr>
                <w:rFonts w:ascii="Century Gothic" w:eastAsia="Century Gothic" w:hAnsi="Century Gothic" w:cs="Century Gothic"/>
                <w:sz w:val="16"/>
                <w:szCs w:val="16"/>
                <w:lang w:val="es-ES_tradnl"/>
              </w:rPr>
            </w:pPr>
          </w:p>
        </w:tc>
        <w:tc>
          <w:tcPr>
            <w:tcW w:w="851" w:type="dxa"/>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tc>
        <w:tc>
          <w:tcPr>
            <w:tcW w:w="992" w:type="dxa"/>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tc>
        <w:tc>
          <w:tcPr>
            <w:tcW w:w="992" w:type="dxa"/>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tc>
        <w:tc>
          <w:tcPr>
            <w:tcW w:w="709" w:type="dxa"/>
            <w:vAlign w:val="center"/>
          </w:tcPr>
          <w:p w:rsidR="009D2536" w:rsidRPr="000C1B0C" w:rsidRDefault="00E2097C">
            <w:pPr>
              <w:spacing w:after="0" w:line="240" w:lineRule="auto"/>
              <w:jc w:val="center"/>
              <w:rPr>
                <w:rFonts w:ascii="Century Gothic" w:eastAsia="Century Gothic" w:hAnsi="Century Gothic" w:cs="Century Gothic"/>
                <w:b/>
                <w:bCs/>
                <w:sz w:val="16"/>
                <w:szCs w:val="16"/>
                <w:lang w:val="es-ES_tradnl"/>
              </w:rPr>
            </w:pPr>
            <w:r>
              <w:rPr>
                <w:rFonts w:ascii="Century Gothic" w:eastAsia="Century Gothic" w:hAnsi="Century Gothic" w:cs="Century Gothic"/>
                <w:b/>
                <w:bCs/>
                <w:sz w:val="16"/>
                <w:szCs w:val="16"/>
                <w:lang w:val="es-ES_tradnl"/>
              </w:rPr>
              <w:t>350</w:t>
            </w:r>
          </w:p>
        </w:tc>
        <w:tc>
          <w:tcPr>
            <w:tcW w:w="851" w:type="dxa"/>
            <w:shd w:val="clear" w:color="auto" w:fill="auto"/>
            <w:vAlign w:val="center"/>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tc>
        <w:tc>
          <w:tcPr>
            <w:tcW w:w="850" w:type="dxa"/>
            <w:shd w:val="clear" w:color="auto" w:fill="auto"/>
            <w:vAlign w:val="center"/>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tc>
      </w:tr>
      <w:tr w:rsidR="009D2536" w:rsidRPr="000C1B0C" w:rsidTr="00CA218A">
        <w:trPr>
          <w:trHeight w:val="268"/>
        </w:trPr>
        <w:tc>
          <w:tcPr>
            <w:tcW w:w="7933" w:type="dxa"/>
            <w:gridSpan w:val="3"/>
            <w:vMerge w:val="restart"/>
            <w:tcBorders>
              <w:left w:val="nil"/>
              <w:right w:val="nil"/>
            </w:tcBorders>
          </w:tcPr>
          <w:p w:rsidR="009D2536" w:rsidRPr="000C1B0C" w:rsidRDefault="009D2536">
            <w:pPr>
              <w:spacing w:after="0" w:line="240" w:lineRule="auto"/>
              <w:jc w:val="center"/>
              <w:rPr>
                <w:rFonts w:ascii="Century Gothic" w:eastAsia="Century Gothic" w:hAnsi="Century Gothic" w:cs="Century Gothic"/>
                <w:sz w:val="16"/>
                <w:szCs w:val="16"/>
                <w:lang w:val="es-ES_tradnl"/>
              </w:rPr>
            </w:pPr>
          </w:p>
        </w:tc>
        <w:tc>
          <w:tcPr>
            <w:tcW w:w="567" w:type="dxa"/>
            <w:vMerge w:val="restart"/>
            <w:tcBorders>
              <w:left w:val="nil"/>
              <w:right w:val="nil"/>
            </w:tcBorders>
          </w:tcPr>
          <w:p w:rsidR="009D2536" w:rsidRPr="000C1B0C" w:rsidRDefault="009D2536">
            <w:pPr>
              <w:widowControl w:val="0"/>
              <w:pBdr>
                <w:top w:val="nil"/>
                <w:left w:val="nil"/>
                <w:bottom w:val="nil"/>
                <w:right w:val="nil"/>
                <w:between w:val="nil"/>
              </w:pBdr>
              <w:spacing w:after="0" w:line="276" w:lineRule="auto"/>
              <w:rPr>
                <w:rFonts w:ascii="Century Gothic" w:eastAsia="Century Gothic" w:hAnsi="Century Gothic" w:cs="Century Gothic"/>
                <w:sz w:val="16"/>
                <w:szCs w:val="16"/>
                <w:lang w:val="es-ES_tradnl"/>
              </w:rPr>
            </w:pPr>
          </w:p>
        </w:tc>
        <w:tc>
          <w:tcPr>
            <w:tcW w:w="851" w:type="dxa"/>
            <w:tcBorders>
              <w:left w:val="nil"/>
              <w:bottom w:val="nil"/>
              <w:right w:val="nil"/>
            </w:tcBorders>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tc>
        <w:tc>
          <w:tcPr>
            <w:tcW w:w="992" w:type="dxa"/>
            <w:tcBorders>
              <w:left w:val="nil"/>
              <w:bottom w:val="nil"/>
              <w:right w:val="nil"/>
            </w:tcBorders>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tc>
        <w:tc>
          <w:tcPr>
            <w:tcW w:w="992" w:type="dxa"/>
            <w:tcBorders>
              <w:left w:val="nil"/>
              <w:bottom w:val="nil"/>
              <w:right w:val="single" w:sz="4" w:space="0" w:color="000000"/>
            </w:tcBorders>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tc>
        <w:tc>
          <w:tcPr>
            <w:tcW w:w="1560" w:type="dxa"/>
            <w:gridSpan w:val="2"/>
            <w:tcBorders>
              <w:left w:val="single" w:sz="4" w:space="0" w:color="000000"/>
            </w:tcBorders>
            <w:shd w:val="clear" w:color="auto" w:fill="auto"/>
            <w:vAlign w:val="center"/>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r w:rsidRPr="000C1B0C">
              <w:rPr>
                <w:rFonts w:ascii="Century Gothic" w:eastAsia="Century Gothic" w:hAnsi="Century Gothic" w:cs="Century Gothic"/>
                <w:b/>
                <w:bCs/>
                <w:sz w:val="16"/>
                <w:szCs w:val="16"/>
                <w:lang w:val="es-ES_tradnl"/>
              </w:rPr>
              <w:t>VALOR NETO TOTAL</w:t>
            </w:r>
          </w:p>
        </w:tc>
        <w:tc>
          <w:tcPr>
            <w:tcW w:w="850" w:type="dxa"/>
            <w:shd w:val="clear" w:color="auto" w:fill="auto"/>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tc>
      </w:tr>
      <w:tr w:rsidR="009D2536" w:rsidRPr="000C1B0C" w:rsidTr="00CA218A">
        <w:trPr>
          <w:trHeight w:val="272"/>
        </w:trPr>
        <w:tc>
          <w:tcPr>
            <w:tcW w:w="7933" w:type="dxa"/>
            <w:gridSpan w:val="3"/>
            <w:vMerge/>
            <w:tcBorders>
              <w:left w:val="nil"/>
              <w:right w:val="nil"/>
            </w:tcBorders>
          </w:tcPr>
          <w:p w:rsidR="009D2536" w:rsidRPr="000C1B0C" w:rsidRDefault="009D2536">
            <w:pPr>
              <w:widowControl w:val="0"/>
              <w:pBdr>
                <w:top w:val="nil"/>
                <w:left w:val="nil"/>
                <w:bottom w:val="nil"/>
                <w:right w:val="nil"/>
                <w:between w:val="nil"/>
              </w:pBdr>
              <w:spacing w:after="0" w:line="276" w:lineRule="auto"/>
              <w:rPr>
                <w:rFonts w:ascii="Century Gothic" w:eastAsia="Century Gothic" w:hAnsi="Century Gothic" w:cs="Century Gothic"/>
                <w:b/>
                <w:bCs/>
                <w:sz w:val="16"/>
                <w:szCs w:val="16"/>
                <w:lang w:val="es-ES_tradnl"/>
              </w:rPr>
            </w:pPr>
          </w:p>
        </w:tc>
        <w:tc>
          <w:tcPr>
            <w:tcW w:w="567" w:type="dxa"/>
            <w:vMerge/>
            <w:tcBorders>
              <w:left w:val="nil"/>
              <w:right w:val="nil"/>
            </w:tcBorders>
          </w:tcPr>
          <w:p w:rsidR="009D2536" w:rsidRPr="000C1B0C" w:rsidRDefault="009D2536">
            <w:pPr>
              <w:widowControl w:val="0"/>
              <w:pBdr>
                <w:top w:val="nil"/>
                <w:left w:val="nil"/>
                <w:bottom w:val="nil"/>
                <w:right w:val="nil"/>
                <w:between w:val="nil"/>
              </w:pBdr>
              <w:spacing w:after="0" w:line="276" w:lineRule="auto"/>
              <w:rPr>
                <w:rFonts w:ascii="Century Gothic" w:eastAsia="Century Gothic" w:hAnsi="Century Gothic" w:cs="Century Gothic"/>
                <w:b/>
                <w:bCs/>
                <w:sz w:val="16"/>
                <w:szCs w:val="16"/>
                <w:lang w:val="es-ES_tradnl"/>
              </w:rPr>
            </w:pPr>
          </w:p>
        </w:tc>
        <w:tc>
          <w:tcPr>
            <w:tcW w:w="851" w:type="dxa"/>
            <w:tcBorders>
              <w:top w:val="nil"/>
              <w:left w:val="nil"/>
              <w:bottom w:val="nil"/>
              <w:right w:val="nil"/>
            </w:tcBorders>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tc>
        <w:tc>
          <w:tcPr>
            <w:tcW w:w="992" w:type="dxa"/>
            <w:tcBorders>
              <w:top w:val="nil"/>
              <w:left w:val="nil"/>
              <w:bottom w:val="nil"/>
              <w:right w:val="nil"/>
            </w:tcBorders>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tc>
        <w:tc>
          <w:tcPr>
            <w:tcW w:w="992" w:type="dxa"/>
            <w:tcBorders>
              <w:top w:val="nil"/>
              <w:left w:val="nil"/>
              <w:bottom w:val="nil"/>
            </w:tcBorders>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tc>
        <w:tc>
          <w:tcPr>
            <w:tcW w:w="1560" w:type="dxa"/>
            <w:gridSpan w:val="2"/>
            <w:shd w:val="clear" w:color="auto" w:fill="auto"/>
            <w:vAlign w:val="center"/>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r w:rsidRPr="000C1B0C">
              <w:rPr>
                <w:rFonts w:ascii="Century Gothic" w:eastAsia="Century Gothic" w:hAnsi="Century Gothic" w:cs="Century Gothic"/>
                <w:b/>
                <w:bCs/>
                <w:sz w:val="16"/>
                <w:szCs w:val="16"/>
                <w:lang w:val="es-ES_tradnl"/>
              </w:rPr>
              <w:t>IVA</w:t>
            </w:r>
          </w:p>
        </w:tc>
        <w:tc>
          <w:tcPr>
            <w:tcW w:w="850" w:type="dxa"/>
            <w:shd w:val="clear" w:color="auto" w:fill="auto"/>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tc>
      </w:tr>
      <w:tr w:rsidR="009D2536" w:rsidRPr="000C1B0C" w:rsidTr="00CA218A">
        <w:trPr>
          <w:trHeight w:val="261"/>
        </w:trPr>
        <w:tc>
          <w:tcPr>
            <w:tcW w:w="7933" w:type="dxa"/>
            <w:gridSpan w:val="3"/>
            <w:vMerge/>
            <w:tcBorders>
              <w:left w:val="nil"/>
              <w:bottom w:val="nil"/>
              <w:right w:val="nil"/>
            </w:tcBorders>
          </w:tcPr>
          <w:p w:rsidR="009D2536" w:rsidRPr="000C1B0C" w:rsidRDefault="009D2536">
            <w:pPr>
              <w:widowControl w:val="0"/>
              <w:pBdr>
                <w:top w:val="nil"/>
                <w:left w:val="nil"/>
                <w:bottom w:val="nil"/>
                <w:right w:val="nil"/>
                <w:between w:val="nil"/>
              </w:pBdr>
              <w:spacing w:after="0" w:line="276" w:lineRule="auto"/>
              <w:rPr>
                <w:rFonts w:ascii="Century Gothic" w:eastAsia="Century Gothic" w:hAnsi="Century Gothic" w:cs="Century Gothic"/>
                <w:b/>
                <w:bCs/>
                <w:sz w:val="16"/>
                <w:szCs w:val="16"/>
                <w:lang w:val="es-ES_tradnl"/>
              </w:rPr>
            </w:pPr>
          </w:p>
        </w:tc>
        <w:tc>
          <w:tcPr>
            <w:tcW w:w="567" w:type="dxa"/>
            <w:vMerge/>
            <w:tcBorders>
              <w:left w:val="nil"/>
              <w:bottom w:val="nil"/>
              <w:right w:val="nil"/>
            </w:tcBorders>
          </w:tcPr>
          <w:p w:rsidR="009D2536" w:rsidRPr="000C1B0C" w:rsidRDefault="009D2536">
            <w:pPr>
              <w:widowControl w:val="0"/>
              <w:pBdr>
                <w:top w:val="nil"/>
                <w:left w:val="nil"/>
                <w:bottom w:val="nil"/>
                <w:right w:val="nil"/>
                <w:between w:val="nil"/>
              </w:pBdr>
              <w:spacing w:after="0" w:line="276" w:lineRule="auto"/>
              <w:rPr>
                <w:rFonts w:ascii="Century Gothic" w:eastAsia="Century Gothic" w:hAnsi="Century Gothic" w:cs="Century Gothic"/>
                <w:b/>
                <w:bCs/>
                <w:sz w:val="16"/>
                <w:szCs w:val="16"/>
                <w:lang w:val="es-ES_tradnl"/>
              </w:rPr>
            </w:pPr>
          </w:p>
        </w:tc>
        <w:tc>
          <w:tcPr>
            <w:tcW w:w="851" w:type="dxa"/>
            <w:tcBorders>
              <w:top w:val="nil"/>
              <w:left w:val="nil"/>
              <w:bottom w:val="nil"/>
              <w:right w:val="nil"/>
            </w:tcBorders>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tc>
        <w:tc>
          <w:tcPr>
            <w:tcW w:w="992" w:type="dxa"/>
            <w:tcBorders>
              <w:top w:val="nil"/>
              <w:left w:val="nil"/>
              <w:bottom w:val="nil"/>
              <w:right w:val="nil"/>
            </w:tcBorders>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tc>
        <w:tc>
          <w:tcPr>
            <w:tcW w:w="992" w:type="dxa"/>
            <w:tcBorders>
              <w:top w:val="nil"/>
              <w:left w:val="nil"/>
              <w:bottom w:val="nil"/>
            </w:tcBorders>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tc>
        <w:tc>
          <w:tcPr>
            <w:tcW w:w="1560" w:type="dxa"/>
            <w:gridSpan w:val="2"/>
            <w:shd w:val="clear" w:color="auto" w:fill="auto"/>
            <w:vAlign w:val="center"/>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r w:rsidRPr="000C1B0C">
              <w:rPr>
                <w:rFonts w:ascii="Century Gothic" w:eastAsia="Century Gothic" w:hAnsi="Century Gothic" w:cs="Century Gothic"/>
                <w:b/>
                <w:bCs/>
                <w:sz w:val="16"/>
                <w:szCs w:val="16"/>
                <w:lang w:val="es-ES_tradnl"/>
              </w:rPr>
              <w:t>VALOR BRUTO TOTAL</w:t>
            </w:r>
          </w:p>
        </w:tc>
        <w:tc>
          <w:tcPr>
            <w:tcW w:w="850" w:type="dxa"/>
            <w:shd w:val="clear" w:color="auto" w:fill="auto"/>
          </w:tcPr>
          <w:p w:rsidR="009D2536" w:rsidRPr="000C1B0C" w:rsidRDefault="009D2536">
            <w:pPr>
              <w:spacing w:after="0" w:line="240" w:lineRule="auto"/>
              <w:jc w:val="center"/>
              <w:rPr>
                <w:rFonts w:ascii="Century Gothic" w:eastAsia="Century Gothic" w:hAnsi="Century Gothic" w:cs="Century Gothic"/>
                <w:b/>
                <w:bCs/>
                <w:sz w:val="16"/>
                <w:szCs w:val="16"/>
                <w:lang w:val="es-ES_tradnl"/>
              </w:rPr>
            </w:pPr>
          </w:p>
        </w:tc>
      </w:tr>
    </w:tbl>
    <w:p w:rsidR="00C31917" w:rsidRPr="000C1B0C" w:rsidRDefault="00DB4453">
      <w:pPr>
        <w:spacing w:line="240" w:lineRule="auto"/>
        <w:jc w:val="both"/>
        <w:rPr>
          <w:rFonts w:ascii="Century Gothic" w:eastAsia="Century Gothic" w:hAnsi="Century Gothic" w:cs="Century Gothic"/>
          <w:b/>
          <w:bCs/>
          <w:sz w:val="15"/>
          <w:szCs w:val="15"/>
          <w:lang w:val="es-ES_tradnl"/>
        </w:rPr>
      </w:pPr>
      <w:r w:rsidRPr="000C1B0C">
        <w:rPr>
          <w:rFonts w:ascii="Century Gothic" w:eastAsia="Century Gothic" w:hAnsi="Century Gothic" w:cs="Century Gothic"/>
          <w:b/>
          <w:bCs/>
          <w:sz w:val="16"/>
          <w:szCs w:val="16"/>
          <w:lang w:val="es-ES_tradnl"/>
        </w:rPr>
        <w:t>Notas:</w:t>
      </w:r>
      <w:r w:rsidRPr="000C1B0C">
        <w:rPr>
          <w:rFonts w:ascii="Century Gothic" w:eastAsia="Century Gothic" w:hAnsi="Century Gothic" w:cs="Century Gothic"/>
          <w:sz w:val="16"/>
          <w:szCs w:val="16"/>
          <w:lang w:val="es-ES_tradnl"/>
        </w:rPr>
        <w:tab/>
      </w:r>
      <w:r w:rsidRPr="000C1B0C">
        <w:rPr>
          <w:rFonts w:ascii="Century Gothic" w:eastAsia="Century Gothic" w:hAnsi="Century Gothic" w:cs="Century Gothic"/>
          <w:sz w:val="15"/>
          <w:szCs w:val="15"/>
          <w:lang w:val="es-ES_tradnl"/>
        </w:rPr>
        <w:tab/>
      </w:r>
    </w:p>
    <w:p w:rsidR="00C31917" w:rsidRPr="000C1B0C" w:rsidRDefault="00DB4453">
      <w:pPr>
        <w:numPr>
          <w:ilvl w:val="0"/>
          <w:numId w:val="2"/>
        </w:numPr>
        <w:pBdr>
          <w:top w:val="nil"/>
          <w:left w:val="nil"/>
          <w:bottom w:val="nil"/>
          <w:right w:val="nil"/>
          <w:between w:val="nil"/>
        </w:pBdr>
        <w:spacing w:after="0"/>
        <w:jc w:val="both"/>
        <w:rPr>
          <w:color w:val="000000"/>
          <w:sz w:val="16"/>
          <w:szCs w:val="16"/>
          <w:lang w:val="es-ES_tradnl"/>
        </w:rPr>
      </w:pPr>
      <w:r w:rsidRPr="000C1B0C">
        <w:rPr>
          <w:rFonts w:ascii="Century Gothic" w:eastAsia="Century Gothic" w:hAnsi="Century Gothic" w:cs="Century Gothic"/>
          <w:color w:val="000000"/>
          <w:sz w:val="16"/>
          <w:szCs w:val="16"/>
          <w:lang w:val="es-ES_tradnl"/>
        </w:rPr>
        <w:lastRenderedPageBreak/>
        <w:t xml:space="preserve">El oferente deberá completar con los datos requeridos y declarar si cumple o no cumple con las especificaciones técnicas señaladas en el presente </w:t>
      </w:r>
      <w:r w:rsidRPr="000C1B0C">
        <w:rPr>
          <w:rFonts w:ascii="Century Gothic" w:eastAsia="Century Gothic" w:hAnsi="Century Gothic" w:cs="Century Gothic"/>
          <w:b/>
          <w:bCs/>
          <w:color w:val="000000"/>
          <w:sz w:val="16"/>
          <w:szCs w:val="16"/>
          <w:lang w:val="es-ES_tradnl"/>
        </w:rPr>
        <w:t xml:space="preserve">Anexo </w:t>
      </w:r>
      <w:r w:rsidR="000C1B0C">
        <w:rPr>
          <w:rFonts w:ascii="Century Gothic" w:eastAsia="Century Gothic" w:hAnsi="Century Gothic" w:cs="Century Gothic"/>
          <w:b/>
          <w:bCs/>
          <w:color w:val="000000"/>
          <w:sz w:val="16"/>
          <w:szCs w:val="16"/>
          <w:lang w:val="es-ES_tradnl"/>
        </w:rPr>
        <w:t xml:space="preserve"> Especificaciones</w:t>
      </w:r>
      <w:r w:rsidRPr="000C1B0C">
        <w:rPr>
          <w:rFonts w:ascii="Century Gothic" w:eastAsia="Century Gothic" w:hAnsi="Century Gothic" w:cs="Century Gothic"/>
          <w:b/>
          <w:bCs/>
          <w:color w:val="000000"/>
          <w:sz w:val="16"/>
          <w:szCs w:val="16"/>
          <w:lang w:val="es-ES_tradnl"/>
        </w:rPr>
        <w:t xml:space="preserve"> Técnicas, Plazo</w:t>
      </w:r>
      <w:r w:rsidR="00552DF1">
        <w:rPr>
          <w:rFonts w:ascii="Century Gothic" w:eastAsia="Century Gothic" w:hAnsi="Century Gothic" w:cs="Century Gothic"/>
          <w:b/>
          <w:bCs/>
          <w:color w:val="000000"/>
          <w:sz w:val="16"/>
          <w:szCs w:val="16"/>
          <w:lang w:val="es-ES_tradnl"/>
        </w:rPr>
        <w:t>, Antigüedad</w:t>
      </w:r>
      <w:r w:rsidRPr="000C1B0C">
        <w:rPr>
          <w:rFonts w:ascii="Century Gothic" w:eastAsia="Century Gothic" w:hAnsi="Century Gothic" w:cs="Century Gothic"/>
          <w:b/>
          <w:bCs/>
          <w:color w:val="000000"/>
          <w:sz w:val="16"/>
          <w:szCs w:val="16"/>
          <w:lang w:val="es-ES_tradnl"/>
        </w:rPr>
        <w:t xml:space="preserve"> y Oferta”</w:t>
      </w:r>
      <w:r w:rsidRPr="000C1B0C">
        <w:rPr>
          <w:rFonts w:ascii="Century Gothic" w:eastAsia="Century Gothic" w:hAnsi="Century Gothic" w:cs="Century Gothic"/>
          <w:color w:val="000000"/>
          <w:sz w:val="16"/>
          <w:szCs w:val="16"/>
          <w:lang w:val="es-ES_tradnl"/>
        </w:rPr>
        <w:t xml:space="preserve">, </w:t>
      </w:r>
      <w:r w:rsidRPr="000C1B0C">
        <w:rPr>
          <w:rFonts w:ascii="Century Gothic" w:eastAsia="Century Gothic" w:hAnsi="Century Gothic" w:cs="Century Gothic"/>
          <w:sz w:val="16"/>
          <w:szCs w:val="16"/>
          <w:lang w:val="es-ES_tradnl"/>
        </w:rPr>
        <w:t>filmarlo</w:t>
      </w:r>
      <w:r w:rsidRPr="000C1B0C">
        <w:rPr>
          <w:rFonts w:ascii="Century Gothic" w:eastAsia="Century Gothic" w:hAnsi="Century Gothic" w:cs="Century Gothic"/>
          <w:color w:val="000000"/>
          <w:sz w:val="16"/>
          <w:szCs w:val="16"/>
          <w:lang w:val="es-ES_tradnl"/>
        </w:rPr>
        <w:t xml:space="preserve"> y subirlo a la plataforma. En caso contrario, no continuará en el proceso y su oferta será declarada inadmisible. </w:t>
      </w:r>
    </w:p>
    <w:p w:rsidR="00C31917" w:rsidRPr="000C1B0C" w:rsidRDefault="00DB4453">
      <w:pPr>
        <w:numPr>
          <w:ilvl w:val="0"/>
          <w:numId w:val="2"/>
        </w:numPr>
        <w:pBdr>
          <w:top w:val="nil"/>
          <w:left w:val="nil"/>
          <w:bottom w:val="nil"/>
          <w:right w:val="nil"/>
          <w:between w:val="nil"/>
        </w:pBdr>
        <w:spacing w:after="0" w:line="240" w:lineRule="auto"/>
        <w:jc w:val="both"/>
        <w:rPr>
          <w:color w:val="000000"/>
          <w:sz w:val="16"/>
          <w:szCs w:val="16"/>
          <w:lang w:val="es-ES_tradnl"/>
        </w:rPr>
      </w:pPr>
      <w:r w:rsidRPr="000C1B0C">
        <w:rPr>
          <w:rFonts w:ascii="Century Gothic" w:eastAsia="Century Gothic" w:hAnsi="Century Gothic" w:cs="Century Gothic"/>
          <w:color w:val="000000"/>
          <w:sz w:val="16"/>
          <w:szCs w:val="16"/>
          <w:lang w:val="es-ES_tradnl"/>
        </w:rPr>
        <w:t xml:space="preserve">Para corroborar los requerimientos solicitados, el oferente deberá adjuntar su cotización detallada de la oferta, de lo contrario su oferta será </w:t>
      </w:r>
      <w:r w:rsidRPr="000C1B0C">
        <w:rPr>
          <w:rFonts w:ascii="Century Gothic" w:eastAsia="Century Gothic" w:hAnsi="Century Gothic" w:cs="Century Gothic"/>
          <w:sz w:val="16"/>
          <w:szCs w:val="16"/>
          <w:lang w:val="es-ES_tradnl"/>
        </w:rPr>
        <w:t>declarada</w:t>
      </w:r>
      <w:r w:rsidRPr="000C1B0C">
        <w:rPr>
          <w:rFonts w:ascii="Century Gothic" w:eastAsia="Century Gothic" w:hAnsi="Century Gothic" w:cs="Century Gothic"/>
          <w:color w:val="000000"/>
          <w:sz w:val="16"/>
          <w:szCs w:val="16"/>
          <w:lang w:val="es-ES_tradnl"/>
        </w:rPr>
        <w:t xml:space="preserve"> inadmisible y no continuará en el proceso de evaluación.</w:t>
      </w:r>
    </w:p>
    <w:p w:rsidR="00C31917" w:rsidRPr="000C1B0C" w:rsidRDefault="00DB4453">
      <w:pPr>
        <w:numPr>
          <w:ilvl w:val="0"/>
          <w:numId w:val="2"/>
        </w:numPr>
        <w:pBdr>
          <w:top w:val="nil"/>
          <w:left w:val="nil"/>
          <w:bottom w:val="nil"/>
          <w:right w:val="nil"/>
          <w:between w:val="nil"/>
        </w:pBdr>
        <w:spacing w:after="0"/>
        <w:jc w:val="both"/>
        <w:rPr>
          <w:color w:val="000000"/>
          <w:sz w:val="16"/>
          <w:szCs w:val="16"/>
          <w:lang w:val="es-ES_tradnl"/>
        </w:rPr>
      </w:pPr>
      <w:r w:rsidRPr="000C1B0C">
        <w:rPr>
          <w:rFonts w:ascii="Century Gothic" w:eastAsia="Century Gothic" w:hAnsi="Century Gothic" w:cs="Century Gothic"/>
          <w:color w:val="000000"/>
          <w:sz w:val="16"/>
          <w:szCs w:val="16"/>
          <w:lang w:val="es-ES_tradnl"/>
        </w:rPr>
        <w:t>El monto total debe considerar todos los costos, tales como impuestos</w:t>
      </w:r>
      <w:r w:rsidR="004329FC" w:rsidRPr="000C1B0C">
        <w:rPr>
          <w:rFonts w:ascii="Century Gothic" w:eastAsia="Century Gothic" w:hAnsi="Century Gothic" w:cs="Century Gothic"/>
          <w:color w:val="000000"/>
          <w:sz w:val="16"/>
          <w:szCs w:val="16"/>
          <w:lang w:val="es-ES_tradnl"/>
        </w:rPr>
        <w:t xml:space="preserve">, </w:t>
      </w:r>
      <w:r w:rsidR="000C1B0C" w:rsidRPr="000C1B0C">
        <w:rPr>
          <w:rFonts w:ascii="Century Gothic" w:eastAsia="Century Gothic" w:hAnsi="Century Gothic" w:cs="Century Gothic"/>
          <w:color w:val="000000"/>
          <w:sz w:val="16"/>
          <w:szCs w:val="16"/>
          <w:lang w:val="es-ES_tradnl"/>
        </w:rPr>
        <w:t>garantías</w:t>
      </w:r>
      <w:r w:rsidRPr="000C1B0C">
        <w:rPr>
          <w:rFonts w:ascii="Century Gothic" w:eastAsia="Century Gothic" w:hAnsi="Century Gothic" w:cs="Century Gothic"/>
          <w:color w:val="000000"/>
          <w:sz w:val="16"/>
          <w:szCs w:val="16"/>
          <w:lang w:val="es-ES_tradnl"/>
        </w:rPr>
        <w:t xml:space="preserve"> y fletes.</w:t>
      </w:r>
    </w:p>
    <w:p w:rsidR="00C31917" w:rsidRPr="000C1B0C" w:rsidRDefault="00DB4453">
      <w:pPr>
        <w:numPr>
          <w:ilvl w:val="0"/>
          <w:numId w:val="2"/>
        </w:numPr>
        <w:pBdr>
          <w:top w:val="nil"/>
          <w:left w:val="nil"/>
          <w:bottom w:val="nil"/>
          <w:right w:val="nil"/>
          <w:between w:val="nil"/>
        </w:pBdr>
        <w:spacing w:after="0" w:line="240" w:lineRule="auto"/>
        <w:jc w:val="both"/>
        <w:rPr>
          <w:color w:val="000000"/>
          <w:sz w:val="16"/>
          <w:szCs w:val="16"/>
          <w:lang w:val="es-ES_tradnl"/>
        </w:rPr>
      </w:pPr>
      <w:r w:rsidRPr="000C1B0C">
        <w:rPr>
          <w:rFonts w:ascii="Century Gothic" w:eastAsia="Century Gothic" w:hAnsi="Century Gothic" w:cs="Century Gothic"/>
          <w:color w:val="000000"/>
          <w:sz w:val="16"/>
          <w:szCs w:val="16"/>
          <w:lang w:val="es-ES_tradnl"/>
        </w:rPr>
        <w:t xml:space="preserve">Se deja constancia que, las cotizaciones que superen el presupuesto máximo disponible serán declaradas inadmisibles y no participarán del proceso de evaluación. De igual manera los proveedores </w:t>
      </w:r>
      <w:r w:rsidR="00D85FA5">
        <w:rPr>
          <w:rFonts w:ascii="Century Gothic" w:eastAsia="Century Gothic" w:hAnsi="Century Gothic" w:cs="Century Gothic"/>
          <w:color w:val="000000"/>
          <w:sz w:val="16"/>
          <w:szCs w:val="16"/>
          <w:lang w:val="es-ES_tradnl"/>
        </w:rPr>
        <w:t>que superen el plazo máximo de entrega serán declarados inadmisibles</w:t>
      </w:r>
      <w:r w:rsidRPr="000C1B0C">
        <w:rPr>
          <w:rFonts w:ascii="Century Gothic" w:eastAsia="Century Gothic" w:hAnsi="Century Gothic" w:cs="Century Gothic"/>
          <w:color w:val="000000"/>
          <w:sz w:val="16"/>
          <w:szCs w:val="16"/>
          <w:lang w:val="es-ES_tradnl"/>
        </w:rPr>
        <w:t>.</w:t>
      </w:r>
    </w:p>
    <w:p w:rsidR="00E2097C" w:rsidRPr="00E2097C" w:rsidRDefault="00DB4453" w:rsidP="004329FC">
      <w:pPr>
        <w:numPr>
          <w:ilvl w:val="0"/>
          <w:numId w:val="2"/>
        </w:numPr>
        <w:pBdr>
          <w:top w:val="nil"/>
          <w:left w:val="nil"/>
          <w:bottom w:val="nil"/>
          <w:right w:val="nil"/>
          <w:between w:val="nil"/>
        </w:pBdr>
        <w:spacing w:after="0" w:line="240" w:lineRule="auto"/>
        <w:jc w:val="both"/>
        <w:rPr>
          <w:color w:val="000000"/>
          <w:sz w:val="16"/>
          <w:szCs w:val="16"/>
          <w:lang w:val="es-ES_tradnl"/>
        </w:rPr>
      </w:pPr>
      <w:r w:rsidRPr="000C1B0C">
        <w:rPr>
          <w:rFonts w:ascii="Century Gothic" w:eastAsia="Century Gothic" w:hAnsi="Century Gothic" w:cs="Century Gothic"/>
          <w:color w:val="000000"/>
          <w:sz w:val="16"/>
          <w:szCs w:val="16"/>
          <w:lang w:val="es-ES_tradnl"/>
        </w:rPr>
        <w:t xml:space="preserve">Se deja constancia que, las cotizaciones que superen el monto máximo establecido en </w:t>
      </w:r>
      <w:r w:rsidRPr="000C1B0C">
        <w:rPr>
          <w:rFonts w:ascii="Century Gothic" w:eastAsia="Century Gothic" w:hAnsi="Century Gothic" w:cs="Century Gothic"/>
          <w:b/>
          <w:bCs/>
          <w:color w:val="000000"/>
          <w:sz w:val="16"/>
          <w:szCs w:val="16"/>
          <w:lang w:val="es-ES_tradnl"/>
        </w:rPr>
        <w:t>compra ágil 100 UTM</w:t>
      </w:r>
      <w:r w:rsidRPr="000C1B0C">
        <w:rPr>
          <w:rFonts w:ascii="Century Gothic" w:eastAsia="Century Gothic" w:hAnsi="Century Gothic" w:cs="Century Gothic"/>
          <w:color w:val="000000"/>
          <w:sz w:val="16"/>
          <w:szCs w:val="16"/>
          <w:lang w:val="es-ES_tradnl"/>
        </w:rPr>
        <w:t xml:space="preserve"> estipulado por la modificación de la Ley 19.886 serán declaradas inadmisibles y no participarán del proceso de evaluación.</w:t>
      </w:r>
    </w:p>
    <w:p w:rsidR="00C31917" w:rsidRPr="000C1B0C" w:rsidRDefault="00E2097C" w:rsidP="004329FC">
      <w:pPr>
        <w:numPr>
          <w:ilvl w:val="0"/>
          <w:numId w:val="2"/>
        </w:numPr>
        <w:pBdr>
          <w:top w:val="nil"/>
          <w:left w:val="nil"/>
          <w:bottom w:val="nil"/>
          <w:right w:val="nil"/>
          <w:between w:val="nil"/>
        </w:pBdr>
        <w:spacing w:after="0" w:line="240" w:lineRule="auto"/>
        <w:jc w:val="both"/>
        <w:rPr>
          <w:color w:val="000000"/>
          <w:sz w:val="16"/>
          <w:szCs w:val="16"/>
          <w:lang w:val="es-ES_tradnl"/>
        </w:rPr>
      </w:pPr>
      <w:r>
        <w:rPr>
          <w:rFonts w:ascii="Century Gothic" w:hAnsi="Century Gothic" w:cs="Arial"/>
          <w:spacing w:val="-3"/>
          <w:sz w:val="16"/>
          <w:szCs w:val="16"/>
        </w:rPr>
        <w:t xml:space="preserve">El oferente </w:t>
      </w:r>
      <w:r w:rsidRPr="004515C4">
        <w:rPr>
          <w:rFonts w:ascii="Century Gothic" w:hAnsi="Century Gothic" w:cs="Arial"/>
          <w:spacing w:val="-3"/>
          <w:sz w:val="16"/>
          <w:szCs w:val="16"/>
        </w:rPr>
        <w:t xml:space="preserve">deberá adjuntar el documento que certifique la fecha de inicio </w:t>
      </w:r>
      <w:r>
        <w:rPr>
          <w:rFonts w:ascii="Century Gothic" w:hAnsi="Century Gothic" w:cs="Arial"/>
          <w:spacing w:val="-3"/>
          <w:sz w:val="16"/>
          <w:szCs w:val="16"/>
        </w:rPr>
        <w:t>de actividades</w:t>
      </w:r>
      <w:r w:rsidRPr="004515C4">
        <w:rPr>
          <w:rFonts w:ascii="Century Gothic" w:hAnsi="Century Gothic" w:cs="Arial"/>
          <w:spacing w:val="-3"/>
          <w:sz w:val="16"/>
          <w:szCs w:val="16"/>
        </w:rPr>
        <w:t>. En el caso de no adjuntar el documento se revisará por la página web del Servicios de Impuestos Internos (SII).</w:t>
      </w:r>
      <w:r w:rsidR="00DB4453" w:rsidRPr="000C1B0C">
        <w:rPr>
          <w:rFonts w:ascii="Century Gothic" w:eastAsia="Century Gothic" w:hAnsi="Century Gothic" w:cs="Century Gothic"/>
          <w:color w:val="000000"/>
          <w:sz w:val="16"/>
          <w:szCs w:val="16"/>
          <w:lang w:val="es-ES_tradnl"/>
        </w:rPr>
        <w:tab/>
      </w:r>
      <w:r w:rsidR="00DB4453" w:rsidRPr="000C1B0C">
        <w:rPr>
          <w:rFonts w:ascii="Century Gothic" w:eastAsia="Century Gothic" w:hAnsi="Century Gothic" w:cs="Century Gothic"/>
          <w:color w:val="000000"/>
          <w:sz w:val="16"/>
          <w:szCs w:val="16"/>
          <w:lang w:val="es-ES_tradnl"/>
        </w:rPr>
        <w:tab/>
      </w:r>
      <w:r w:rsidR="00DB4453" w:rsidRPr="000C1B0C">
        <w:rPr>
          <w:rFonts w:ascii="Century Gothic" w:eastAsia="Century Gothic" w:hAnsi="Century Gothic" w:cs="Century Gothic"/>
          <w:color w:val="000000"/>
          <w:sz w:val="16"/>
          <w:szCs w:val="16"/>
          <w:lang w:val="es-ES_tradnl"/>
        </w:rPr>
        <w:tab/>
      </w:r>
      <w:r w:rsidR="00DB4453" w:rsidRPr="000C1B0C">
        <w:rPr>
          <w:rFonts w:ascii="Century Gothic" w:eastAsia="Century Gothic" w:hAnsi="Century Gothic" w:cs="Century Gothic"/>
          <w:color w:val="000000"/>
          <w:sz w:val="16"/>
          <w:szCs w:val="16"/>
          <w:lang w:val="es-ES_tradnl"/>
        </w:rPr>
        <w:tab/>
      </w:r>
      <w:r w:rsidR="00DB4453" w:rsidRPr="000C1B0C">
        <w:rPr>
          <w:rFonts w:ascii="Century Gothic" w:eastAsia="Century Gothic" w:hAnsi="Century Gothic" w:cs="Century Gothic"/>
          <w:color w:val="000000"/>
          <w:sz w:val="16"/>
          <w:szCs w:val="16"/>
          <w:lang w:val="es-ES_tradnl"/>
        </w:rPr>
        <w:tab/>
      </w:r>
      <w:r w:rsidR="00DB4453" w:rsidRPr="000C1B0C">
        <w:rPr>
          <w:rFonts w:ascii="Century Gothic" w:eastAsia="Century Gothic" w:hAnsi="Century Gothic" w:cs="Century Gothic"/>
          <w:color w:val="000000"/>
          <w:sz w:val="16"/>
          <w:szCs w:val="16"/>
          <w:lang w:val="es-ES_tradnl"/>
        </w:rPr>
        <w:tab/>
      </w:r>
      <w:r w:rsidR="00DB4453" w:rsidRPr="000C1B0C">
        <w:rPr>
          <w:rFonts w:ascii="Century Gothic" w:eastAsia="Century Gothic" w:hAnsi="Century Gothic" w:cs="Century Gothic"/>
          <w:color w:val="000000"/>
          <w:sz w:val="16"/>
          <w:szCs w:val="16"/>
          <w:lang w:val="es-ES_tradnl"/>
        </w:rPr>
        <w:tab/>
      </w:r>
      <w:r w:rsidR="00DB4453" w:rsidRPr="000C1B0C">
        <w:rPr>
          <w:rFonts w:ascii="Century Gothic" w:eastAsia="Century Gothic" w:hAnsi="Century Gothic" w:cs="Century Gothic"/>
          <w:color w:val="000000"/>
          <w:sz w:val="16"/>
          <w:szCs w:val="16"/>
          <w:lang w:val="es-ES_tradnl"/>
        </w:rPr>
        <w:tab/>
      </w:r>
      <w:r w:rsidR="00DB4453" w:rsidRPr="000C1B0C">
        <w:rPr>
          <w:rFonts w:ascii="Century Gothic" w:eastAsia="Century Gothic" w:hAnsi="Century Gothic" w:cs="Century Gothic"/>
          <w:color w:val="000000"/>
          <w:sz w:val="16"/>
          <w:szCs w:val="16"/>
          <w:lang w:val="es-ES_tradnl"/>
        </w:rPr>
        <w:tab/>
      </w:r>
    </w:p>
    <w:p w:rsidR="00E00098" w:rsidRDefault="00E00098">
      <w:pPr>
        <w:spacing w:after="0" w:line="240" w:lineRule="auto"/>
        <w:jc w:val="both"/>
        <w:rPr>
          <w:rFonts w:ascii="Century Gothic" w:eastAsia="Century Gothic" w:hAnsi="Century Gothic" w:cs="Century Gothic"/>
          <w:b/>
          <w:bCs/>
          <w:lang w:val="es-ES_tradnl"/>
        </w:rPr>
      </w:pPr>
    </w:p>
    <w:p w:rsidR="00E00098" w:rsidRDefault="00E00098">
      <w:pPr>
        <w:spacing w:after="0" w:line="240" w:lineRule="auto"/>
        <w:jc w:val="both"/>
        <w:rPr>
          <w:rFonts w:ascii="Century Gothic" w:eastAsia="Century Gothic" w:hAnsi="Century Gothic" w:cs="Century Gothic"/>
          <w:b/>
          <w:bCs/>
          <w:lang w:val="es-ES_tradnl"/>
        </w:rPr>
      </w:pPr>
    </w:p>
    <w:p w:rsidR="00C31917" w:rsidRDefault="00DB4453">
      <w:pPr>
        <w:spacing w:after="0" w:line="240" w:lineRule="auto"/>
        <w:jc w:val="both"/>
        <w:rPr>
          <w:rFonts w:ascii="Century Gothic" w:eastAsia="Century Gothic" w:hAnsi="Century Gothic" w:cs="Century Gothic"/>
          <w:b/>
          <w:bCs/>
          <w:lang w:val="es-ES_tradnl"/>
        </w:rPr>
      </w:pPr>
      <w:r w:rsidRPr="000C1B0C">
        <w:rPr>
          <w:rFonts w:ascii="Century Gothic" w:eastAsia="Century Gothic" w:hAnsi="Century Gothic" w:cs="Century Gothic"/>
          <w:b/>
          <w:bCs/>
          <w:lang w:val="es-ES_tradnl"/>
        </w:rPr>
        <w:t xml:space="preserve">2.- METODOLOGÍA DE EVALUACIÓN DE OFERTAS: </w:t>
      </w:r>
    </w:p>
    <w:p w:rsidR="00E00098" w:rsidRDefault="00E00098">
      <w:pPr>
        <w:spacing w:after="0" w:line="240" w:lineRule="auto"/>
        <w:jc w:val="both"/>
        <w:rPr>
          <w:rFonts w:ascii="Century Gothic" w:eastAsia="Century Gothic" w:hAnsi="Century Gothic" w:cs="Century Gothic"/>
          <w:b/>
          <w:bCs/>
          <w:lang w:val="es-ES_tradnl"/>
        </w:rPr>
      </w:pPr>
    </w:p>
    <w:p w:rsidR="00E00098" w:rsidRPr="000C1B0C" w:rsidRDefault="00E00098">
      <w:pPr>
        <w:spacing w:after="0" w:line="240" w:lineRule="auto"/>
        <w:jc w:val="both"/>
        <w:rPr>
          <w:rFonts w:ascii="Century Gothic" w:eastAsia="Century Gothic" w:hAnsi="Century Gothic" w:cs="Century Gothic"/>
          <w:b/>
          <w:bCs/>
          <w:lang w:val="es-ES_tradnl"/>
        </w:rPr>
      </w:pPr>
    </w:p>
    <w:p w:rsidR="00C31917" w:rsidRPr="000C1B0C" w:rsidRDefault="00C31917">
      <w:pPr>
        <w:spacing w:after="0" w:line="240" w:lineRule="auto"/>
        <w:jc w:val="both"/>
        <w:rPr>
          <w:rFonts w:ascii="Century Gothic" w:eastAsia="Century Gothic" w:hAnsi="Century Gothic" w:cs="Century Gothic"/>
          <w:b/>
          <w:bCs/>
          <w:sz w:val="20"/>
          <w:szCs w:val="20"/>
          <w:lang w:val="es-ES_tradnl"/>
        </w:rPr>
      </w:pPr>
    </w:p>
    <w:tbl>
      <w:tblPr>
        <w:tblStyle w:val="a1"/>
        <w:tblW w:w="141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3544"/>
        <w:gridCol w:w="3544"/>
        <w:gridCol w:w="3543"/>
      </w:tblGrid>
      <w:tr w:rsidR="00C13B49" w:rsidRPr="000C1B0C" w:rsidTr="007A2D27">
        <w:trPr>
          <w:trHeight w:val="250"/>
        </w:trPr>
        <w:tc>
          <w:tcPr>
            <w:tcW w:w="3539" w:type="dxa"/>
            <w:vAlign w:val="center"/>
          </w:tcPr>
          <w:p w:rsidR="00C13B49" w:rsidRPr="000C1B0C" w:rsidRDefault="00C13B49">
            <w:pPr>
              <w:rPr>
                <w:rFonts w:ascii="Century Gothic" w:eastAsia="Century Gothic" w:hAnsi="Century Gothic" w:cs="Century Gothic"/>
                <w:b/>
                <w:bCs/>
                <w:sz w:val="16"/>
                <w:szCs w:val="16"/>
                <w:lang w:val="es-ES_tradnl"/>
              </w:rPr>
            </w:pPr>
            <w:r w:rsidRPr="000C1B0C">
              <w:rPr>
                <w:rFonts w:ascii="Century Gothic" w:eastAsia="Century Gothic" w:hAnsi="Century Gothic" w:cs="Century Gothic"/>
                <w:b/>
                <w:bCs/>
                <w:sz w:val="16"/>
                <w:szCs w:val="16"/>
                <w:lang w:val="es-ES_tradnl"/>
              </w:rPr>
              <w:t>1.- OFERTA ECONÓMICA (60%)</w:t>
            </w:r>
          </w:p>
        </w:tc>
        <w:tc>
          <w:tcPr>
            <w:tcW w:w="3544" w:type="dxa"/>
            <w:vAlign w:val="center"/>
          </w:tcPr>
          <w:p w:rsidR="00C13B49" w:rsidRPr="000C1B0C" w:rsidRDefault="00C13B49">
            <w:pPr>
              <w:rPr>
                <w:rFonts w:ascii="Century Gothic" w:eastAsia="Century Gothic" w:hAnsi="Century Gothic" w:cs="Century Gothic"/>
                <w:b/>
                <w:bCs/>
                <w:sz w:val="16"/>
                <w:szCs w:val="16"/>
                <w:lang w:val="es-ES_tradnl"/>
              </w:rPr>
            </w:pPr>
            <w:r w:rsidRPr="000C1B0C">
              <w:rPr>
                <w:rFonts w:ascii="Century Gothic" w:eastAsia="Century Gothic" w:hAnsi="Century Gothic" w:cs="Century Gothic"/>
                <w:b/>
                <w:bCs/>
                <w:sz w:val="16"/>
                <w:szCs w:val="16"/>
                <w:lang w:val="es-ES_tradnl"/>
              </w:rPr>
              <w:t>2.- PLAZO DE ENTREGA</w:t>
            </w:r>
            <w:r w:rsidR="007A2D27">
              <w:rPr>
                <w:rFonts w:ascii="Century Gothic" w:eastAsia="Century Gothic" w:hAnsi="Century Gothic" w:cs="Century Gothic"/>
                <w:b/>
                <w:bCs/>
                <w:sz w:val="16"/>
                <w:szCs w:val="16"/>
                <w:lang w:val="es-ES_tradnl"/>
              </w:rPr>
              <w:t xml:space="preserve"> (15</w:t>
            </w:r>
            <w:r w:rsidRPr="000C1B0C">
              <w:rPr>
                <w:rFonts w:ascii="Century Gothic" w:eastAsia="Century Gothic" w:hAnsi="Century Gothic" w:cs="Century Gothic"/>
                <w:b/>
                <w:bCs/>
                <w:sz w:val="16"/>
                <w:szCs w:val="16"/>
                <w:lang w:val="es-ES_tradnl"/>
              </w:rPr>
              <w:t>%)</w:t>
            </w:r>
          </w:p>
        </w:tc>
        <w:tc>
          <w:tcPr>
            <w:tcW w:w="3544" w:type="dxa"/>
          </w:tcPr>
          <w:p w:rsidR="00C13B49" w:rsidRPr="000C1B0C" w:rsidRDefault="00FA4783">
            <w:pPr>
              <w:rPr>
                <w:rFonts w:ascii="Century Gothic" w:eastAsia="Century Gothic" w:hAnsi="Century Gothic" w:cs="Century Gothic"/>
                <w:b/>
                <w:bCs/>
                <w:sz w:val="16"/>
                <w:szCs w:val="16"/>
                <w:lang w:val="es-ES_tradnl"/>
              </w:rPr>
            </w:pPr>
            <w:r>
              <w:rPr>
                <w:rFonts w:ascii="Century Gothic" w:eastAsia="Century Gothic" w:hAnsi="Century Gothic" w:cs="Century Gothic"/>
                <w:b/>
                <w:bCs/>
                <w:sz w:val="16"/>
                <w:szCs w:val="16"/>
                <w:lang w:val="es-ES_tradnl"/>
              </w:rPr>
              <w:t>3.- ANTIGÜEDAD DE LA EMPRESA</w:t>
            </w:r>
            <w:r w:rsidR="00C13B49">
              <w:rPr>
                <w:rFonts w:ascii="Century Gothic" w:eastAsia="Century Gothic" w:hAnsi="Century Gothic" w:cs="Century Gothic"/>
                <w:b/>
                <w:bCs/>
                <w:sz w:val="16"/>
                <w:szCs w:val="16"/>
                <w:lang w:val="es-ES_tradnl"/>
              </w:rPr>
              <w:t xml:space="preserve"> </w:t>
            </w:r>
            <w:r w:rsidR="00C13B49" w:rsidRPr="000C1B0C">
              <w:rPr>
                <w:rFonts w:ascii="Century Gothic" w:eastAsia="Century Gothic" w:hAnsi="Century Gothic" w:cs="Century Gothic"/>
                <w:b/>
                <w:bCs/>
                <w:sz w:val="16"/>
                <w:szCs w:val="16"/>
                <w:lang w:val="es-ES_tradnl"/>
              </w:rPr>
              <w:t>(15%)</w:t>
            </w:r>
          </w:p>
        </w:tc>
        <w:tc>
          <w:tcPr>
            <w:tcW w:w="3543" w:type="dxa"/>
          </w:tcPr>
          <w:p w:rsidR="00C13B49" w:rsidRPr="000C1B0C" w:rsidRDefault="00C13B49">
            <w:pPr>
              <w:rPr>
                <w:rFonts w:ascii="Century Gothic" w:eastAsia="Century Gothic" w:hAnsi="Century Gothic" w:cs="Century Gothic"/>
                <w:b/>
                <w:bCs/>
                <w:sz w:val="16"/>
                <w:szCs w:val="16"/>
                <w:lang w:val="es-ES_tradnl"/>
              </w:rPr>
            </w:pPr>
            <w:r>
              <w:rPr>
                <w:rFonts w:ascii="Century Gothic" w:eastAsia="Century Gothic" w:hAnsi="Century Gothic" w:cs="Century Gothic"/>
                <w:b/>
                <w:bCs/>
                <w:sz w:val="16"/>
                <w:szCs w:val="16"/>
                <w:lang w:val="es-ES_tradnl"/>
              </w:rPr>
              <w:t>4.- COMPOTAMIENTO CONTRACTUAL</w:t>
            </w:r>
            <w:r w:rsidR="007A2D27">
              <w:rPr>
                <w:rFonts w:ascii="Century Gothic" w:eastAsia="Century Gothic" w:hAnsi="Century Gothic" w:cs="Century Gothic"/>
                <w:b/>
                <w:bCs/>
                <w:sz w:val="16"/>
                <w:szCs w:val="16"/>
                <w:lang w:val="es-ES_tradnl"/>
              </w:rPr>
              <w:t xml:space="preserve"> (10%)</w:t>
            </w:r>
          </w:p>
        </w:tc>
      </w:tr>
      <w:tr w:rsidR="00C13B49" w:rsidRPr="000C1B0C" w:rsidTr="007A2D27">
        <w:trPr>
          <w:trHeight w:val="2514"/>
        </w:trPr>
        <w:tc>
          <w:tcPr>
            <w:tcW w:w="3539" w:type="dxa"/>
          </w:tcPr>
          <w:p w:rsidR="00C13B49" w:rsidRPr="000C1B0C" w:rsidRDefault="00C13B49">
            <w:pPr>
              <w:jc w:val="both"/>
              <w:rPr>
                <w:rFonts w:ascii="Century Gothic" w:eastAsia="Century Gothic" w:hAnsi="Century Gothic" w:cs="Century Gothic"/>
                <w:lang w:val="es-ES_tradnl"/>
              </w:rPr>
            </w:pPr>
            <w:r w:rsidRPr="000C1B0C">
              <w:rPr>
                <w:rFonts w:ascii="Century Gothic" w:eastAsia="Century Gothic" w:hAnsi="Century Gothic" w:cs="Century Gothic"/>
                <w:lang w:val="es-ES_tradnl"/>
              </w:rPr>
              <w:t>De la oferta económica señalada en la plataforma, se evaluará tomando de referencia el menor precio del total de la oferta y se aplicará la siguiente fórmula.</w:t>
            </w:r>
          </w:p>
          <w:p w:rsidR="00C13B49" w:rsidRPr="000C1B0C" w:rsidRDefault="00E636AB">
            <w:pPr>
              <w:jc w:val="both"/>
              <w:rPr>
                <w:rFonts w:ascii="Century Gothic" w:eastAsia="Century Gothic" w:hAnsi="Century Gothic" w:cs="Century Gothic"/>
                <w:lang w:val="es-ES_tradnl"/>
              </w:rPr>
            </w:pPr>
            <w:r w:rsidRPr="000C1B0C">
              <w:rPr>
                <w:noProof/>
                <w:lang w:eastAsia="es-CL"/>
              </w:rPr>
              <mc:AlternateContent>
                <mc:Choice Requires="wps">
                  <w:drawing>
                    <wp:anchor distT="0" distB="0" distL="114300" distR="114300" simplePos="0" relativeHeight="251662336" behindDoc="0" locked="0" layoutInCell="1" hidden="0" allowOverlap="1" wp14:anchorId="0B708A4D" wp14:editId="77765687">
                      <wp:simplePos x="0" y="0"/>
                      <wp:positionH relativeFrom="column">
                        <wp:posOffset>1775460</wp:posOffset>
                      </wp:positionH>
                      <wp:positionV relativeFrom="paragraph">
                        <wp:posOffset>86360</wp:posOffset>
                      </wp:positionV>
                      <wp:extent cx="64769" cy="333375"/>
                      <wp:effectExtent l="0" t="0" r="0" b="0"/>
                      <wp:wrapNone/>
                      <wp:docPr id="1" name="Cerrar corchete 1"/>
                      <wp:cNvGraphicFramePr/>
                      <a:graphic xmlns:a="http://schemas.openxmlformats.org/drawingml/2006/main">
                        <a:graphicData uri="http://schemas.microsoft.com/office/word/2010/wordprocessingShape">
                          <wps:wsp>
                            <wps:cNvSpPr/>
                            <wps:spPr>
                              <a:xfrm>
                                <a:off x="0" y="0"/>
                                <a:ext cx="64769" cy="333375"/>
                              </a:xfrm>
                              <a:prstGeom prst="rightBracket">
                                <a:avLst>
                                  <a:gd name="adj" fmla="val 8333"/>
                                </a:avLst>
                              </a:prstGeom>
                              <a:noFill/>
                              <a:ln w="9525" cap="flat" cmpd="sng">
                                <a:solidFill>
                                  <a:schemeClr val="accent1"/>
                                </a:solidFill>
                                <a:prstDash val="solid"/>
                                <a:miter lim="800000"/>
                                <a:headEnd type="none" w="sm" len="sm"/>
                                <a:tailEnd type="none" w="sm" len="sm"/>
                              </a:ln>
                            </wps:spPr>
                            <wps:txbx>
                              <w:txbxContent>
                                <w:p w:rsidR="00E953F5" w:rsidRDefault="00E953F5">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type w14:anchorId="0B708A4D"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Cerrar corchete 1" o:spid="_x0000_s1026" type="#_x0000_t86" style="position:absolute;left:0;text-align:left;margin-left:139.8pt;margin-top:6.8pt;width:5.1pt;height:26.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" adj="350" strokecolor="#4f81bd [3204]">
                      <v:stroke startarrowwidth="narrow" startarrowlength="short" endarrowwidth="narrow" endarrowlength="short" joinstyle="miter"/>
                      <v:textbox inset="2.53958mm,2.53958mm,2.53958mm,2.53958mm">
                        <w:txbxContent>
                          <w:p w:rsidR="00E953F5" w:rsidRDefault="00E953F5">
                            <w:pPr>
                              <w:spacing w:after="0" w:line="240" w:lineRule="auto"/>
                              <w:textDirection w:val="btLr"/>
                            </w:pPr>
                          </w:p>
                        </w:txbxContent>
                      </v:textbox>
                    </v:shape>
                  </w:pict>
                </mc:Fallback>
              </mc:AlternateContent>
            </w:r>
            <w:r w:rsidR="00C13B49" w:rsidRPr="000C1B0C">
              <w:rPr>
                <w:noProof/>
                <w:lang w:eastAsia="es-CL"/>
              </w:rPr>
              <mc:AlternateContent>
                <mc:Choice Requires="wps">
                  <w:drawing>
                    <wp:anchor distT="0" distB="0" distL="114300" distR="114300" simplePos="0" relativeHeight="251661312" behindDoc="0" locked="0" layoutInCell="1" hidden="0" allowOverlap="1" wp14:anchorId="43523CAC" wp14:editId="44EE77A3">
                      <wp:simplePos x="0" y="0"/>
                      <wp:positionH relativeFrom="column">
                        <wp:posOffset>-20112</wp:posOffset>
                      </wp:positionH>
                      <wp:positionV relativeFrom="paragraph">
                        <wp:posOffset>93746</wp:posOffset>
                      </wp:positionV>
                      <wp:extent cx="85725" cy="314325"/>
                      <wp:effectExtent l="0" t="0" r="0" b="0"/>
                      <wp:wrapNone/>
                      <wp:docPr id="2" name="Abrir corchete 2"/>
                      <wp:cNvGraphicFramePr/>
                      <a:graphic xmlns:a="http://schemas.openxmlformats.org/drawingml/2006/main">
                        <a:graphicData uri="http://schemas.microsoft.com/office/word/2010/wordprocessingShape">
                          <wps:wsp>
                            <wps:cNvSpPr/>
                            <wps:spPr>
                              <a:xfrm>
                                <a:off x="5312663" y="3632363"/>
                                <a:ext cx="66675" cy="295275"/>
                              </a:xfrm>
                              <a:prstGeom prst="leftBracket">
                                <a:avLst>
                                  <a:gd name="adj" fmla="val 8333"/>
                                </a:avLst>
                              </a:prstGeom>
                              <a:noFill/>
                              <a:ln w="9525" cap="flat" cmpd="sng">
                                <a:solidFill>
                                  <a:schemeClr val="accent1"/>
                                </a:solidFill>
                                <a:prstDash val="solid"/>
                                <a:miter lim="800000"/>
                                <a:headEnd type="none" w="sm" len="sm"/>
                                <a:tailEnd type="none" w="sm" len="sm"/>
                              </a:ln>
                            </wps:spPr>
                            <wps:txbx>
                              <w:txbxContent>
                                <w:p w:rsidR="00E953F5" w:rsidRDefault="00E953F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43523CAC"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brir corchete 2" o:spid="_x0000_s1027" type="#_x0000_t85" style="position:absolute;left:0;text-align:left;margin-left:-1.6pt;margin-top:7.4pt;width:6.75pt;height:24.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" adj="406" strokecolor="#4f81bd [3204]">
                      <v:stroke startarrowwidth="narrow" startarrowlength="short" endarrowwidth="narrow" endarrowlength="short" joinstyle="miter"/>
                      <v:textbox inset="2.53958mm,2.53958mm,2.53958mm,2.53958mm">
                        <w:txbxContent>
                          <w:p w:rsidR="00E953F5" w:rsidRDefault="00E953F5">
                            <w:pPr>
                              <w:spacing w:after="0" w:line="240" w:lineRule="auto"/>
                              <w:textDirection w:val="btLr"/>
                            </w:pPr>
                          </w:p>
                        </w:txbxContent>
                      </v:textbox>
                    </v:shape>
                  </w:pict>
                </mc:Fallback>
              </mc:AlternateContent>
            </w:r>
          </w:p>
          <w:p w:rsidR="00C13B49" w:rsidRPr="000C1B0C" w:rsidRDefault="00C13B49">
            <w:pPr>
              <w:jc w:val="both"/>
              <w:rPr>
                <w:rFonts w:ascii="Century Gothic" w:eastAsia="Century Gothic" w:hAnsi="Century Gothic" w:cs="Century Gothic"/>
                <w:lang w:val="es-ES_tradnl"/>
              </w:rPr>
            </w:pPr>
            <w:r w:rsidRPr="000C1B0C">
              <w:rPr>
                <w:rFonts w:ascii="Century Gothic" w:eastAsia="Century Gothic" w:hAnsi="Century Gothic" w:cs="Century Gothic"/>
                <w:lang w:val="es-ES_tradnl"/>
              </w:rPr>
              <w:t xml:space="preserve">  </w:t>
            </w:r>
            <w:r w:rsidRPr="000C1B0C">
              <w:rPr>
                <w:rFonts w:ascii="Century Gothic" w:eastAsia="Century Gothic" w:hAnsi="Century Gothic" w:cs="Century Gothic"/>
                <w:u w:val="single"/>
                <w:lang w:val="es-ES_tradnl"/>
              </w:rPr>
              <w:t>Precio Mínimo Ofertado</w:t>
            </w:r>
            <w:r w:rsidRPr="000C1B0C">
              <w:rPr>
                <w:rFonts w:ascii="Century Gothic" w:eastAsia="Century Gothic" w:hAnsi="Century Gothic" w:cs="Century Gothic"/>
                <w:lang w:val="es-ES_tradnl"/>
              </w:rPr>
              <w:t xml:space="preserve">    *100</w:t>
            </w:r>
          </w:p>
          <w:p w:rsidR="00C13B49" w:rsidRPr="000C1B0C" w:rsidRDefault="00C13B49">
            <w:pPr>
              <w:jc w:val="both"/>
              <w:rPr>
                <w:rFonts w:ascii="Century Gothic" w:eastAsia="Century Gothic" w:hAnsi="Century Gothic" w:cs="Century Gothic"/>
                <w:lang w:val="es-ES_tradnl"/>
              </w:rPr>
            </w:pPr>
            <w:r w:rsidRPr="000C1B0C">
              <w:rPr>
                <w:rFonts w:ascii="Century Gothic" w:eastAsia="Century Gothic" w:hAnsi="Century Gothic" w:cs="Century Gothic"/>
                <w:lang w:val="es-ES_tradnl"/>
              </w:rPr>
              <w:t xml:space="preserve">           Precio ofertado</w:t>
            </w:r>
          </w:p>
          <w:p w:rsidR="00C13B49" w:rsidRPr="000C1B0C" w:rsidRDefault="00C13B49">
            <w:pPr>
              <w:jc w:val="both"/>
              <w:rPr>
                <w:rFonts w:ascii="Century Gothic" w:eastAsia="Century Gothic" w:hAnsi="Century Gothic" w:cs="Century Gothic"/>
                <w:lang w:val="es-ES_tradnl"/>
              </w:rPr>
            </w:pPr>
          </w:p>
          <w:p w:rsidR="00C13B49" w:rsidRPr="000C1B0C" w:rsidRDefault="00C13B49">
            <w:pPr>
              <w:jc w:val="both"/>
              <w:rPr>
                <w:rFonts w:ascii="Century Gothic" w:eastAsia="Century Gothic" w:hAnsi="Century Gothic" w:cs="Century Gothic"/>
                <w:lang w:val="es-ES_tradnl"/>
              </w:rPr>
            </w:pPr>
            <w:r w:rsidRPr="000C1B0C">
              <w:rPr>
                <w:rFonts w:ascii="Century Gothic" w:eastAsia="Century Gothic" w:hAnsi="Century Gothic" w:cs="Century Gothic"/>
                <w:lang w:val="es-ES_tradnl"/>
              </w:rPr>
              <w:t>El puntaje final del criterio se calculará de la siguiente manera:</w:t>
            </w:r>
          </w:p>
          <w:p w:rsidR="00C13B49" w:rsidRPr="000C1B0C" w:rsidRDefault="00C13B49">
            <w:pPr>
              <w:jc w:val="both"/>
              <w:rPr>
                <w:rFonts w:ascii="Century Gothic" w:eastAsia="Century Gothic" w:hAnsi="Century Gothic" w:cs="Century Gothic"/>
                <w:lang w:val="es-ES_tradnl"/>
              </w:rPr>
            </w:pPr>
          </w:p>
          <w:p w:rsidR="00C13B49" w:rsidRPr="000C1B0C" w:rsidRDefault="00C13B49" w:rsidP="007660AA">
            <w:pPr>
              <w:jc w:val="both"/>
              <w:rPr>
                <w:rFonts w:ascii="Century Gothic" w:eastAsia="Century Gothic" w:hAnsi="Century Gothic" w:cs="Century Gothic"/>
                <w:b/>
                <w:bCs/>
                <w:lang w:val="es-ES_tradnl"/>
              </w:rPr>
            </w:pPr>
            <w:r w:rsidRPr="000C1B0C">
              <w:rPr>
                <w:rFonts w:ascii="Century Gothic" w:eastAsia="Century Gothic" w:hAnsi="Century Gothic" w:cs="Century Gothic"/>
                <w:b/>
                <w:bCs/>
                <w:lang w:val="es-ES_tradnl"/>
              </w:rPr>
              <w:t>Puntaje Final Criterio = Puntaje x 0,60</w:t>
            </w:r>
          </w:p>
        </w:tc>
        <w:tc>
          <w:tcPr>
            <w:tcW w:w="3544" w:type="dxa"/>
          </w:tcPr>
          <w:p w:rsidR="00C13B49" w:rsidRPr="000C1B0C" w:rsidRDefault="00C13B49" w:rsidP="00E23029">
            <w:pPr>
              <w:spacing w:after="160" w:line="259" w:lineRule="auto"/>
              <w:jc w:val="both"/>
              <w:rPr>
                <w:rFonts w:ascii="Century Gothic" w:eastAsia="Century Gothic" w:hAnsi="Century Gothic" w:cs="Century Gothic"/>
                <w:lang w:val="es-ES_tradnl"/>
              </w:rPr>
            </w:pPr>
            <w:r w:rsidRPr="000C1B0C">
              <w:rPr>
                <w:rFonts w:ascii="Century Gothic" w:eastAsia="Century Gothic" w:hAnsi="Century Gothic" w:cs="Century Gothic"/>
                <w:lang w:val="es-ES_tradnl"/>
              </w:rPr>
              <w:t>La metodología en el criterio Plazo de Entrega</w:t>
            </w:r>
            <w:r w:rsidR="00552DF1">
              <w:rPr>
                <w:rFonts w:ascii="Century Gothic" w:eastAsia="Century Gothic" w:hAnsi="Century Gothic" w:cs="Century Gothic"/>
                <w:lang w:val="es-ES_tradnl"/>
              </w:rPr>
              <w:t xml:space="preserve"> en oficina Arica</w:t>
            </w:r>
            <w:r w:rsidRPr="000C1B0C">
              <w:rPr>
                <w:rFonts w:ascii="Century Gothic" w:eastAsia="Century Gothic" w:hAnsi="Century Gothic" w:cs="Century Gothic"/>
                <w:lang w:val="es-ES_tradnl"/>
              </w:rPr>
              <w:t xml:space="preserve"> es el siguiente:</w:t>
            </w:r>
            <w:r w:rsidRPr="000C1B0C">
              <w:rPr>
                <w:rFonts w:ascii="Century Gothic" w:eastAsia="Century Gothic" w:hAnsi="Century Gothic" w:cs="Century Gothic"/>
                <w:lang w:val="es-ES_tradnl"/>
              </w:rPr>
              <w:tab/>
            </w:r>
          </w:p>
          <w:tbl>
            <w:tblPr>
              <w:tblStyle w:val="a3"/>
              <w:tblW w:w="300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7"/>
              <w:gridCol w:w="1134"/>
            </w:tblGrid>
            <w:tr w:rsidR="00C13B49" w:rsidRPr="000C1B0C" w:rsidTr="00E636AB">
              <w:trPr>
                <w:trHeight w:val="369"/>
              </w:trPr>
              <w:tc>
                <w:tcPr>
                  <w:tcW w:w="1867" w:type="dxa"/>
                </w:tcPr>
                <w:p w:rsidR="00C13B49" w:rsidRPr="000C1B0C" w:rsidRDefault="00C13B49" w:rsidP="00E23029">
                  <w:pPr>
                    <w:jc w:val="both"/>
                    <w:rPr>
                      <w:rFonts w:ascii="Century Gothic" w:eastAsia="Century Gothic" w:hAnsi="Century Gothic" w:cs="Century Gothic"/>
                      <w:b/>
                      <w:bCs/>
                      <w:lang w:val="es-ES_tradnl"/>
                    </w:rPr>
                  </w:pPr>
                  <w:r w:rsidRPr="000C1B0C">
                    <w:rPr>
                      <w:rFonts w:ascii="Century Gothic" w:eastAsia="Century Gothic" w:hAnsi="Century Gothic" w:cs="Century Gothic"/>
                      <w:b/>
                      <w:bCs/>
                      <w:lang w:val="es-ES_tradnl"/>
                    </w:rPr>
                    <w:t>Días hábiles</w:t>
                  </w:r>
                </w:p>
              </w:tc>
              <w:tc>
                <w:tcPr>
                  <w:tcW w:w="1134" w:type="dxa"/>
                </w:tcPr>
                <w:p w:rsidR="00C13B49" w:rsidRPr="000C1B0C" w:rsidRDefault="00C13B49" w:rsidP="00E23029">
                  <w:pPr>
                    <w:jc w:val="both"/>
                    <w:rPr>
                      <w:rFonts w:ascii="Century Gothic" w:eastAsia="Century Gothic" w:hAnsi="Century Gothic" w:cs="Century Gothic"/>
                      <w:b/>
                      <w:bCs/>
                      <w:lang w:val="es-ES_tradnl"/>
                    </w:rPr>
                  </w:pPr>
                  <w:r w:rsidRPr="000C1B0C">
                    <w:rPr>
                      <w:rFonts w:ascii="Century Gothic" w:eastAsia="Century Gothic" w:hAnsi="Century Gothic" w:cs="Century Gothic"/>
                      <w:b/>
                      <w:bCs/>
                      <w:lang w:val="es-ES_tradnl"/>
                    </w:rPr>
                    <w:t>Puntaje</w:t>
                  </w:r>
                </w:p>
                <w:p w:rsidR="00C13B49" w:rsidRPr="000C1B0C" w:rsidRDefault="00C13B49" w:rsidP="00E23029">
                  <w:pPr>
                    <w:jc w:val="both"/>
                    <w:rPr>
                      <w:rFonts w:ascii="Century Gothic" w:eastAsia="Century Gothic" w:hAnsi="Century Gothic" w:cs="Century Gothic"/>
                      <w:b/>
                      <w:bCs/>
                      <w:lang w:val="es-ES_tradnl"/>
                    </w:rPr>
                  </w:pPr>
                </w:p>
              </w:tc>
            </w:tr>
            <w:tr w:rsidR="00C13B49" w:rsidRPr="000C1B0C" w:rsidTr="00E636AB">
              <w:trPr>
                <w:trHeight w:val="179"/>
              </w:trPr>
              <w:tc>
                <w:tcPr>
                  <w:tcW w:w="1867" w:type="dxa"/>
                </w:tcPr>
                <w:p w:rsidR="00C13B49" w:rsidRPr="000C1B0C" w:rsidRDefault="002424B5" w:rsidP="00E23029">
                  <w:pPr>
                    <w:jc w:val="both"/>
                    <w:rPr>
                      <w:rFonts w:ascii="Century Gothic" w:eastAsia="Century Gothic" w:hAnsi="Century Gothic" w:cs="Century Gothic"/>
                      <w:lang w:val="es-ES_tradnl"/>
                    </w:rPr>
                  </w:pPr>
                  <w:r>
                    <w:rPr>
                      <w:rFonts w:ascii="Century Gothic" w:eastAsia="Century Gothic" w:hAnsi="Century Gothic" w:cs="Century Gothic"/>
                      <w:lang w:val="es-ES_tradnl"/>
                    </w:rPr>
                    <w:t>Desde</w:t>
                  </w:r>
                  <w:r w:rsidR="0093411C">
                    <w:rPr>
                      <w:rFonts w:ascii="Century Gothic" w:eastAsia="Century Gothic" w:hAnsi="Century Gothic" w:cs="Century Gothic"/>
                      <w:lang w:val="es-ES_tradnl"/>
                    </w:rPr>
                    <w:t xml:space="preserve"> 1 a 10</w:t>
                  </w:r>
                  <w:r w:rsidR="00C13B49" w:rsidRPr="000C1B0C">
                    <w:rPr>
                      <w:rFonts w:ascii="Century Gothic" w:eastAsia="Century Gothic" w:hAnsi="Century Gothic" w:cs="Century Gothic"/>
                      <w:lang w:val="es-ES_tradnl"/>
                    </w:rPr>
                    <w:t xml:space="preserve"> días hábiles</w:t>
                  </w:r>
                </w:p>
              </w:tc>
              <w:tc>
                <w:tcPr>
                  <w:tcW w:w="1134" w:type="dxa"/>
                </w:tcPr>
                <w:p w:rsidR="00C13B49" w:rsidRPr="000C1B0C" w:rsidRDefault="00C13B49" w:rsidP="00E23029">
                  <w:pPr>
                    <w:jc w:val="both"/>
                    <w:rPr>
                      <w:rFonts w:ascii="Century Gothic" w:eastAsia="Century Gothic" w:hAnsi="Century Gothic" w:cs="Century Gothic"/>
                      <w:lang w:val="es-ES_tradnl"/>
                    </w:rPr>
                  </w:pPr>
                  <w:r w:rsidRPr="000C1B0C">
                    <w:rPr>
                      <w:rFonts w:ascii="Century Gothic" w:eastAsia="Century Gothic" w:hAnsi="Century Gothic" w:cs="Century Gothic"/>
                      <w:lang w:val="es-ES_tradnl"/>
                    </w:rPr>
                    <w:t>100</w:t>
                  </w:r>
                </w:p>
              </w:tc>
            </w:tr>
            <w:tr w:rsidR="00C13B49" w:rsidRPr="000C1B0C" w:rsidTr="00E636AB">
              <w:trPr>
                <w:trHeight w:val="179"/>
              </w:trPr>
              <w:tc>
                <w:tcPr>
                  <w:tcW w:w="1867" w:type="dxa"/>
                </w:tcPr>
                <w:p w:rsidR="00C13B49" w:rsidRPr="000C1B0C" w:rsidRDefault="002424B5" w:rsidP="00E23029">
                  <w:pPr>
                    <w:jc w:val="both"/>
                    <w:rPr>
                      <w:rFonts w:ascii="Century Gothic" w:eastAsia="Century Gothic" w:hAnsi="Century Gothic" w:cs="Century Gothic"/>
                      <w:lang w:val="es-ES_tradnl"/>
                    </w:rPr>
                  </w:pPr>
                  <w:r>
                    <w:rPr>
                      <w:rFonts w:ascii="Century Gothic" w:eastAsia="Century Gothic" w:hAnsi="Century Gothic" w:cs="Century Gothic"/>
                      <w:lang w:val="es-ES_tradnl"/>
                    </w:rPr>
                    <w:t xml:space="preserve"> Más </w:t>
                  </w:r>
                  <w:r w:rsidR="00D85FA5">
                    <w:rPr>
                      <w:rFonts w:ascii="Century Gothic" w:eastAsia="Century Gothic" w:hAnsi="Century Gothic" w:cs="Century Gothic"/>
                      <w:lang w:val="es-ES_tradnl"/>
                    </w:rPr>
                    <w:t>de 10</w:t>
                  </w:r>
                  <w:r w:rsidR="00C13B49" w:rsidRPr="000C1B0C">
                    <w:rPr>
                      <w:rFonts w:ascii="Century Gothic" w:eastAsia="Century Gothic" w:hAnsi="Century Gothic" w:cs="Century Gothic"/>
                      <w:lang w:val="es-ES_tradnl"/>
                    </w:rPr>
                    <w:t xml:space="preserve"> días hábiles</w:t>
                  </w:r>
                </w:p>
              </w:tc>
              <w:tc>
                <w:tcPr>
                  <w:tcW w:w="1134" w:type="dxa"/>
                </w:tcPr>
                <w:p w:rsidR="00C13B49" w:rsidRPr="000C1B0C" w:rsidRDefault="002424B5" w:rsidP="00E23029">
                  <w:pPr>
                    <w:jc w:val="both"/>
                    <w:rPr>
                      <w:rFonts w:ascii="Century Gothic" w:eastAsia="Century Gothic" w:hAnsi="Century Gothic" w:cs="Century Gothic"/>
                      <w:lang w:val="es-ES_tradnl"/>
                    </w:rPr>
                  </w:pPr>
                  <w:r>
                    <w:rPr>
                      <w:rFonts w:ascii="Century Gothic" w:eastAsia="Century Gothic" w:hAnsi="Century Gothic" w:cs="Century Gothic"/>
                      <w:lang w:val="es-ES_tradnl"/>
                    </w:rPr>
                    <w:t xml:space="preserve">  </w:t>
                  </w:r>
                  <w:r w:rsidR="00C13B49" w:rsidRPr="000C1B0C">
                    <w:rPr>
                      <w:rFonts w:ascii="Century Gothic" w:eastAsia="Century Gothic" w:hAnsi="Century Gothic" w:cs="Century Gothic"/>
                      <w:lang w:val="es-ES_tradnl"/>
                    </w:rPr>
                    <w:t>0</w:t>
                  </w:r>
                  <w:bookmarkStart w:id="2" w:name="_GoBack"/>
                  <w:bookmarkEnd w:id="2"/>
                </w:p>
              </w:tc>
            </w:tr>
          </w:tbl>
          <w:p w:rsidR="00C13B49" w:rsidRPr="000C1B0C" w:rsidRDefault="00C13B49" w:rsidP="00E23029">
            <w:pPr>
              <w:tabs>
                <w:tab w:val="left" w:pos="426"/>
                <w:tab w:val="left" w:pos="567"/>
              </w:tabs>
              <w:spacing w:after="160" w:line="259" w:lineRule="auto"/>
              <w:rPr>
                <w:rFonts w:ascii="Century Gothic" w:eastAsia="Century Gothic" w:hAnsi="Century Gothic" w:cs="Century Gothic"/>
                <w:lang w:val="es-ES_tradnl"/>
              </w:rPr>
            </w:pPr>
            <w:r w:rsidRPr="000C1B0C">
              <w:rPr>
                <w:rFonts w:ascii="Century Gothic" w:eastAsia="Century Gothic" w:hAnsi="Century Gothic" w:cs="Century Gothic"/>
                <w:lang w:val="es-ES_tradnl"/>
              </w:rPr>
              <w:t xml:space="preserve">    </w:t>
            </w:r>
          </w:p>
          <w:p w:rsidR="00C13B49" w:rsidRPr="000C1B0C" w:rsidRDefault="00C13B49" w:rsidP="007660AA">
            <w:pPr>
              <w:tabs>
                <w:tab w:val="left" w:pos="426"/>
                <w:tab w:val="left" w:pos="567"/>
              </w:tabs>
              <w:spacing w:after="160" w:line="259" w:lineRule="auto"/>
              <w:rPr>
                <w:rFonts w:ascii="Century Gothic" w:eastAsia="Century Gothic" w:hAnsi="Century Gothic" w:cs="Century Gothic"/>
                <w:lang w:val="es-ES_tradnl"/>
              </w:rPr>
            </w:pPr>
            <w:r w:rsidRPr="000C1B0C">
              <w:rPr>
                <w:rFonts w:ascii="Century Gothic" w:eastAsia="Century Gothic" w:hAnsi="Century Gothic" w:cs="Century Gothic"/>
                <w:b/>
                <w:bCs/>
                <w:lang w:val="es-ES_tradnl"/>
              </w:rPr>
              <w:t>Puntaj</w:t>
            </w:r>
            <w:r w:rsidR="007A2D27">
              <w:rPr>
                <w:rFonts w:ascii="Century Gothic" w:eastAsia="Century Gothic" w:hAnsi="Century Gothic" w:cs="Century Gothic"/>
                <w:b/>
                <w:bCs/>
                <w:lang w:val="es-ES_tradnl"/>
              </w:rPr>
              <w:t>e Final Criterio = puntaje X 0,1</w:t>
            </w:r>
            <w:r w:rsidRPr="000C1B0C">
              <w:rPr>
                <w:rFonts w:ascii="Century Gothic" w:eastAsia="Century Gothic" w:hAnsi="Century Gothic" w:cs="Century Gothic"/>
                <w:b/>
                <w:bCs/>
                <w:lang w:val="es-ES_tradnl"/>
              </w:rPr>
              <w:t>5</w:t>
            </w:r>
            <w:r w:rsidRPr="000C1B0C">
              <w:rPr>
                <w:rFonts w:ascii="Century Gothic" w:eastAsia="Century Gothic" w:hAnsi="Century Gothic" w:cs="Century Gothic"/>
                <w:lang w:val="es-ES_tradnl"/>
              </w:rPr>
              <w:t xml:space="preserve">                       </w:t>
            </w:r>
          </w:p>
        </w:tc>
        <w:tc>
          <w:tcPr>
            <w:tcW w:w="3544" w:type="dxa"/>
          </w:tcPr>
          <w:p w:rsidR="0030378D" w:rsidRPr="00CD0259" w:rsidRDefault="0030378D" w:rsidP="0030378D">
            <w:pPr>
              <w:tabs>
                <w:tab w:val="left" w:pos="426"/>
                <w:tab w:val="left" w:pos="567"/>
              </w:tabs>
              <w:suppressAutoHyphens/>
              <w:jc w:val="both"/>
              <w:rPr>
                <w:rFonts w:ascii="Century Gothic" w:hAnsi="Century Gothic" w:cs="Arial"/>
                <w:spacing w:val="-3"/>
                <w:sz w:val="16"/>
                <w:szCs w:val="16"/>
              </w:rPr>
            </w:pPr>
            <w:r w:rsidRPr="004515C4">
              <w:rPr>
                <w:rFonts w:ascii="Century Gothic" w:hAnsi="Century Gothic" w:cs="Arial"/>
                <w:spacing w:val="-3"/>
                <w:sz w:val="16"/>
                <w:szCs w:val="16"/>
              </w:rPr>
              <w:t xml:space="preserve">El oferente </w:t>
            </w:r>
            <w:r>
              <w:rPr>
                <w:rFonts w:ascii="Century Gothic" w:hAnsi="Century Gothic" w:cs="Arial"/>
                <w:spacing w:val="-3"/>
                <w:sz w:val="16"/>
                <w:szCs w:val="16"/>
              </w:rPr>
              <w:t>deberá indicar en este Anexo</w:t>
            </w:r>
            <w:r w:rsidR="002424B5">
              <w:rPr>
                <w:rFonts w:ascii="Century Gothic" w:hAnsi="Century Gothic" w:cs="Arial"/>
                <w:spacing w:val="-3"/>
                <w:sz w:val="16"/>
                <w:szCs w:val="16"/>
              </w:rPr>
              <w:t xml:space="preserve"> en la sección </w:t>
            </w:r>
            <w:r w:rsidR="002424B5">
              <w:rPr>
                <w:rFonts w:ascii="Century Gothic" w:hAnsi="Century Gothic" w:cs="Arial"/>
                <w:b/>
                <w:spacing w:val="-3"/>
                <w:sz w:val="16"/>
                <w:szCs w:val="16"/>
              </w:rPr>
              <w:t>ANTIGÜEDAD DE LA EMPRESA</w:t>
            </w:r>
            <w:r w:rsidRPr="004515C4">
              <w:rPr>
                <w:rFonts w:ascii="Century Gothic" w:hAnsi="Century Gothic" w:cs="Arial"/>
                <w:spacing w:val="-3"/>
                <w:sz w:val="16"/>
                <w:szCs w:val="16"/>
              </w:rPr>
              <w:t xml:space="preserve"> su</w:t>
            </w:r>
            <w:r w:rsidR="002424B5">
              <w:rPr>
                <w:rFonts w:ascii="Century Gothic" w:hAnsi="Century Gothic" w:cs="Arial"/>
                <w:spacing w:val="-3"/>
                <w:sz w:val="16"/>
                <w:szCs w:val="16"/>
              </w:rPr>
              <w:t>s</w:t>
            </w:r>
            <w:r w:rsidRPr="004515C4">
              <w:rPr>
                <w:rFonts w:ascii="Century Gothic" w:hAnsi="Century Gothic" w:cs="Arial"/>
                <w:spacing w:val="-3"/>
                <w:sz w:val="16"/>
                <w:szCs w:val="16"/>
              </w:rPr>
              <w:t xml:space="preserve"> </w:t>
            </w:r>
            <w:r w:rsidR="002424B5">
              <w:rPr>
                <w:rFonts w:ascii="Century Gothic" w:hAnsi="Century Gothic" w:cs="Arial"/>
                <w:b/>
                <w:spacing w:val="-3"/>
                <w:sz w:val="16"/>
                <w:szCs w:val="16"/>
              </w:rPr>
              <w:t>años de funcionamiento</w:t>
            </w:r>
            <w:r w:rsidRPr="004515C4">
              <w:rPr>
                <w:rFonts w:ascii="Century Gothic" w:hAnsi="Century Gothic" w:cs="Arial"/>
                <w:spacing w:val="-3"/>
                <w:sz w:val="16"/>
                <w:szCs w:val="16"/>
              </w:rPr>
              <w:t xml:space="preserve"> </w:t>
            </w:r>
            <w:r w:rsidR="002424B5">
              <w:rPr>
                <w:rFonts w:ascii="Century Gothic" w:hAnsi="Century Gothic" w:cs="Arial"/>
                <w:spacing w:val="-3"/>
                <w:sz w:val="16"/>
                <w:szCs w:val="16"/>
              </w:rPr>
              <w:t>informada y ratificada por el SII (Servicio de Impuestos Internos)</w:t>
            </w:r>
            <w:r w:rsidRPr="004515C4">
              <w:rPr>
                <w:rFonts w:ascii="Century Gothic" w:hAnsi="Century Gothic" w:cs="Arial"/>
                <w:spacing w:val="-3"/>
                <w:sz w:val="16"/>
                <w:szCs w:val="16"/>
              </w:rPr>
              <w:t xml:space="preserve">. </w:t>
            </w:r>
          </w:p>
          <w:p w:rsidR="0030378D" w:rsidRPr="004515C4" w:rsidRDefault="0030378D" w:rsidP="0030378D">
            <w:pPr>
              <w:tabs>
                <w:tab w:val="left" w:pos="426"/>
                <w:tab w:val="left" w:pos="567"/>
              </w:tabs>
              <w:suppressAutoHyphens/>
              <w:jc w:val="both"/>
              <w:rPr>
                <w:rFonts w:ascii="Century Gothic" w:hAnsi="Century Gothic" w:cs="Arial"/>
                <w:bCs/>
                <w:spacing w:val="-3"/>
                <w:sz w:val="16"/>
                <w:szCs w:val="16"/>
                <w:lang w:val="es-ES"/>
              </w:rPr>
            </w:pPr>
          </w:p>
          <w:p w:rsidR="0030378D" w:rsidRPr="004515C4" w:rsidRDefault="0030378D" w:rsidP="0030378D">
            <w:pPr>
              <w:tabs>
                <w:tab w:val="left" w:pos="426"/>
                <w:tab w:val="left" w:pos="567"/>
              </w:tabs>
              <w:suppressAutoHyphens/>
              <w:jc w:val="both"/>
              <w:rPr>
                <w:rFonts w:ascii="Century Gothic" w:hAnsi="Century Gothic" w:cs="Arial"/>
                <w:bCs/>
                <w:spacing w:val="-3"/>
                <w:sz w:val="16"/>
                <w:szCs w:val="16"/>
                <w:lang w:val="es-ES"/>
              </w:rPr>
            </w:pPr>
            <w:r>
              <w:rPr>
                <w:rFonts w:ascii="Century Gothic" w:hAnsi="Century Gothic" w:cs="Arial"/>
                <w:bCs/>
                <w:spacing w:val="-3"/>
                <w:sz w:val="16"/>
                <w:szCs w:val="16"/>
                <w:lang w:val="es-ES"/>
              </w:rPr>
              <w:t>La cual s</w:t>
            </w:r>
            <w:r w:rsidRPr="004515C4">
              <w:rPr>
                <w:rFonts w:ascii="Century Gothic" w:hAnsi="Century Gothic" w:cs="Arial"/>
                <w:bCs/>
                <w:spacing w:val="-3"/>
                <w:sz w:val="16"/>
                <w:szCs w:val="16"/>
                <w:lang w:val="es-ES"/>
              </w:rPr>
              <w:t xml:space="preserve">e evaluará según la </w:t>
            </w:r>
            <w:r>
              <w:rPr>
                <w:rFonts w:ascii="Century Gothic" w:hAnsi="Century Gothic" w:cs="Arial"/>
                <w:bCs/>
                <w:spacing w:val="-3"/>
                <w:sz w:val="16"/>
                <w:szCs w:val="16"/>
                <w:lang w:val="es-ES"/>
              </w:rPr>
              <w:t>siguiente tabla</w:t>
            </w:r>
          </w:p>
          <w:p w:rsidR="0030378D" w:rsidRPr="004515C4" w:rsidRDefault="0030378D" w:rsidP="0030378D">
            <w:pPr>
              <w:tabs>
                <w:tab w:val="left" w:pos="426"/>
                <w:tab w:val="left" w:pos="567"/>
              </w:tabs>
              <w:suppressAutoHyphens/>
              <w:jc w:val="both"/>
              <w:rPr>
                <w:rFonts w:ascii="Century Gothic" w:hAnsi="Century Gothic" w:cs="Arial"/>
                <w:bCs/>
                <w:spacing w:val="-3"/>
                <w:sz w:val="16"/>
                <w:szCs w:val="16"/>
                <w:lang w:val="es-ES"/>
              </w:rPr>
            </w:pPr>
          </w:p>
          <w:tbl>
            <w:tblPr>
              <w:tblStyle w:val="Tablaconcuadrcula"/>
              <w:tblpPr w:leftFromText="141" w:rightFromText="141" w:vertAnchor="text" w:horzAnchor="margin" w:tblpXSpec="center" w:tblpY="91"/>
              <w:tblW w:w="0" w:type="auto"/>
              <w:tblLayout w:type="fixed"/>
              <w:tblLook w:val="04A0" w:firstRow="1" w:lastRow="0" w:firstColumn="1" w:lastColumn="0" w:noHBand="0" w:noVBand="1"/>
            </w:tblPr>
            <w:tblGrid>
              <w:gridCol w:w="2405"/>
              <w:gridCol w:w="851"/>
            </w:tblGrid>
            <w:tr w:rsidR="0030378D" w:rsidRPr="004515C4" w:rsidTr="00BD2F8F">
              <w:trPr>
                <w:trHeight w:val="228"/>
              </w:trPr>
              <w:tc>
                <w:tcPr>
                  <w:tcW w:w="2405" w:type="dxa"/>
                </w:tcPr>
                <w:p w:rsidR="0030378D" w:rsidRPr="004515C4" w:rsidRDefault="002424B5" w:rsidP="0030378D">
                  <w:pPr>
                    <w:tabs>
                      <w:tab w:val="left" w:pos="426"/>
                      <w:tab w:val="left" w:pos="567"/>
                    </w:tabs>
                    <w:suppressAutoHyphens/>
                    <w:jc w:val="both"/>
                    <w:rPr>
                      <w:rFonts w:ascii="Century Gothic" w:hAnsi="Century Gothic" w:cs="Arial"/>
                      <w:b/>
                      <w:bCs/>
                      <w:spacing w:val="-3"/>
                      <w:sz w:val="16"/>
                      <w:szCs w:val="16"/>
                      <w:lang w:val="es-ES"/>
                    </w:rPr>
                  </w:pPr>
                  <w:r>
                    <w:rPr>
                      <w:rFonts w:ascii="Century Gothic" w:hAnsi="Century Gothic" w:cs="Arial"/>
                      <w:b/>
                      <w:bCs/>
                      <w:spacing w:val="-3"/>
                      <w:sz w:val="16"/>
                      <w:szCs w:val="16"/>
                      <w:lang w:val="es-ES"/>
                    </w:rPr>
                    <w:t>Años de la Empresa</w:t>
                  </w:r>
                </w:p>
              </w:tc>
              <w:tc>
                <w:tcPr>
                  <w:tcW w:w="851" w:type="dxa"/>
                </w:tcPr>
                <w:p w:rsidR="0030378D" w:rsidRPr="004515C4" w:rsidRDefault="0030378D" w:rsidP="0030378D">
                  <w:pPr>
                    <w:tabs>
                      <w:tab w:val="left" w:pos="426"/>
                      <w:tab w:val="left" w:pos="567"/>
                    </w:tabs>
                    <w:suppressAutoHyphens/>
                    <w:jc w:val="both"/>
                    <w:rPr>
                      <w:rFonts w:ascii="Century Gothic" w:hAnsi="Century Gothic" w:cs="Arial"/>
                      <w:b/>
                      <w:bCs/>
                      <w:spacing w:val="-3"/>
                      <w:sz w:val="16"/>
                      <w:szCs w:val="16"/>
                      <w:lang w:val="es-ES"/>
                    </w:rPr>
                  </w:pPr>
                  <w:r w:rsidRPr="004515C4">
                    <w:rPr>
                      <w:rFonts w:ascii="Century Gothic" w:hAnsi="Century Gothic" w:cs="Arial"/>
                      <w:b/>
                      <w:bCs/>
                      <w:spacing w:val="-3"/>
                      <w:sz w:val="16"/>
                      <w:szCs w:val="16"/>
                      <w:lang w:val="es-ES"/>
                    </w:rPr>
                    <w:t>Puntos</w:t>
                  </w:r>
                </w:p>
              </w:tc>
            </w:tr>
            <w:tr w:rsidR="0030378D" w:rsidRPr="004515C4" w:rsidTr="00BD2F8F">
              <w:trPr>
                <w:trHeight w:val="245"/>
              </w:trPr>
              <w:tc>
                <w:tcPr>
                  <w:tcW w:w="2405" w:type="dxa"/>
                </w:tcPr>
                <w:p w:rsidR="0030378D" w:rsidRDefault="002424B5" w:rsidP="0030378D">
                  <w:pPr>
                    <w:tabs>
                      <w:tab w:val="left" w:pos="426"/>
                      <w:tab w:val="left" w:pos="567"/>
                    </w:tabs>
                    <w:suppressAutoHyphens/>
                    <w:jc w:val="both"/>
                    <w:rPr>
                      <w:rFonts w:ascii="Century Gothic" w:hAnsi="Century Gothic" w:cs="Arial"/>
                      <w:bCs/>
                      <w:spacing w:val="-3"/>
                      <w:sz w:val="16"/>
                      <w:szCs w:val="16"/>
                      <w:lang w:val="es-ES"/>
                    </w:rPr>
                  </w:pPr>
                  <w:r>
                    <w:rPr>
                      <w:rFonts w:ascii="Century Gothic" w:hAnsi="Century Gothic" w:cs="Arial"/>
                      <w:bCs/>
                      <w:spacing w:val="-3"/>
                      <w:sz w:val="16"/>
                      <w:szCs w:val="16"/>
                      <w:lang w:val="es-ES"/>
                    </w:rPr>
                    <w:t>Desde 5</w:t>
                  </w:r>
                  <w:r w:rsidR="0030378D">
                    <w:rPr>
                      <w:rFonts w:ascii="Century Gothic" w:hAnsi="Century Gothic" w:cs="Arial"/>
                      <w:bCs/>
                      <w:spacing w:val="-3"/>
                      <w:sz w:val="16"/>
                      <w:szCs w:val="16"/>
                      <w:lang w:val="es-ES"/>
                    </w:rPr>
                    <w:t xml:space="preserve"> o</w:t>
                  </w:r>
                  <w:r w:rsidR="0030378D" w:rsidRPr="004515C4">
                    <w:rPr>
                      <w:rFonts w:ascii="Century Gothic" w:hAnsi="Century Gothic" w:cs="Arial"/>
                      <w:bCs/>
                      <w:spacing w:val="-3"/>
                      <w:sz w:val="16"/>
                      <w:szCs w:val="16"/>
                      <w:lang w:val="es-ES"/>
                    </w:rPr>
                    <w:t xml:space="preserve"> más años</w:t>
                  </w:r>
                </w:p>
              </w:tc>
              <w:tc>
                <w:tcPr>
                  <w:tcW w:w="851" w:type="dxa"/>
                </w:tcPr>
                <w:p w:rsidR="0030378D" w:rsidRPr="004515C4" w:rsidRDefault="0030378D" w:rsidP="0030378D">
                  <w:pPr>
                    <w:tabs>
                      <w:tab w:val="left" w:pos="426"/>
                      <w:tab w:val="left" w:pos="567"/>
                    </w:tabs>
                    <w:suppressAutoHyphens/>
                    <w:jc w:val="both"/>
                    <w:rPr>
                      <w:rFonts w:ascii="Century Gothic" w:hAnsi="Century Gothic" w:cs="Arial"/>
                      <w:bCs/>
                      <w:spacing w:val="-3"/>
                      <w:sz w:val="16"/>
                      <w:szCs w:val="16"/>
                      <w:lang w:val="es-ES"/>
                    </w:rPr>
                  </w:pPr>
                  <w:r>
                    <w:rPr>
                      <w:rFonts w:ascii="Century Gothic" w:hAnsi="Century Gothic" w:cs="Arial"/>
                      <w:bCs/>
                      <w:spacing w:val="-3"/>
                      <w:sz w:val="16"/>
                      <w:szCs w:val="16"/>
                      <w:lang w:val="es-ES"/>
                    </w:rPr>
                    <w:t>100</w:t>
                  </w:r>
                </w:p>
              </w:tc>
            </w:tr>
            <w:tr w:rsidR="0030378D" w:rsidRPr="004515C4" w:rsidTr="00BD2F8F">
              <w:trPr>
                <w:trHeight w:val="245"/>
              </w:trPr>
              <w:tc>
                <w:tcPr>
                  <w:tcW w:w="2405" w:type="dxa"/>
                </w:tcPr>
                <w:p w:rsidR="0030378D" w:rsidRPr="004515C4" w:rsidRDefault="002424B5" w:rsidP="0030378D">
                  <w:pPr>
                    <w:tabs>
                      <w:tab w:val="left" w:pos="426"/>
                      <w:tab w:val="left" w:pos="567"/>
                    </w:tabs>
                    <w:suppressAutoHyphens/>
                    <w:jc w:val="both"/>
                    <w:rPr>
                      <w:rFonts w:ascii="Century Gothic" w:hAnsi="Century Gothic" w:cs="Arial"/>
                      <w:bCs/>
                      <w:spacing w:val="-3"/>
                      <w:sz w:val="16"/>
                      <w:szCs w:val="16"/>
                      <w:lang w:val="es-ES"/>
                    </w:rPr>
                  </w:pPr>
                  <w:r>
                    <w:rPr>
                      <w:rFonts w:ascii="Century Gothic" w:hAnsi="Century Gothic" w:cs="Arial"/>
                      <w:bCs/>
                      <w:spacing w:val="-3"/>
                      <w:sz w:val="16"/>
                      <w:szCs w:val="16"/>
                      <w:lang w:val="es-ES"/>
                    </w:rPr>
                    <w:t>Desde 3</w:t>
                  </w:r>
                  <w:r w:rsidR="0030378D" w:rsidRPr="004515C4">
                    <w:rPr>
                      <w:rFonts w:ascii="Century Gothic" w:hAnsi="Century Gothic" w:cs="Arial"/>
                      <w:bCs/>
                      <w:spacing w:val="-3"/>
                      <w:sz w:val="16"/>
                      <w:szCs w:val="16"/>
                      <w:lang w:val="es-ES"/>
                    </w:rPr>
                    <w:t xml:space="preserve"> y hasta</w:t>
                  </w:r>
                  <w:r>
                    <w:rPr>
                      <w:rFonts w:ascii="Century Gothic" w:hAnsi="Century Gothic" w:cs="Arial"/>
                      <w:bCs/>
                      <w:spacing w:val="-3"/>
                      <w:sz w:val="16"/>
                      <w:szCs w:val="16"/>
                      <w:lang w:val="es-ES"/>
                    </w:rPr>
                    <w:t xml:space="preserve"> </w:t>
                  </w:r>
                  <w:r w:rsidR="0030378D">
                    <w:rPr>
                      <w:rFonts w:ascii="Century Gothic" w:hAnsi="Century Gothic" w:cs="Arial"/>
                      <w:bCs/>
                      <w:spacing w:val="-3"/>
                      <w:sz w:val="16"/>
                      <w:szCs w:val="16"/>
                      <w:lang w:val="es-ES"/>
                    </w:rPr>
                    <w:t>4</w:t>
                  </w:r>
                  <w:r w:rsidR="0030378D" w:rsidRPr="004515C4">
                    <w:rPr>
                      <w:rFonts w:ascii="Century Gothic" w:hAnsi="Century Gothic" w:cs="Arial"/>
                      <w:bCs/>
                      <w:spacing w:val="-3"/>
                      <w:sz w:val="16"/>
                      <w:szCs w:val="16"/>
                      <w:lang w:val="es-ES"/>
                    </w:rPr>
                    <w:t xml:space="preserve"> años</w:t>
                  </w:r>
                </w:p>
              </w:tc>
              <w:tc>
                <w:tcPr>
                  <w:tcW w:w="851" w:type="dxa"/>
                </w:tcPr>
                <w:p w:rsidR="0030378D" w:rsidRPr="004515C4" w:rsidRDefault="0030378D" w:rsidP="0030378D">
                  <w:pPr>
                    <w:tabs>
                      <w:tab w:val="left" w:pos="426"/>
                      <w:tab w:val="left" w:pos="567"/>
                    </w:tabs>
                    <w:suppressAutoHyphens/>
                    <w:jc w:val="both"/>
                    <w:rPr>
                      <w:rFonts w:ascii="Century Gothic" w:hAnsi="Century Gothic" w:cs="Arial"/>
                      <w:bCs/>
                      <w:spacing w:val="-3"/>
                      <w:sz w:val="16"/>
                      <w:szCs w:val="16"/>
                      <w:lang w:val="es-ES"/>
                    </w:rPr>
                  </w:pPr>
                  <w:r>
                    <w:rPr>
                      <w:rFonts w:ascii="Century Gothic" w:hAnsi="Century Gothic" w:cs="Arial"/>
                      <w:bCs/>
                      <w:spacing w:val="-3"/>
                      <w:sz w:val="16"/>
                      <w:szCs w:val="16"/>
                      <w:lang w:val="es-ES"/>
                    </w:rPr>
                    <w:t>50</w:t>
                  </w:r>
                </w:p>
              </w:tc>
            </w:tr>
            <w:tr w:rsidR="0030378D" w:rsidRPr="004515C4" w:rsidTr="00BD2F8F">
              <w:trPr>
                <w:trHeight w:val="245"/>
              </w:trPr>
              <w:tc>
                <w:tcPr>
                  <w:tcW w:w="2405" w:type="dxa"/>
                </w:tcPr>
                <w:p w:rsidR="0030378D" w:rsidRPr="004515C4" w:rsidRDefault="002424B5" w:rsidP="0030378D">
                  <w:pPr>
                    <w:tabs>
                      <w:tab w:val="left" w:pos="426"/>
                      <w:tab w:val="left" w:pos="567"/>
                    </w:tabs>
                    <w:suppressAutoHyphens/>
                    <w:jc w:val="both"/>
                    <w:rPr>
                      <w:rFonts w:ascii="Century Gothic" w:hAnsi="Century Gothic" w:cs="Arial"/>
                      <w:bCs/>
                      <w:spacing w:val="-3"/>
                      <w:sz w:val="16"/>
                      <w:szCs w:val="16"/>
                      <w:lang w:val="es-ES"/>
                    </w:rPr>
                  </w:pPr>
                  <w:r>
                    <w:rPr>
                      <w:rFonts w:ascii="Century Gothic" w:hAnsi="Century Gothic" w:cs="Arial"/>
                      <w:bCs/>
                      <w:spacing w:val="-3"/>
                      <w:sz w:val="16"/>
                      <w:szCs w:val="16"/>
                      <w:lang w:val="es-ES"/>
                    </w:rPr>
                    <w:t>Desde 2</w:t>
                  </w:r>
                  <w:r w:rsidR="0030378D">
                    <w:rPr>
                      <w:rFonts w:ascii="Century Gothic" w:hAnsi="Century Gothic" w:cs="Arial"/>
                      <w:bCs/>
                      <w:spacing w:val="-3"/>
                      <w:sz w:val="16"/>
                      <w:szCs w:val="16"/>
                      <w:lang w:val="es-ES"/>
                    </w:rPr>
                    <w:t xml:space="preserve"> años</w:t>
                  </w:r>
                </w:p>
              </w:tc>
              <w:tc>
                <w:tcPr>
                  <w:tcW w:w="851" w:type="dxa"/>
                </w:tcPr>
                <w:p w:rsidR="0030378D" w:rsidRPr="004515C4" w:rsidRDefault="0030378D" w:rsidP="0030378D">
                  <w:pPr>
                    <w:tabs>
                      <w:tab w:val="left" w:pos="426"/>
                      <w:tab w:val="left" w:pos="567"/>
                    </w:tabs>
                    <w:suppressAutoHyphens/>
                    <w:jc w:val="both"/>
                    <w:rPr>
                      <w:rFonts w:ascii="Century Gothic" w:hAnsi="Century Gothic" w:cs="Arial"/>
                      <w:bCs/>
                      <w:spacing w:val="-3"/>
                      <w:sz w:val="16"/>
                      <w:szCs w:val="16"/>
                      <w:lang w:val="es-ES"/>
                    </w:rPr>
                  </w:pPr>
                  <w:r>
                    <w:rPr>
                      <w:rFonts w:ascii="Century Gothic" w:hAnsi="Century Gothic" w:cs="Arial"/>
                      <w:bCs/>
                      <w:spacing w:val="-3"/>
                      <w:sz w:val="16"/>
                      <w:szCs w:val="16"/>
                      <w:lang w:val="es-ES"/>
                    </w:rPr>
                    <w:t>20</w:t>
                  </w:r>
                </w:p>
              </w:tc>
            </w:tr>
            <w:tr w:rsidR="0030378D" w:rsidRPr="004515C4" w:rsidTr="00BD2F8F">
              <w:trPr>
                <w:trHeight w:val="245"/>
              </w:trPr>
              <w:tc>
                <w:tcPr>
                  <w:tcW w:w="2405" w:type="dxa"/>
                </w:tcPr>
                <w:p w:rsidR="0030378D" w:rsidRPr="004515C4" w:rsidRDefault="002424B5" w:rsidP="0030378D">
                  <w:pPr>
                    <w:tabs>
                      <w:tab w:val="left" w:pos="426"/>
                      <w:tab w:val="left" w:pos="567"/>
                    </w:tabs>
                    <w:suppressAutoHyphens/>
                    <w:jc w:val="both"/>
                    <w:rPr>
                      <w:rFonts w:ascii="Century Gothic" w:hAnsi="Century Gothic" w:cs="Arial"/>
                      <w:bCs/>
                      <w:spacing w:val="-3"/>
                      <w:sz w:val="16"/>
                      <w:szCs w:val="16"/>
                      <w:lang w:val="es-ES"/>
                    </w:rPr>
                  </w:pPr>
                  <w:r>
                    <w:rPr>
                      <w:rFonts w:ascii="Century Gothic" w:hAnsi="Century Gothic" w:cs="Arial"/>
                      <w:bCs/>
                      <w:spacing w:val="-3"/>
                      <w:sz w:val="16"/>
                      <w:szCs w:val="16"/>
                      <w:lang w:val="es-ES"/>
                    </w:rPr>
                    <w:t>Desde 1</w:t>
                  </w:r>
                  <w:r w:rsidR="0030378D">
                    <w:rPr>
                      <w:rFonts w:ascii="Century Gothic" w:hAnsi="Century Gothic" w:cs="Arial"/>
                      <w:bCs/>
                      <w:spacing w:val="-3"/>
                      <w:sz w:val="16"/>
                      <w:szCs w:val="16"/>
                      <w:lang w:val="es-ES"/>
                    </w:rPr>
                    <w:t xml:space="preserve"> y menos años</w:t>
                  </w:r>
                </w:p>
              </w:tc>
              <w:tc>
                <w:tcPr>
                  <w:tcW w:w="851" w:type="dxa"/>
                </w:tcPr>
                <w:p w:rsidR="0030378D" w:rsidRPr="004515C4" w:rsidRDefault="0030378D" w:rsidP="0030378D">
                  <w:pPr>
                    <w:tabs>
                      <w:tab w:val="left" w:pos="426"/>
                      <w:tab w:val="left" w:pos="567"/>
                    </w:tabs>
                    <w:suppressAutoHyphens/>
                    <w:jc w:val="both"/>
                    <w:rPr>
                      <w:rFonts w:ascii="Century Gothic" w:hAnsi="Century Gothic" w:cs="Arial"/>
                      <w:bCs/>
                      <w:spacing w:val="-3"/>
                      <w:sz w:val="16"/>
                      <w:szCs w:val="16"/>
                      <w:lang w:val="es-ES"/>
                    </w:rPr>
                  </w:pPr>
                  <w:r>
                    <w:rPr>
                      <w:rFonts w:ascii="Century Gothic" w:hAnsi="Century Gothic" w:cs="Arial"/>
                      <w:bCs/>
                      <w:spacing w:val="-3"/>
                      <w:sz w:val="16"/>
                      <w:szCs w:val="16"/>
                      <w:lang w:val="es-ES"/>
                    </w:rPr>
                    <w:t xml:space="preserve"> </w:t>
                  </w:r>
                  <w:r w:rsidRPr="004515C4">
                    <w:rPr>
                      <w:rFonts w:ascii="Century Gothic" w:hAnsi="Century Gothic" w:cs="Arial"/>
                      <w:bCs/>
                      <w:spacing w:val="-3"/>
                      <w:sz w:val="16"/>
                      <w:szCs w:val="16"/>
                      <w:lang w:val="es-ES"/>
                    </w:rPr>
                    <w:t>0</w:t>
                  </w:r>
                </w:p>
              </w:tc>
            </w:tr>
          </w:tbl>
          <w:p w:rsidR="0030378D" w:rsidRPr="004515C4" w:rsidRDefault="0030378D" w:rsidP="0030378D">
            <w:pPr>
              <w:tabs>
                <w:tab w:val="left" w:pos="426"/>
                <w:tab w:val="left" w:pos="567"/>
              </w:tabs>
              <w:suppressAutoHyphens/>
              <w:jc w:val="both"/>
              <w:rPr>
                <w:rFonts w:ascii="Century Gothic" w:hAnsi="Century Gothic" w:cs="Arial"/>
                <w:bCs/>
                <w:spacing w:val="-3"/>
                <w:sz w:val="16"/>
                <w:szCs w:val="16"/>
                <w:lang w:val="es-ES"/>
              </w:rPr>
            </w:pPr>
          </w:p>
          <w:p w:rsidR="0030378D" w:rsidRPr="004515C4" w:rsidRDefault="0030378D" w:rsidP="0030378D">
            <w:pPr>
              <w:tabs>
                <w:tab w:val="left" w:pos="426"/>
                <w:tab w:val="left" w:pos="567"/>
              </w:tabs>
              <w:suppressAutoHyphens/>
              <w:jc w:val="both"/>
              <w:rPr>
                <w:rFonts w:ascii="Century Gothic" w:hAnsi="Century Gothic" w:cs="Arial"/>
                <w:bCs/>
                <w:spacing w:val="-3"/>
                <w:sz w:val="16"/>
                <w:szCs w:val="16"/>
                <w:lang w:val="es-ES"/>
              </w:rPr>
            </w:pPr>
            <w:r w:rsidRPr="004515C4">
              <w:rPr>
                <w:rFonts w:ascii="Century Gothic" w:hAnsi="Century Gothic" w:cs="Arial"/>
                <w:bCs/>
                <w:spacing w:val="-3"/>
                <w:sz w:val="16"/>
                <w:szCs w:val="16"/>
                <w:lang w:val="es-ES"/>
              </w:rPr>
              <w:t xml:space="preserve">Nota: </w:t>
            </w:r>
          </w:p>
          <w:p w:rsidR="0030378D" w:rsidRDefault="0030378D" w:rsidP="0030378D">
            <w:pPr>
              <w:tabs>
                <w:tab w:val="left" w:pos="426"/>
                <w:tab w:val="left" w:pos="567"/>
              </w:tabs>
              <w:suppressAutoHyphens/>
              <w:jc w:val="both"/>
              <w:rPr>
                <w:rFonts w:ascii="Century Gothic" w:hAnsi="Century Gothic" w:cs="Arial"/>
                <w:spacing w:val="-3"/>
                <w:sz w:val="16"/>
                <w:szCs w:val="16"/>
              </w:rPr>
            </w:pPr>
            <w:r w:rsidRPr="004515C4">
              <w:rPr>
                <w:rFonts w:ascii="Century Gothic" w:hAnsi="Century Gothic" w:cs="Arial"/>
                <w:spacing w:val="-3"/>
                <w:sz w:val="16"/>
                <w:szCs w:val="16"/>
              </w:rPr>
              <w:t>1.-</w:t>
            </w:r>
            <w:r>
              <w:rPr>
                <w:rFonts w:ascii="Century Gothic" w:hAnsi="Century Gothic" w:cs="Arial"/>
                <w:spacing w:val="-3"/>
                <w:sz w:val="16"/>
                <w:szCs w:val="16"/>
              </w:rPr>
              <w:t xml:space="preserve"> Para efectos de la evaluación del oferente en la tabla anterior, </w:t>
            </w:r>
            <w:r w:rsidRPr="004515C4">
              <w:rPr>
                <w:rFonts w:ascii="Century Gothic" w:hAnsi="Century Gothic" w:cs="Arial"/>
                <w:spacing w:val="-3"/>
                <w:sz w:val="16"/>
                <w:szCs w:val="16"/>
              </w:rPr>
              <w:t xml:space="preserve">deberá adjuntar el documento que certifique la fecha de inicio </w:t>
            </w:r>
            <w:r w:rsidR="002424B5">
              <w:rPr>
                <w:rFonts w:ascii="Century Gothic" w:hAnsi="Century Gothic" w:cs="Arial"/>
                <w:spacing w:val="-3"/>
                <w:sz w:val="16"/>
                <w:szCs w:val="16"/>
              </w:rPr>
              <w:t>de actividades</w:t>
            </w:r>
            <w:r w:rsidRPr="004515C4">
              <w:rPr>
                <w:rFonts w:ascii="Century Gothic" w:hAnsi="Century Gothic" w:cs="Arial"/>
                <w:spacing w:val="-3"/>
                <w:sz w:val="16"/>
                <w:szCs w:val="16"/>
              </w:rPr>
              <w:t>. En el caso de no adjuntar el documento se revisará por la página web del Servicios de Impuestos Internos (SII).</w:t>
            </w:r>
            <w:r>
              <w:rPr>
                <w:rFonts w:ascii="Century Gothic" w:hAnsi="Century Gothic" w:cs="Arial"/>
                <w:spacing w:val="-3"/>
                <w:sz w:val="16"/>
                <w:szCs w:val="16"/>
              </w:rPr>
              <w:t xml:space="preserve"> </w:t>
            </w:r>
          </w:p>
          <w:p w:rsidR="0030378D" w:rsidRPr="004515C4" w:rsidRDefault="0030378D" w:rsidP="0030378D">
            <w:pPr>
              <w:tabs>
                <w:tab w:val="left" w:pos="426"/>
                <w:tab w:val="left" w:pos="567"/>
              </w:tabs>
              <w:suppressAutoHyphens/>
              <w:jc w:val="both"/>
              <w:rPr>
                <w:rFonts w:ascii="Century Gothic" w:hAnsi="Century Gothic" w:cs="Arial"/>
                <w:spacing w:val="-3"/>
                <w:sz w:val="16"/>
                <w:szCs w:val="16"/>
              </w:rPr>
            </w:pPr>
          </w:p>
          <w:p w:rsidR="00C13B49" w:rsidRPr="000C1B0C" w:rsidRDefault="00C13B49" w:rsidP="00E23029">
            <w:pPr>
              <w:tabs>
                <w:tab w:val="left" w:pos="426"/>
                <w:tab w:val="left" w:pos="567"/>
              </w:tabs>
              <w:rPr>
                <w:rFonts w:ascii="Century Gothic" w:eastAsia="Century Gothic" w:hAnsi="Century Gothic" w:cs="Century Gothic"/>
                <w:b/>
                <w:bCs/>
                <w:lang w:val="es-ES_tradnl"/>
              </w:rPr>
            </w:pPr>
            <w:r w:rsidRPr="000C1B0C">
              <w:rPr>
                <w:rFonts w:ascii="Century Gothic" w:eastAsia="Century Gothic" w:hAnsi="Century Gothic" w:cs="Century Gothic"/>
                <w:b/>
                <w:bCs/>
                <w:lang w:val="es-ES_tradnl"/>
              </w:rPr>
              <w:t>Puntaje Final Criterio = puntaje X 0,15</w:t>
            </w:r>
          </w:p>
        </w:tc>
        <w:tc>
          <w:tcPr>
            <w:tcW w:w="3543" w:type="dxa"/>
          </w:tcPr>
          <w:p w:rsidR="007A2D27" w:rsidRPr="007A2D27" w:rsidRDefault="007A2D27" w:rsidP="007A2D27">
            <w:pPr>
              <w:pBdr>
                <w:top w:val="nil"/>
                <w:left w:val="nil"/>
                <w:bottom w:val="nil"/>
                <w:right w:val="nil"/>
                <w:between w:val="nil"/>
              </w:pBdr>
              <w:tabs>
                <w:tab w:val="left" w:pos="426"/>
                <w:tab w:val="left" w:pos="567"/>
              </w:tabs>
              <w:spacing w:after="160" w:line="259" w:lineRule="auto"/>
              <w:jc w:val="both"/>
              <w:rPr>
                <w:rFonts w:ascii="Century Gothic" w:eastAsia="Century Gothic" w:hAnsi="Century Gothic" w:cs="Century Gothic"/>
                <w:color w:val="000000"/>
                <w:sz w:val="16"/>
                <w:szCs w:val="16"/>
                <w:lang w:val="es-ES_tradnl"/>
              </w:rPr>
            </w:pPr>
            <w:r w:rsidRPr="007A2D27">
              <w:rPr>
                <w:rFonts w:ascii="Century Gothic" w:eastAsia="Century Gothic" w:hAnsi="Century Gothic" w:cs="Century Gothic"/>
                <w:color w:val="000000"/>
                <w:sz w:val="16"/>
                <w:szCs w:val="16"/>
                <w:lang w:val="es-ES_tradnl"/>
              </w:rPr>
              <w:t>Este criterio corresponde a la revisión del número de reclamos o sanciones asociados al proveedor, derivados de servicios prestados o productos vendidos a distintas instituciones, y que estén registrados en Mercado Público al momento de efectuar la evaluación.</w:t>
            </w:r>
          </w:p>
          <w:p w:rsidR="007A2D27" w:rsidRPr="007A2D27" w:rsidRDefault="007A2D27" w:rsidP="007A2D27">
            <w:pPr>
              <w:pBdr>
                <w:top w:val="nil"/>
                <w:left w:val="nil"/>
                <w:bottom w:val="nil"/>
                <w:right w:val="nil"/>
                <w:between w:val="nil"/>
              </w:pBdr>
              <w:tabs>
                <w:tab w:val="left" w:pos="426"/>
                <w:tab w:val="left" w:pos="567"/>
              </w:tabs>
              <w:spacing w:after="160" w:line="259" w:lineRule="auto"/>
              <w:jc w:val="both"/>
              <w:rPr>
                <w:rFonts w:ascii="Century Gothic" w:eastAsia="Century Gothic" w:hAnsi="Century Gothic" w:cs="Century Gothic"/>
                <w:color w:val="000000"/>
                <w:sz w:val="16"/>
                <w:szCs w:val="16"/>
                <w:lang w:val="es-ES_tradnl"/>
              </w:rPr>
            </w:pPr>
            <w:r w:rsidRPr="007A2D27">
              <w:rPr>
                <w:rFonts w:ascii="Century Gothic" w:eastAsia="Century Gothic" w:hAnsi="Century Gothic" w:cs="Century Gothic"/>
                <w:color w:val="000000"/>
                <w:sz w:val="16"/>
                <w:szCs w:val="16"/>
                <w:lang w:val="es-ES_tradnl"/>
              </w:rPr>
              <w:t>Se considerará el comportamiento contractual del proveedor en los últimos 24 meses.</w:t>
            </w:r>
          </w:p>
          <w:p w:rsidR="007A2D27" w:rsidRPr="007A2D27" w:rsidRDefault="007A2D27" w:rsidP="007A2D27">
            <w:pPr>
              <w:pBdr>
                <w:top w:val="nil"/>
                <w:left w:val="nil"/>
                <w:bottom w:val="nil"/>
                <w:right w:val="nil"/>
                <w:between w:val="nil"/>
              </w:pBdr>
              <w:tabs>
                <w:tab w:val="left" w:pos="426"/>
                <w:tab w:val="left" w:pos="567"/>
              </w:tabs>
              <w:spacing w:after="160" w:line="259" w:lineRule="auto"/>
              <w:jc w:val="both"/>
              <w:rPr>
                <w:rFonts w:ascii="Century Gothic" w:eastAsia="Century Gothic" w:hAnsi="Century Gothic" w:cs="Century Gothic"/>
                <w:color w:val="000000"/>
                <w:sz w:val="16"/>
                <w:szCs w:val="16"/>
                <w:lang w:val="es-ES_tradnl"/>
              </w:rPr>
            </w:pPr>
            <w:r w:rsidRPr="007A2D27">
              <w:rPr>
                <w:rFonts w:ascii="Century Gothic" w:eastAsia="Century Gothic" w:hAnsi="Century Gothic" w:cs="Century Gothic"/>
                <w:color w:val="000000"/>
                <w:sz w:val="16"/>
                <w:szCs w:val="16"/>
                <w:lang w:val="es-ES_tradnl"/>
              </w:rPr>
              <w:t>La información anterior, se obtendrá de la ficha del proveedor, la cual se encuentra en la plataforma de Mercado Público, la asignación de puntajes en este criterio se materializará de acuerdo con lo siguiente:</w:t>
            </w:r>
          </w:p>
          <w:tbl>
            <w:tblPr>
              <w:tblW w:w="3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3"/>
              <w:gridCol w:w="1117"/>
            </w:tblGrid>
            <w:tr w:rsidR="007A2D27" w:rsidRPr="007A2D27" w:rsidTr="007A2D27">
              <w:trPr>
                <w:trHeight w:val="267"/>
              </w:trPr>
              <w:tc>
                <w:tcPr>
                  <w:tcW w:w="1883" w:type="dxa"/>
                  <w:tcBorders>
                    <w:top w:val="single" w:sz="8" w:space="0" w:color="auto"/>
                    <w:left w:val="single" w:sz="8" w:space="0" w:color="auto"/>
                    <w:bottom w:val="single" w:sz="8" w:space="0" w:color="auto"/>
                    <w:right w:val="single" w:sz="8" w:space="0" w:color="auto"/>
                  </w:tcBorders>
                  <w:shd w:val="clear" w:color="auto" w:fill="FFFFFF"/>
                  <w:vAlign w:val="center"/>
                </w:tcPr>
                <w:p w:rsidR="007A2D27" w:rsidRPr="007A2D27" w:rsidRDefault="007A2D27" w:rsidP="007A2D27">
                  <w:pPr>
                    <w:spacing w:after="0" w:line="240" w:lineRule="atLeast"/>
                    <w:ind w:right="49"/>
                    <w:jc w:val="center"/>
                    <w:rPr>
                      <w:color w:val="222222"/>
                      <w:sz w:val="16"/>
                      <w:szCs w:val="16"/>
                      <w:lang w:val="es-ES_tradnl"/>
                    </w:rPr>
                  </w:pPr>
                  <w:r w:rsidRPr="007A2D27">
                    <w:rPr>
                      <w:rFonts w:ascii="Century Gothic" w:hAnsi="Century Gothic"/>
                      <w:b/>
                      <w:bCs/>
                      <w:color w:val="222222"/>
                      <w:sz w:val="16"/>
                      <w:szCs w:val="16"/>
                      <w:lang w:val="es-ES_tradnl"/>
                    </w:rPr>
                    <w:t>Número de Sanciones</w:t>
                  </w:r>
                </w:p>
              </w:tc>
              <w:tc>
                <w:tcPr>
                  <w:tcW w:w="1117" w:type="dxa"/>
                  <w:tcBorders>
                    <w:top w:val="single" w:sz="8" w:space="0" w:color="auto"/>
                    <w:left w:val="nil"/>
                    <w:bottom w:val="single" w:sz="8" w:space="0" w:color="auto"/>
                    <w:right w:val="single" w:sz="8" w:space="0" w:color="auto"/>
                  </w:tcBorders>
                  <w:shd w:val="clear" w:color="auto" w:fill="FFFFFF"/>
                  <w:vAlign w:val="center"/>
                </w:tcPr>
                <w:p w:rsidR="007A2D27" w:rsidRPr="007A2D27" w:rsidRDefault="007A2D27" w:rsidP="007A2D27">
                  <w:pPr>
                    <w:spacing w:after="0" w:line="240" w:lineRule="auto"/>
                    <w:ind w:right="49"/>
                    <w:jc w:val="center"/>
                    <w:rPr>
                      <w:color w:val="222222"/>
                      <w:sz w:val="16"/>
                      <w:szCs w:val="16"/>
                      <w:lang w:val="es-ES_tradnl"/>
                    </w:rPr>
                  </w:pPr>
                  <w:r w:rsidRPr="007A2D27">
                    <w:rPr>
                      <w:rFonts w:ascii="Century Gothic" w:hAnsi="Century Gothic"/>
                      <w:b/>
                      <w:bCs/>
                      <w:color w:val="222222"/>
                      <w:sz w:val="16"/>
                      <w:szCs w:val="16"/>
                      <w:lang w:val="es-ES_tradnl"/>
                    </w:rPr>
                    <w:t>Puntaje</w:t>
                  </w:r>
                </w:p>
              </w:tc>
            </w:tr>
            <w:tr w:rsidR="007A2D27" w:rsidRPr="007A2D27" w:rsidTr="007A2D27">
              <w:trPr>
                <w:trHeight w:val="225"/>
              </w:trPr>
              <w:tc>
                <w:tcPr>
                  <w:tcW w:w="1883" w:type="dxa"/>
                  <w:tcBorders>
                    <w:top w:val="nil"/>
                    <w:left w:val="single" w:sz="8" w:space="0" w:color="auto"/>
                    <w:bottom w:val="single" w:sz="8" w:space="0" w:color="auto"/>
                    <w:right w:val="single" w:sz="8" w:space="0" w:color="auto"/>
                  </w:tcBorders>
                  <w:shd w:val="clear" w:color="auto" w:fill="FFFFFF"/>
                  <w:vAlign w:val="center"/>
                </w:tcPr>
                <w:p w:rsidR="007A2D27" w:rsidRPr="007A2D27" w:rsidRDefault="007A2D27" w:rsidP="007A2D27">
                  <w:pPr>
                    <w:spacing w:after="0" w:line="240" w:lineRule="auto"/>
                    <w:ind w:right="49"/>
                    <w:jc w:val="center"/>
                    <w:rPr>
                      <w:color w:val="222222"/>
                      <w:sz w:val="16"/>
                      <w:szCs w:val="16"/>
                      <w:lang w:val="es-ES_tradnl"/>
                    </w:rPr>
                  </w:pPr>
                  <w:r w:rsidRPr="007A2D27">
                    <w:rPr>
                      <w:rFonts w:ascii="Century Gothic" w:hAnsi="Century Gothic"/>
                      <w:color w:val="222222"/>
                      <w:sz w:val="16"/>
                      <w:szCs w:val="16"/>
                      <w:lang w:val="es-ES_tradnl"/>
                    </w:rPr>
                    <w:t>Sin sanciones</w:t>
                  </w:r>
                </w:p>
              </w:tc>
              <w:tc>
                <w:tcPr>
                  <w:tcW w:w="1117" w:type="dxa"/>
                  <w:tcBorders>
                    <w:top w:val="nil"/>
                    <w:left w:val="nil"/>
                    <w:bottom w:val="single" w:sz="8" w:space="0" w:color="auto"/>
                    <w:right w:val="single" w:sz="8" w:space="0" w:color="auto"/>
                  </w:tcBorders>
                  <w:shd w:val="clear" w:color="auto" w:fill="FFFFFF"/>
                  <w:vAlign w:val="center"/>
                </w:tcPr>
                <w:p w:rsidR="007A2D27" w:rsidRPr="007A2D27" w:rsidRDefault="007A2D27" w:rsidP="007A2D27">
                  <w:pPr>
                    <w:spacing w:after="0" w:line="240" w:lineRule="auto"/>
                    <w:ind w:right="49"/>
                    <w:jc w:val="center"/>
                    <w:rPr>
                      <w:color w:val="222222"/>
                      <w:sz w:val="16"/>
                      <w:szCs w:val="16"/>
                      <w:lang w:val="es-ES_tradnl"/>
                    </w:rPr>
                  </w:pPr>
                  <w:r w:rsidRPr="007A2D27">
                    <w:rPr>
                      <w:rFonts w:ascii="Century Gothic" w:hAnsi="Century Gothic"/>
                      <w:color w:val="222222"/>
                      <w:sz w:val="16"/>
                      <w:szCs w:val="16"/>
                      <w:lang w:val="es-ES_tradnl"/>
                    </w:rPr>
                    <w:t>100</w:t>
                  </w:r>
                </w:p>
              </w:tc>
            </w:tr>
            <w:tr w:rsidR="007A2D27" w:rsidRPr="007A2D27" w:rsidTr="007A2D27">
              <w:trPr>
                <w:trHeight w:val="225"/>
              </w:trPr>
              <w:tc>
                <w:tcPr>
                  <w:tcW w:w="1883" w:type="dxa"/>
                  <w:tcBorders>
                    <w:top w:val="nil"/>
                    <w:left w:val="single" w:sz="8" w:space="0" w:color="auto"/>
                    <w:bottom w:val="single" w:sz="4" w:space="0" w:color="auto"/>
                    <w:right w:val="single" w:sz="8" w:space="0" w:color="auto"/>
                  </w:tcBorders>
                  <w:shd w:val="clear" w:color="auto" w:fill="FFFFFF"/>
                  <w:vAlign w:val="center"/>
                </w:tcPr>
                <w:p w:rsidR="007A2D27" w:rsidRPr="007A2D27" w:rsidRDefault="007A2D27" w:rsidP="007A2D27">
                  <w:pPr>
                    <w:spacing w:after="0" w:line="240" w:lineRule="auto"/>
                    <w:ind w:right="49"/>
                    <w:jc w:val="center"/>
                    <w:rPr>
                      <w:color w:val="222222"/>
                      <w:sz w:val="16"/>
                      <w:szCs w:val="16"/>
                      <w:lang w:val="es-ES_tradnl"/>
                    </w:rPr>
                  </w:pPr>
                  <w:r w:rsidRPr="007A2D27">
                    <w:rPr>
                      <w:rFonts w:ascii="Century Gothic" w:hAnsi="Century Gothic"/>
                      <w:color w:val="222222"/>
                      <w:sz w:val="16"/>
                      <w:szCs w:val="16"/>
                      <w:lang w:val="es-ES_tradnl"/>
                    </w:rPr>
                    <w:t>De 1 a 2 sanciones</w:t>
                  </w:r>
                </w:p>
              </w:tc>
              <w:tc>
                <w:tcPr>
                  <w:tcW w:w="1117" w:type="dxa"/>
                  <w:tcBorders>
                    <w:top w:val="nil"/>
                    <w:left w:val="nil"/>
                    <w:bottom w:val="single" w:sz="4" w:space="0" w:color="auto"/>
                    <w:right w:val="single" w:sz="8" w:space="0" w:color="auto"/>
                  </w:tcBorders>
                  <w:shd w:val="clear" w:color="auto" w:fill="FFFFFF"/>
                  <w:vAlign w:val="center"/>
                </w:tcPr>
                <w:p w:rsidR="007A2D27" w:rsidRPr="007A2D27" w:rsidRDefault="007A2D27" w:rsidP="007A2D27">
                  <w:pPr>
                    <w:spacing w:after="0" w:line="240" w:lineRule="auto"/>
                    <w:ind w:right="49"/>
                    <w:jc w:val="center"/>
                    <w:rPr>
                      <w:color w:val="222222"/>
                      <w:sz w:val="16"/>
                      <w:szCs w:val="16"/>
                      <w:lang w:val="es-ES_tradnl"/>
                    </w:rPr>
                  </w:pPr>
                  <w:r w:rsidRPr="007A2D27">
                    <w:rPr>
                      <w:rFonts w:ascii="Century Gothic" w:hAnsi="Century Gothic"/>
                      <w:color w:val="222222"/>
                      <w:sz w:val="16"/>
                      <w:szCs w:val="16"/>
                      <w:lang w:val="es-ES_tradnl"/>
                    </w:rPr>
                    <w:t>50</w:t>
                  </w:r>
                </w:p>
              </w:tc>
            </w:tr>
            <w:tr w:rsidR="007A2D27" w:rsidRPr="007A2D27" w:rsidTr="007A2D27">
              <w:trPr>
                <w:trHeight w:val="225"/>
              </w:trPr>
              <w:tc>
                <w:tcPr>
                  <w:tcW w:w="1883" w:type="dxa"/>
                  <w:tcBorders>
                    <w:top w:val="single" w:sz="4" w:space="0" w:color="auto"/>
                    <w:left w:val="single" w:sz="8" w:space="0" w:color="auto"/>
                    <w:bottom w:val="single" w:sz="8" w:space="0" w:color="auto"/>
                    <w:right w:val="single" w:sz="4" w:space="0" w:color="auto"/>
                  </w:tcBorders>
                  <w:shd w:val="clear" w:color="auto" w:fill="FFFFFF"/>
                  <w:vAlign w:val="center"/>
                </w:tcPr>
                <w:p w:rsidR="007A2D27" w:rsidRPr="007A2D27" w:rsidRDefault="007A2D27" w:rsidP="007A2D27">
                  <w:pPr>
                    <w:spacing w:after="0" w:line="240" w:lineRule="auto"/>
                    <w:ind w:right="49"/>
                    <w:jc w:val="center"/>
                    <w:rPr>
                      <w:rFonts w:ascii="Century Gothic" w:hAnsi="Century Gothic"/>
                      <w:color w:val="222222"/>
                      <w:sz w:val="16"/>
                      <w:szCs w:val="16"/>
                      <w:lang w:val="es-ES_tradnl"/>
                    </w:rPr>
                  </w:pPr>
                  <w:r w:rsidRPr="007A2D27">
                    <w:rPr>
                      <w:rFonts w:ascii="Century Gothic" w:hAnsi="Century Gothic"/>
                      <w:color w:val="222222"/>
                      <w:sz w:val="16"/>
                      <w:szCs w:val="16"/>
                      <w:lang w:val="es-ES_tradnl"/>
                    </w:rPr>
                    <w:t>Mayor a 3 sanciones</w:t>
                  </w:r>
                </w:p>
              </w:tc>
              <w:tc>
                <w:tcPr>
                  <w:tcW w:w="1117" w:type="dxa"/>
                  <w:tcBorders>
                    <w:top w:val="single" w:sz="4" w:space="0" w:color="auto"/>
                    <w:left w:val="single" w:sz="4" w:space="0" w:color="auto"/>
                    <w:bottom w:val="single" w:sz="4" w:space="0" w:color="auto"/>
                    <w:right w:val="single" w:sz="4" w:space="0" w:color="auto"/>
                  </w:tcBorders>
                  <w:shd w:val="clear" w:color="auto" w:fill="FFFFFF"/>
                  <w:vAlign w:val="center"/>
                </w:tcPr>
                <w:p w:rsidR="007A2D27" w:rsidRPr="007A2D27" w:rsidRDefault="007A2D27" w:rsidP="007A2D27">
                  <w:pPr>
                    <w:spacing w:after="0" w:line="240" w:lineRule="auto"/>
                    <w:ind w:right="49"/>
                    <w:jc w:val="center"/>
                    <w:rPr>
                      <w:rFonts w:ascii="Century Gothic" w:hAnsi="Century Gothic"/>
                      <w:color w:val="222222"/>
                      <w:sz w:val="16"/>
                      <w:szCs w:val="16"/>
                      <w:lang w:val="es-ES_tradnl"/>
                    </w:rPr>
                  </w:pPr>
                  <w:r w:rsidRPr="007A2D27">
                    <w:rPr>
                      <w:rFonts w:ascii="Century Gothic" w:hAnsi="Century Gothic"/>
                      <w:color w:val="222222"/>
                      <w:sz w:val="16"/>
                      <w:szCs w:val="16"/>
                      <w:lang w:val="es-ES_tradnl"/>
                    </w:rPr>
                    <w:t>0</w:t>
                  </w:r>
                </w:p>
              </w:tc>
            </w:tr>
          </w:tbl>
          <w:p w:rsidR="007A2D27" w:rsidRPr="007A2D27" w:rsidRDefault="007A2D27" w:rsidP="007A2D27">
            <w:pPr>
              <w:tabs>
                <w:tab w:val="left" w:pos="426"/>
                <w:tab w:val="left" w:pos="567"/>
              </w:tabs>
              <w:spacing w:after="160" w:line="259" w:lineRule="auto"/>
              <w:rPr>
                <w:rFonts w:ascii="Century Gothic" w:eastAsia="Century Gothic" w:hAnsi="Century Gothic" w:cs="Century Gothic"/>
                <w:b/>
                <w:bCs/>
                <w:sz w:val="16"/>
                <w:szCs w:val="16"/>
                <w:lang w:val="es-ES_tradnl"/>
              </w:rPr>
            </w:pPr>
          </w:p>
          <w:p w:rsidR="00C13B49" w:rsidRPr="000C1B0C" w:rsidRDefault="007A2D27" w:rsidP="007A2D27">
            <w:pPr>
              <w:pBdr>
                <w:top w:val="nil"/>
                <w:left w:val="nil"/>
                <w:bottom w:val="nil"/>
                <w:right w:val="nil"/>
                <w:between w:val="nil"/>
              </w:pBdr>
              <w:tabs>
                <w:tab w:val="left" w:pos="426"/>
                <w:tab w:val="left" w:pos="567"/>
              </w:tabs>
              <w:jc w:val="both"/>
              <w:rPr>
                <w:rFonts w:ascii="Century Gothic" w:eastAsia="Century Gothic" w:hAnsi="Century Gothic" w:cs="Century Gothic"/>
                <w:color w:val="000000"/>
                <w:lang w:val="es-ES_tradnl"/>
              </w:rPr>
            </w:pPr>
            <w:r w:rsidRPr="007A2D27">
              <w:rPr>
                <w:rFonts w:ascii="Century Gothic" w:eastAsia="Century Gothic" w:hAnsi="Century Gothic" w:cs="Century Gothic"/>
                <w:b/>
                <w:bCs/>
                <w:sz w:val="16"/>
                <w:szCs w:val="16"/>
                <w:lang w:val="es-ES_tradnl"/>
              </w:rPr>
              <w:t>Puntaje</w:t>
            </w:r>
            <w:r>
              <w:rPr>
                <w:rFonts w:ascii="Century Gothic" w:eastAsia="Century Gothic" w:hAnsi="Century Gothic" w:cs="Century Gothic"/>
                <w:b/>
                <w:bCs/>
                <w:sz w:val="16"/>
                <w:szCs w:val="16"/>
                <w:lang w:val="es-ES_tradnl"/>
              </w:rPr>
              <w:t xml:space="preserve"> Final Criterio = Puntaje X 0,10</w:t>
            </w:r>
          </w:p>
        </w:tc>
      </w:tr>
    </w:tbl>
    <w:p w:rsidR="007660AA" w:rsidRPr="000C1B0C" w:rsidRDefault="007660AA" w:rsidP="007660AA">
      <w:pPr>
        <w:pBdr>
          <w:top w:val="nil"/>
          <w:left w:val="nil"/>
          <w:bottom w:val="nil"/>
          <w:right w:val="nil"/>
          <w:between w:val="nil"/>
        </w:pBdr>
        <w:spacing w:after="0" w:line="240" w:lineRule="auto"/>
        <w:jc w:val="both"/>
        <w:rPr>
          <w:rFonts w:ascii="Century Gothic" w:eastAsia="Century Gothic" w:hAnsi="Century Gothic" w:cs="Century Gothic"/>
          <w:b/>
          <w:bCs/>
          <w:color w:val="000000"/>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b/>
          <w:bCs/>
          <w:color w:val="000000"/>
          <w:sz w:val="16"/>
          <w:szCs w:val="16"/>
          <w:lang w:val="es-ES_tradnl"/>
        </w:rPr>
      </w:pPr>
      <w:r w:rsidRPr="000C1B0C">
        <w:rPr>
          <w:rFonts w:ascii="Century Gothic" w:eastAsia="Century Gothic" w:hAnsi="Century Gothic" w:cs="Century Gothic"/>
          <w:b/>
          <w:bCs/>
          <w:color w:val="000000"/>
          <w:sz w:val="16"/>
          <w:szCs w:val="16"/>
          <w:lang w:val="es-ES_tradnl"/>
        </w:rPr>
        <w:t>3.- PLAZO ACEPTACIÓN DE LA ORDEN DE COMPRA:</w:t>
      </w: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r w:rsidRPr="000C1B0C">
        <w:rPr>
          <w:rFonts w:ascii="Century Gothic" w:eastAsia="Century Gothic" w:hAnsi="Century Gothic" w:cs="Century Gothic"/>
          <w:color w:val="000000"/>
          <w:sz w:val="16"/>
          <w:szCs w:val="16"/>
          <w:lang w:val="es-ES_tradnl"/>
        </w:rPr>
        <w:t xml:space="preserve">Una vez seleccionado al oferente, la Universidad de Tarapacá </w:t>
      </w:r>
      <w:r w:rsidRPr="000C1B0C">
        <w:rPr>
          <w:rFonts w:ascii="Century Gothic" w:eastAsia="Century Gothic" w:hAnsi="Century Gothic" w:cs="Century Gothic"/>
          <w:sz w:val="16"/>
          <w:szCs w:val="16"/>
          <w:lang w:val="es-ES_tradnl"/>
        </w:rPr>
        <w:t>enviará</w:t>
      </w:r>
      <w:r w:rsidRPr="000C1B0C">
        <w:rPr>
          <w:rFonts w:ascii="Century Gothic" w:eastAsia="Century Gothic" w:hAnsi="Century Gothic" w:cs="Century Gothic"/>
          <w:color w:val="000000"/>
          <w:sz w:val="16"/>
          <w:szCs w:val="16"/>
          <w:lang w:val="es-ES_tradnl"/>
        </w:rPr>
        <w:t xml:space="preserve"> la Orden de compra a través de la plataforma electrónica www.mercadopúblico.cl Esta orden de compra deberá ser aceptada por el proveedor, dentro de los 2 días hábiles siguientes a su envío, con todo el proveedor deberá aceptar dicha orden de compra antes de la recepción de los bienes por la Universidad de Tarapacá y será requisito para aceptar la factura del proveedor. En caso contrario, se entenderá que el proveedor rechaza la orden de compra, en conformidad a lo establecido en el inciso segundo del Artículo 117° del Reglamento de la Ley 19.886, y se procederá a seleccionar a otro proveedor.</w:t>
      </w:r>
    </w:p>
    <w:p w:rsidR="00C31917" w:rsidRPr="000C1B0C" w:rsidRDefault="00C31917" w:rsidP="007660AA">
      <w:pPr>
        <w:pBdr>
          <w:top w:val="nil"/>
          <w:left w:val="nil"/>
          <w:bottom w:val="nil"/>
          <w:right w:val="nil"/>
          <w:between w:val="nil"/>
        </w:pBdr>
        <w:spacing w:after="0" w:line="240" w:lineRule="auto"/>
        <w:jc w:val="both"/>
        <w:rPr>
          <w:rFonts w:ascii="Century Gothic" w:eastAsia="Century Gothic" w:hAnsi="Century Gothic" w:cs="Century Gothic"/>
          <w:b/>
          <w:bCs/>
          <w:color w:val="000000"/>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b/>
          <w:bCs/>
          <w:color w:val="000000"/>
          <w:sz w:val="16"/>
          <w:szCs w:val="16"/>
          <w:lang w:val="es-ES_tradnl"/>
        </w:rPr>
      </w:pPr>
      <w:r w:rsidRPr="000C1B0C">
        <w:rPr>
          <w:rFonts w:ascii="Century Gothic" w:eastAsia="Century Gothic" w:hAnsi="Century Gothic" w:cs="Century Gothic"/>
          <w:b/>
          <w:bCs/>
          <w:color w:val="000000"/>
          <w:sz w:val="16"/>
          <w:szCs w:val="16"/>
          <w:lang w:val="es-ES_tradnl"/>
        </w:rPr>
        <w:lastRenderedPageBreak/>
        <w:t>4.- PLAZO DE VIGENCIA DE LAS OFERTAS:</w:t>
      </w: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sz w:val="16"/>
          <w:szCs w:val="16"/>
          <w:lang w:val="es-ES_tradnl"/>
        </w:rPr>
      </w:pPr>
      <w:r w:rsidRPr="000C1B0C">
        <w:rPr>
          <w:rFonts w:ascii="Century Gothic" w:eastAsia="Century Gothic" w:hAnsi="Century Gothic" w:cs="Century Gothic"/>
          <w:color w:val="000000"/>
          <w:sz w:val="16"/>
          <w:szCs w:val="16"/>
          <w:lang w:val="es-ES_tradnl"/>
        </w:rPr>
        <w:t xml:space="preserve">Las ofertas tendrán una vigencia de 10 días hábiles, a contar de la fecha de cierre de publicación de la compra ágil. Una vez vencido el plazo de vigencia de las ofertas. La Universidad de </w:t>
      </w:r>
      <w:r w:rsidRPr="000C1B0C">
        <w:rPr>
          <w:rFonts w:ascii="Century Gothic" w:eastAsia="Century Gothic" w:hAnsi="Century Gothic" w:cs="Century Gothic"/>
          <w:sz w:val="16"/>
          <w:szCs w:val="16"/>
          <w:lang w:val="es-ES_tradnl"/>
        </w:rPr>
        <w:t>Tarapacá podrá</w:t>
      </w:r>
      <w:r w:rsidRPr="000C1B0C">
        <w:rPr>
          <w:rFonts w:ascii="Century Gothic" w:eastAsia="Century Gothic" w:hAnsi="Century Gothic" w:cs="Century Gothic"/>
          <w:color w:val="000000"/>
          <w:sz w:val="16"/>
          <w:szCs w:val="16"/>
          <w:lang w:val="es-ES_tradnl"/>
        </w:rPr>
        <w:t xml:space="preserve"> solicitar al oferente seleccionado, a través de correo electrónico, la prórroga de sus ofertas. Los proponentes podrán ratificar sus ofertas o retirarlas, formalizando su decisión.</w:t>
      </w:r>
    </w:p>
    <w:p w:rsidR="00C31917" w:rsidRPr="000C1B0C" w:rsidRDefault="00C31917" w:rsidP="007660AA">
      <w:pPr>
        <w:pBdr>
          <w:top w:val="nil"/>
          <w:left w:val="nil"/>
          <w:bottom w:val="nil"/>
          <w:right w:val="nil"/>
          <w:between w:val="nil"/>
        </w:pBdr>
        <w:spacing w:after="0" w:line="240" w:lineRule="auto"/>
        <w:jc w:val="both"/>
        <w:rPr>
          <w:rFonts w:ascii="Century Gothic" w:eastAsia="Century Gothic" w:hAnsi="Century Gothic" w:cs="Century Gothic"/>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b/>
          <w:bCs/>
          <w:sz w:val="16"/>
          <w:szCs w:val="16"/>
          <w:lang w:val="es-ES_tradnl"/>
        </w:rPr>
      </w:pPr>
      <w:r w:rsidRPr="000C1B0C">
        <w:rPr>
          <w:rFonts w:ascii="Century Gothic" w:eastAsia="Century Gothic" w:hAnsi="Century Gothic" w:cs="Century Gothic"/>
          <w:b/>
          <w:bCs/>
          <w:sz w:val="16"/>
          <w:szCs w:val="16"/>
          <w:lang w:val="es-ES_tradnl"/>
        </w:rPr>
        <w:t>5.- FACTURACIÓN:</w:t>
      </w: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sz w:val="16"/>
          <w:szCs w:val="16"/>
          <w:lang w:val="es-ES_tradnl"/>
        </w:rPr>
      </w:pPr>
      <w:r w:rsidRPr="000C1B0C">
        <w:rPr>
          <w:rFonts w:ascii="Century Gothic" w:eastAsia="Century Gothic" w:hAnsi="Century Gothic" w:cs="Century Gothic"/>
          <w:sz w:val="16"/>
          <w:szCs w:val="16"/>
          <w:lang w:val="es-ES_tradnl"/>
        </w:rPr>
        <w:t>La emisión de la factura del suministro de los bienes, deberá hacerse a nombre de la Universidad de Tarapacá, RUT Nº 70.770.800-K. domicilio, Avenida General Velásquez 1775, Arica, indicando claramente el nombre de la adquisición y número de la Orden de Compra emitida en la plataforma de Mercado Público. El monto total debe indicarse en números enteros sin decimales, incluido el valor agregado (IVA), si corresponde.</w:t>
      </w:r>
    </w:p>
    <w:p w:rsidR="00C31917" w:rsidRPr="000C1B0C" w:rsidRDefault="00C31917" w:rsidP="007660AA">
      <w:pPr>
        <w:pBdr>
          <w:top w:val="nil"/>
          <w:left w:val="nil"/>
          <w:bottom w:val="nil"/>
          <w:right w:val="nil"/>
          <w:between w:val="nil"/>
        </w:pBdr>
        <w:spacing w:after="0" w:line="240" w:lineRule="auto"/>
        <w:jc w:val="both"/>
        <w:rPr>
          <w:rFonts w:ascii="Century Gothic" w:eastAsia="Century Gothic" w:hAnsi="Century Gothic" w:cs="Century Gothic"/>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b/>
          <w:bCs/>
          <w:sz w:val="16"/>
          <w:szCs w:val="16"/>
          <w:lang w:val="es-ES_tradnl"/>
        </w:rPr>
      </w:pPr>
      <w:r w:rsidRPr="000C1B0C">
        <w:rPr>
          <w:rFonts w:ascii="Century Gothic" w:eastAsia="Century Gothic" w:hAnsi="Century Gothic" w:cs="Century Gothic"/>
          <w:b/>
          <w:bCs/>
          <w:sz w:val="16"/>
          <w:szCs w:val="16"/>
          <w:lang w:val="es-ES_tradnl"/>
        </w:rPr>
        <w:t>6.- CALIFICACIÓN A LOS PROVEEDORES:</w:t>
      </w: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sz w:val="16"/>
          <w:szCs w:val="16"/>
          <w:lang w:val="es-ES_tradnl"/>
        </w:rPr>
      </w:pPr>
      <w:r w:rsidRPr="000C1B0C">
        <w:rPr>
          <w:rFonts w:ascii="Century Gothic" w:eastAsia="Century Gothic" w:hAnsi="Century Gothic" w:cs="Century Gothic"/>
          <w:sz w:val="16"/>
          <w:szCs w:val="16"/>
          <w:lang w:val="es-ES_tradnl"/>
        </w:rPr>
        <w:t>La Universidad de Tarapacá podrá calificar a los proveedores en cada proceso de compra para obtener una evaluación de su desempeño. Tales calificaciones podrán ser consideradas en futuras adquisiciones institucionales.</w:t>
      </w:r>
    </w:p>
    <w:p w:rsidR="00C31917" w:rsidRPr="000C1B0C" w:rsidRDefault="00C31917" w:rsidP="007660AA">
      <w:pPr>
        <w:pBdr>
          <w:top w:val="nil"/>
          <w:left w:val="nil"/>
          <w:bottom w:val="nil"/>
          <w:right w:val="nil"/>
          <w:between w:val="nil"/>
        </w:pBdr>
        <w:spacing w:after="0" w:line="240" w:lineRule="auto"/>
        <w:jc w:val="both"/>
        <w:rPr>
          <w:rFonts w:ascii="Century Gothic" w:eastAsia="Century Gothic" w:hAnsi="Century Gothic" w:cs="Century Gothic"/>
          <w:b/>
          <w:bCs/>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b/>
          <w:bCs/>
          <w:color w:val="000000"/>
          <w:sz w:val="16"/>
          <w:szCs w:val="16"/>
          <w:lang w:val="es-ES_tradnl"/>
        </w:rPr>
      </w:pPr>
      <w:r w:rsidRPr="000C1B0C">
        <w:rPr>
          <w:rFonts w:ascii="Century Gothic" w:eastAsia="Century Gothic" w:hAnsi="Century Gothic" w:cs="Century Gothic"/>
          <w:b/>
          <w:bCs/>
          <w:color w:val="000000"/>
          <w:sz w:val="16"/>
          <w:szCs w:val="16"/>
          <w:lang w:val="es-ES_tradnl"/>
        </w:rPr>
        <w:t xml:space="preserve">7.- APLICACIÓN DE MULTAS EN COMPRA </w:t>
      </w:r>
      <w:r w:rsidRPr="000C1B0C">
        <w:rPr>
          <w:rFonts w:ascii="Century Gothic" w:eastAsia="Century Gothic" w:hAnsi="Century Gothic" w:cs="Century Gothic"/>
          <w:b/>
          <w:bCs/>
          <w:sz w:val="16"/>
          <w:szCs w:val="16"/>
          <w:lang w:val="es-ES_tradnl"/>
        </w:rPr>
        <w:t>ÁGIL:</w:t>
      </w: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r w:rsidRPr="000C1B0C">
        <w:rPr>
          <w:rFonts w:ascii="Century Gothic" w:eastAsia="Century Gothic" w:hAnsi="Century Gothic" w:cs="Century Gothic"/>
          <w:color w:val="000000"/>
          <w:sz w:val="16"/>
          <w:szCs w:val="16"/>
          <w:lang w:val="es-ES_tradnl"/>
        </w:rPr>
        <w:t xml:space="preserve">La aplicación de la multa para los productos o servicios requeridos en la universidad de Tarapacá, será aplicada para adquisiciones igual o superior a 30 UTM. La fecha de entrega indicada en la orden de compra, regirá a partir del primer día hábil siguiente a la fecha de notificación de la respectiva orden y sólo podrá ser modificada por causales debidamente </w:t>
      </w:r>
      <w:r w:rsidRPr="000C1B0C">
        <w:rPr>
          <w:rFonts w:ascii="Century Gothic" w:eastAsia="Century Gothic" w:hAnsi="Century Gothic" w:cs="Century Gothic"/>
          <w:sz w:val="16"/>
          <w:szCs w:val="16"/>
          <w:lang w:val="es-ES_tradnl"/>
        </w:rPr>
        <w:t>fundadas</w:t>
      </w:r>
      <w:r w:rsidRPr="000C1B0C">
        <w:rPr>
          <w:rFonts w:ascii="Century Gothic" w:eastAsia="Century Gothic" w:hAnsi="Century Gothic" w:cs="Century Gothic"/>
          <w:color w:val="000000"/>
          <w:sz w:val="16"/>
          <w:szCs w:val="16"/>
          <w:lang w:val="es-ES_tradnl"/>
        </w:rPr>
        <w:t xml:space="preserve"> por la Universidad de Tarapacá.</w:t>
      </w:r>
    </w:p>
    <w:p w:rsidR="00C31917" w:rsidRPr="000C1B0C" w:rsidRDefault="00C31917" w:rsidP="007660AA">
      <w:pPr>
        <w:pBdr>
          <w:top w:val="nil"/>
          <w:left w:val="nil"/>
          <w:bottom w:val="nil"/>
          <w:right w:val="nil"/>
          <w:between w:val="nil"/>
        </w:pBdr>
        <w:spacing w:after="0" w:line="240" w:lineRule="auto"/>
        <w:jc w:val="both"/>
        <w:rPr>
          <w:rFonts w:ascii="Century Gothic" w:eastAsia="Century Gothic" w:hAnsi="Century Gothic" w:cs="Century Gothic"/>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u w:val="single"/>
          <w:lang w:val="es-ES_tradnl"/>
        </w:rPr>
      </w:pPr>
      <w:r w:rsidRPr="000C1B0C">
        <w:rPr>
          <w:rFonts w:ascii="Century Gothic" w:eastAsia="Century Gothic" w:hAnsi="Century Gothic" w:cs="Century Gothic"/>
          <w:color w:val="000000"/>
          <w:sz w:val="16"/>
          <w:szCs w:val="16"/>
          <w:u w:val="single"/>
          <w:lang w:val="es-ES_tradnl"/>
        </w:rPr>
        <w:t>M</w:t>
      </w:r>
      <w:r w:rsidRPr="000C1B0C">
        <w:rPr>
          <w:rFonts w:ascii="Century Gothic" w:eastAsia="Century Gothic" w:hAnsi="Century Gothic" w:cs="Century Gothic"/>
          <w:sz w:val="16"/>
          <w:szCs w:val="16"/>
          <w:u w:val="single"/>
          <w:lang w:val="es-ES_tradnl"/>
        </w:rPr>
        <w:t>ultas</w:t>
      </w:r>
      <w:r w:rsidRPr="000C1B0C">
        <w:rPr>
          <w:rFonts w:ascii="Century Gothic" w:eastAsia="Century Gothic" w:hAnsi="Century Gothic" w:cs="Century Gothic"/>
          <w:color w:val="000000"/>
          <w:sz w:val="16"/>
          <w:szCs w:val="16"/>
          <w:u w:val="single"/>
          <w:lang w:val="es-ES_tradnl"/>
        </w:rPr>
        <w:t xml:space="preserve">: </w:t>
      </w:r>
    </w:p>
    <w:p w:rsidR="00C31917" w:rsidRPr="000C1B0C" w:rsidRDefault="00C31917" w:rsidP="007660AA">
      <w:pPr>
        <w:pBdr>
          <w:top w:val="nil"/>
          <w:left w:val="nil"/>
          <w:bottom w:val="nil"/>
          <w:right w:val="nil"/>
          <w:between w:val="nil"/>
        </w:pBdr>
        <w:spacing w:after="0" w:line="240" w:lineRule="auto"/>
        <w:ind w:firstLine="11"/>
        <w:jc w:val="both"/>
        <w:rPr>
          <w:rFonts w:ascii="Century Gothic" w:eastAsia="Century Gothic" w:hAnsi="Century Gothic" w:cs="Century Gothic"/>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r w:rsidRPr="000C1B0C">
        <w:rPr>
          <w:rFonts w:ascii="Century Gothic" w:eastAsia="Century Gothic" w:hAnsi="Century Gothic" w:cs="Century Gothic"/>
          <w:color w:val="000000"/>
          <w:sz w:val="16"/>
          <w:szCs w:val="16"/>
          <w:lang w:val="es-ES_tradnl"/>
        </w:rPr>
        <w:t xml:space="preserve">En caso que el proveedor adjudicado no cumpla sus obligaciones en la fecha de entrega prevista en la Orden de Compra se aplicará una multa de un 2% del valor neto de las cantidades atrasadas, por cada día hábil de atraso, con un tope máximo del 30% del valor total neto de la Orden de compra. </w:t>
      </w:r>
    </w:p>
    <w:p w:rsidR="00C31917" w:rsidRPr="000C1B0C" w:rsidRDefault="00C31917"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r w:rsidRPr="000C1B0C">
        <w:rPr>
          <w:rFonts w:ascii="Century Gothic" w:eastAsia="Century Gothic" w:hAnsi="Century Gothic" w:cs="Century Gothic"/>
          <w:color w:val="000000"/>
          <w:sz w:val="16"/>
          <w:szCs w:val="16"/>
          <w:lang w:val="es-ES_tradnl"/>
        </w:rPr>
        <w:t xml:space="preserve">Los días de atraso, para los efectos de aplicación de las multas, comenzarán a correr a partir de un (1) día hábil siguiente de atraso. </w:t>
      </w:r>
    </w:p>
    <w:p w:rsidR="00C31917" w:rsidRPr="000C1B0C" w:rsidRDefault="00C31917"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r w:rsidRPr="000C1B0C">
        <w:rPr>
          <w:rFonts w:ascii="Century Gothic" w:eastAsia="Century Gothic" w:hAnsi="Century Gothic" w:cs="Century Gothic"/>
          <w:color w:val="000000"/>
          <w:sz w:val="16"/>
          <w:szCs w:val="16"/>
          <w:lang w:val="es-ES_tradnl"/>
        </w:rPr>
        <w:t xml:space="preserve">Las multas podrán hacerse efectivas a través de descuentos en el pago de la orden de compra. Para efectos del cobro de la respectiva multa se incluirá las órdenes de compra suplementarias. La Universidad no procederá al cobro de las multas que se hayan aplicado en virtud de la presente cláusula, en caso de que se adeude al mismo proveedor el pago de las prestaciones del contrato que hayan sido devengadas durante los meses anteriores al que se hizo obligatorio el pago de la multa. </w:t>
      </w:r>
    </w:p>
    <w:p w:rsidR="00C31917" w:rsidRPr="000C1B0C" w:rsidRDefault="00C31917"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r w:rsidRPr="000C1B0C">
        <w:rPr>
          <w:rFonts w:ascii="Century Gothic" w:eastAsia="Century Gothic" w:hAnsi="Century Gothic" w:cs="Century Gothic"/>
          <w:color w:val="000000"/>
          <w:sz w:val="16"/>
          <w:szCs w:val="16"/>
          <w:lang w:val="es-ES_tradnl"/>
        </w:rPr>
        <w:t xml:space="preserve">Las multas serán determinadas por la Dirección de Administración y </w:t>
      </w:r>
      <w:r w:rsidR="000C1B0C" w:rsidRPr="000C1B0C">
        <w:rPr>
          <w:rFonts w:ascii="Century Gothic" w:eastAsia="Century Gothic" w:hAnsi="Century Gothic" w:cs="Century Gothic"/>
          <w:color w:val="000000"/>
          <w:sz w:val="16"/>
          <w:szCs w:val="16"/>
          <w:lang w:val="es-ES_tradnl"/>
        </w:rPr>
        <w:t>Finanzas, Dirección</w:t>
      </w:r>
      <w:r w:rsidRPr="000C1B0C">
        <w:rPr>
          <w:rFonts w:ascii="Century Gothic" w:eastAsia="Century Gothic" w:hAnsi="Century Gothic" w:cs="Century Gothic"/>
          <w:color w:val="000000"/>
          <w:sz w:val="16"/>
          <w:szCs w:val="16"/>
          <w:lang w:val="es-ES_tradnl"/>
        </w:rPr>
        <w:t xml:space="preserve"> Administración y Servicio de Sede, Decanatura o Instituto de Alta Investigación, según corresponda y su aplicación será aprobada por Resolución Exenta de la autoridad competente, la cual se </w:t>
      </w:r>
      <w:r w:rsidRPr="000C1B0C">
        <w:rPr>
          <w:rFonts w:ascii="Century Gothic" w:eastAsia="Century Gothic" w:hAnsi="Century Gothic" w:cs="Century Gothic"/>
          <w:sz w:val="16"/>
          <w:szCs w:val="16"/>
          <w:lang w:val="es-ES_tradnl"/>
        </w:rPr>
        <w:t>hará</w:t>
      </w:r>
      <w:r w:rsidRPr="000C1B0C">
        <w:rPr>
          <w:rFonts w:ascii="Century Gothic" w:eastAsia="Century Gothic" w:hAnsi="Century Gothic" w:cs="Century Gothic"/>
          <w:color w:val="000000"/>
          <w:sz w:val="16"/>
          <w:szCs w:val="16"/>
          <w:lang w:val="es-ES_tradnl"/>
        </w:rPr>
        <w:t xml:space="preserve"> sin forma de juicio y podrá ser deducida del pago final. </w:t>
      </w:r>
    </w:p>
    <w:p w:rsidR="00C31917" w:rsidRPr="000C1B0C" w:rsidRDefault="00C31917" w:rsidP="007660AA">
      <w:pPr>
        <w:pBdr>
          <w:top w:val="nil"/>
          <w:left w:val="nil"/>
          <w:bottom w:val="nil"/>
          <w:right w:val="nil"/>
          <w:between w:val="nil"/>
        </w:pBdr>
        <w:spacing w:after="0" w:line="240" w:lineRule="auto"/>
        <w:jc w:val="both"/>
        <w:rPr>
          <w:rFonts w:ascii="Century Gothic" w:eastAsia="Century Gothic" w:hAnsi="Century Gothic" w:cs="Century Gothic"/>
          <w:color w:val="000000"/>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u w:val="single"/>
          <w:lang w:val="es-ES_tradnl"/>
        </w:rPr>
      </w:pPr>
      <w:r w:rsidRPr="000C1B0C">
        <w:rPr>
          <w:rFonts w:ascii="Century Gothic" w:eastAsia="Century Gothic" w:hAnsi="Century Gothic" w:cs="Century Gothic"/>
          <w:color w:val="000000"/>
          <w:sz w:val="16"/>
          <w:szCs w:val="16"/>
          <w:u w:val="single"/>
          <w:lang w:val="es-ES_tradnl"/>
        </w:rPr>
        <w:t>Procedimiento:</w:t>
      </w:r>
    </w:p>
    <w:p w:rsidR="00C31917" w:rsidRPr="000C1B0C" w:rsidRDefault="00C31917"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r w:rsidRPr="000C1B0C">
        <w:rPr>
          <w:rFonts w:ascii="Century Gothic" w:eastAsia="Century Gothic" w:hAnsi="Century Gothic" w:cs="Century Gothic"/>
          <w:color w:val="000000"/>
          <w:sz w:val="16"/>
          <w:szCs w:val="16"/>
          <w:lang w:val="es-ES_tradnl"/>
        </w:rPr>
        <w:t>Detectada una situación que amerite la aplicación del cobro de multa por parte de la Universidad se deberá proceder con la notificación de ello al adjudicatario indicando los hechos que la constituyen y la medida a aplicar.</w:t>
      </w:r>
    </w:p>
    <w:p w:rsidR="00C31917" w:rsidRPr="000C1B0C" w:rsidRDefault="00C31917"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r w:rsidRPr="000C1B0C">
        <w:rPr>
          <w:rFonts w:ascii="Century Gothic" w:eastAsia="Century Gothic" w:hAnsi="Century Gothic" w:cs="Century Gothic"/>
          <w:color w:val="000000"/>
          <w:sz w:val="16"/>
          <w:szCs w:val="16"/>
          <w:lang w:val="es-ES_tradnl"/>
        </w:rPr>
        <w:t xml:space="preserve">La notificación se hará en la forma establecida en el artículo 140 del reglamento de la ley N° 19.886, es decir, mediante correo electrónico fijado por el adjudicatario a través del Sistema de Información para recibir notificaciones sobre medidas aplicadas por incumplimientos contractuales. La notificación se dará por enterada luego de transcurridas 24 horas, siendo responsabilidad de los proveedores mantener dichas direcciones de correo electrónico actualizadas e informar cualquier cambio a la Dirección de Compras. </w:t>
      </w:r>
    </w:p>
    <w:p w:rsidR="00C31917" w:rsidRPr="000C1B0C" w:rsidRDefault="00C31917"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r w:rsidRPr="000C1B0C">
        <w:rPr>
          <w:rFonts w:ascii="Century Gothic" w:eastAsia="Century Gothic" w:hAnsi="Century Gothic" w:cs="Century Gothic"/>
          <w:color w:val="000000"/>
          <w:sz w:val="16"/>
          <w:szCs w:val="16"/>
          <w:lang w:val="es-ES_tradnl"/>
        </w:rPr>
        <w:t>Desde la fecha de notificación de la comunicación precedente el proveedor tendrá un plazo de 5 días hábiles para presentar descargos.</w:t>
      </w:r>
    </w:p>
    <w:p w:rsidR="00C31917" w:rsidRPr="000C1B0C" w:rsidRDefault="00C31917"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r w:rsidRPr="000C1B0C">
        <w:rPr>
          <w:rFonts w:ascii="Century Gothic" w:eastAsia="Century Gothic" w:hAnsi="Century Gothic" w:cs="Century Gothic"/>
          <w:color w:val="000000"/>
          <w:sz w:val="16"/>
          <w:szCs w:val="16"/>
          <w:lang w:val="es-ES_tradnl"/>
        </w:rPr>
        <w:t xml:space="preserve">En los descargos, el proveedor deberá señalar todas las circunstancias o antecedentes de hecho y de derecho que eximan o atenúen el posible incumplimiento, así como nieguen la efectiva concurrencia de los hechos, o que demuestre que esto no constituye infracción. </w:t>
      </w:r>
    </w:p>
    <w:p w:rsidR="00C31917" w:rsidRPr="000C1B0C" w:rsidRDefault="00C31917"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r w:rsidRPr="000C1B0C">
        <w:rPr>
          <w:rFonts w:ascii="Century Gothic" w:eastAsia="Century Gothic" w:hAnsi="Century Gothic" w:cs="Century Gothic"/>
          <w:color w:val="000000"/>
          <w:sz w:val="16"/>
          <w:szCs w:val="16"/>
          <w:lang w:val="es-ES_tradnl"/>
        </w:rPr>
        <w:t xml:space="preserve">Vencido el plazo sin presentar descargos, la entidad dictará la respectiva resolución o acto administrativo aplicando la medida y detallando las circunstancias fácticas que la hicieron procedente. Por el contrario, si el adjudicatario hubiera presentado descargos en tiempo y forma, la autoridad competente, a contar de la recepción de estos, podrá rechazarlos o acogerlos, total o parcialmente, lo que se determinará mediante resolución o acto administrativo fundado, el cual deberá ser notificado al adjudicatario por manera electrónica, en la forma descrita en el </w:t>
      </w:r>
      <w:r w:rsidRPr="000C1B0C">
        <w:rPr>
          <w:rFonts w:ascii="Century Gothic" w:eastAsia="Century Gothic" w:hAnsi="Century Gothic" w:cs="Century Gothic"/>
          <w:sz w:val="16"/>
          <w:szCs w:val="16"/>
          <w:lang w:val="es-ES_tradnl"/>
        </w:rPr>
        <w:t>Artículo</w:t>
      </w:r>
      <w:r w:rsidRPr="000C1B0C">
        <w:rPr>
          <w:rFonts w:ascii="Century Gothic" w:eastAsia="Century Gothic" w:hAnsi="Century Gothic" w:cs="Century Gothic"/>
          <w:color w:val="000000"/>
          <w:sz w:val="16"/>
          <w:szCs w:val="16"/>
          <w:lang w:val="es-ES_tradnl"/>
        </w:rPr>
        <w:t xml:space="preserve"> 140 del reglamento de la ley N°19.886, y publicarse oportunamente en el Sistema de información. </w:t>
      </w:r>
    </w:p>
    <w:p w:rsidR="00C31917" w:rsidRPr="000C1B0C" w:rsidRDefault="00C31917"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r w:rsidRPr="000C1B0C">
        <w:rPr>
          <w:rFonts w:ascii="Century Gothic" w:eastAsia="Century Gothic" w:hAnsi="Century Gothic" w:cs="Century Gothic"/>
          <w:color w:val="000000"/>
          <w:sz w:val="16"/>
          <w:szCs w:val="16"/>
          <w:lang w:val="es-ES_tradnl"/>
        </w:rPr>
        <w:t>En ambos casos, el acto administrativo fundado que resuelva el asunto deberá indicar la posibilidad de interposición de recursos conforme a lo prescrito en el artículo 59° de la Ley N°19.880, que establece bases de los procedimientos administrativos que rigen los actos de los órganos de la Administración del Estado.</w:t>
      </w:r>
    </w:p>
    <w:p w:rsidR="00C31917" w:rsidRPr="000C1B0C" w:rsidRDefault="00C31917"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r w:rsidRPr="000C1B0C">
        <w:rPr>
          <w:rFonts w:ascii="Century Gothic" w:eastAsia="Century Gothic" w:hAnsi="Century Gothic" w:cs="Century Gothic"/>
          <w:color w:val="000000"/>
          <w:sz w:val="16"/>
          <w:szCs w:val="16"/>
          <w:lang w:val="es-ES_tradnl"/>
        </w:rPr>
        <w:lastRenderedPageBreak/>
        <w:t xml:space="preserve">El recurso de reposición se interpondrá dentro del plazo de 5 días ante el mismo órgano que </w:t>
      </w:r>
      <w:r w:rsidRPr="000C1B0C">
        <w:rPr>
          <w:rFonts w:ascii="Century Gothic" w:eastAsia="Century Gothic" w:hAnsi="Century Gothic" w:cs="Century Gothic"/>
          <w:sz w:val="16"/>
          <w:szCs w:val="16"/>
          <w:lang w:val="es-ES_tradnl"/>
        </w:rPr>
        <w:t>dictó</w:t>
      </w:r>
      <w:r w:rsidRPr="000C1B0C">
        <w:rPr>
          <w:rFonts w:ascii="Century Gothic" w:eastAsia="Century Gothic" w:hAnsi="Century Gothic" w:cs="Century Gothic"/>
          <w:color w:val="000000"/>
          <w:sz w:val="16"/>
          <w:szCs w:val="16"/>
          <w:lang w:val="es-ES_tradnl"/>
        </w:rPr>
        <w:t xml:space="preserve"> el acto que se impugna; en subsidio, podrá interponerse el recurso jerárquico conforme a lo establecido en el artículo citado. El recurso debe plantearse por escrito, ser fundado y acompañar todos los antecedentes que se </w:t>
      </w:r>
      <w:r w:rsidRPr="000C1B0C">
        <w:rPr>
          <w:rFonts w:ascii="Century Gothic" w:eastAsia="Century Gothic" w:hAnsi="Century Gothic" w:cs="Century Gothic"/>
          <w:sz w:val="16"/>
          <w:szCs w:val="16"/>
          <w:lang w:val="es-ES_tradnl"/>
        </w:rPr>
        <w:t>estimen</w:t>
      </w:r>
      <w:r w:rsidRPr="000C1B0C">
        <w:rPr>
          <w:rFonts w:ascii="Century Gothic" w:eastAsia="Century Gothic" w:hAnsi="Century Gothic" w:cs="Century Gothic"/>
          <w:color w:val="000000"/>
          <w:sz w:val="16"/>
          <w:szCs w:val="16"/>
          <w:lang w:val="es-ES_tradnl"/>
        </w:rPr>
        <w:t xml:space="preserve"> </w:t>
      </w:r>
      <w:r w:rsidRPr="000C1B0C">
        <w:rPr>
          <w:rFonts w:ascii="Century Gothic" w:eastAsia="Century Gothic" w:hAnsi="Century Gothic" w:cs="Century Gothic"/>
          <w:sz w:val="16"/>
          <w:szCs w:val="16"/>
          <w:lang w:val="es-ES_tradnl"/>
        </w:rPr>
        <w:t>necesarios</w:t>
      </w:r>
      <w:r w:rsidRPr="000C1B0C">
        <w:rPr>
          <w:rFonts w:ascii="Century Gothic" w:eastAsia="Century Gothic" w:hAnsi="Century Gothic" w:cs="Century Gothic"/>
          <w:color w:val="000000"/>
          <w:sz w:val="16"/>
          <w:szCs w:val="16"/>
          <w:lang w:val="es-ES_tradnl"/>
        </w:rPr>
        <w:t>. Podrá interponerse personalmente por el proveedor o por intermedio de apoderado.</w:t>
      </w:r>
    </w:p>
    <w:p w:rsidR="00C31917" w:rsidRPr="000C1B0C" w:rsidRDefault="00C31917"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r w:rsidRPr="000C1B0C">
        <w:rPr>
          <w:rFonts w:ascii="Century Gothic" w:eastAsia="Century Gothic" w:hAnsi="Century Gothic" w:cs="Century Gothic"/>
          <w:color w:val="000000"/>
          <w:sz w:val="16"/>
          <w:szCs w:val="16"/>
          <w:lang w:val="es-ES_tradnl"/>
        </w:rPr>
        <w:t>La autoridad llamada a pronunciarse sobre los recursos a que se refieren los incisos anteriores tendrá un plazo no superior a 30 días hábiles para resolverlos.</w:t>
      </w:r>
    </w:p>
    <w:p w:rsidR="00C31917" w:rsidRPr="000C1B0C" w:rsidRDefault="00C31917"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b/>
          <w:bCs/>
          <w:color w:val="000000"/>
          <w:sz w:val="16"/>
          <w:szCs w:val="16"/>
          <w:lang w:val="es-ES_tradnl"/>
        </w:rPr>
      </w:pPr>
      <w:r w:rsidRPr="000C1B0C">
        <w:rPr>
          <w:rFonts w:ascii="Century Gothic" w:eastAsia="Century Gothic" w:hAnsi="Century Gothic" w:cs="Century Gothic"/>
          <w:b/>
          <w:bCs/>
          <w:color w:val="000000"/>
          <w:sz w:val="16"/>
          <w:szCs w:val="16"/>
          <w:lang w:val="es-ES_tradnl"/>
        </w:rPr>
        <w:t>8.- CUMPLIMIENTO NORMATIVA ACOSO SEXUAL, VIOLENCIA Y DISCRIMINACIÓN:</w:t>
      </w: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r w:rsidRPr="000C1B0C">
        <w:rPr>
          <w:rFonts w:ascii="Century Gothic" w:eastAsia="Century Gothic" w:hAnsi="Century Gothic" w:cs="Century Gothic"/>
          <w:color w:val="000000"/>
          <w:sz w:val="16"/>
          <w:szCs w:val="16"/>
          <w:lang w:val="es-ES_tradnl"/>
        </w:rPr>
        <w:t>En cumplimiento de lo dispuesto en el artículo 9 inciso 3° y 10 de la Ley N°21.369, de 2021, en este acto las partes contratantes declaran conocer y se obligan a dar estricto cumplimiento a las normas dispuestas en la Ley N°21.369, que regula el acoso sexual, la violencia y la discriminación arbitraria en el ámbito de la Educación Superior que dispone el deber de todas las instituciones de educación superior a adoptar las medidas que sean conducentes para prevenir, investigar, sancionar y erradicar el acoso sexual, la violencia y la discriminación de género, y a los modelos; el Protocolo de actuación ante denuncias sobre actos de acoso sexual, violencia y discriminación de género y el Reglamento de procedimientos disciplinarios iniciados por denuncias de acoso sexual, todos de la Universidad de Tarapacá, aprobados por Decreto Exento N°630/2022, y 631/2022, respectivamente, los que forman parte integrante del presente instrumento, y son por ende  vinculantes para ambas partes entendiéndose incorporadas al presente acto.</w:t>
      </w:r>
    </w:p>
    <w:p w:rsidR="00C31917" w:rsidRPr="000C1B0C" w:rsidRDefault="00C31917"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p>
    <w:p w:rsidR="00C31917" w:rsidRPr="000C1B0C" w:rsidRDefault="00DB4453" w:rsidP="007660AA">
      <w:pPr>
        <w:pBdr>
          <w:top w:val="nil"/>
          <w:left w:val="nil"/>
          <w:bottom w:val="nil"/>
          <w:right w:val="nil"/>
          <w:between w:val="nil"/>
        </w:pBdr>
        <w:spacing w:after="0" w:line="240" w:lineRule="auto"/>
        <w:ind w:firstLine="11"/>
        <w:jc w:val="both"/>
        <w:rPr>
          <w:rFonts w:ascii="Century Gothic" w:eastAsia="Century Gothic" w:hAnsi="Century Gothic" w:cs="Century Gothic"/>
          <w:color w:val="000000"/>
          <w:sz w:val="16"/>
          <w:szCs w:val="16"/>
          <w:lang w:val="es-ES_tradnl"/>
        </w:rPr>
      </w:pPr>
      <w:r w:rsidRPr="000C1B0C">
        <w:rPr>
          <w:rFonts w:ascii="Century Gothic" w:eastAsia="Century Gothic" w:hAnsi="Century Gothic" w:cs="Century Gothic"/>
          <w:color w:val="000000"/>
          <w:sz w:val="16"/>
          <w:szCs w:val="16"/>
          <w:lang w:val="es-ES_tradnl"/>
        </w:rPr>
        <w:t>Nota:</w:t>
      </w:r>
    </w:p>
    <w:p w:rsidR="00C31917" w:rsidRPr="000C1B0C" w:rsidRDefault="00DB4453" w:rsidP="007660AA">
      <w:pPr>
        <w:numPr>
          <w:ilvl w:val="0"/>
          <w:numId w:val="1"/>
        </w:numPr>
        <w:pBdr>
          <w:top w:val="nil"/>
          <w:left w:val="nil"/>
          <w:bottom w:val="nil"/>
          <w:right w:val="nil"/>
          <w:between w:val="nil"/>
        </w:pBdr>
        <w:tabs>
          <w:tab w:val="left" w:pos="851"/>
        </w:tabs>
        <w:spacing w:after="0" w:line="240" w:lineRule="auto"/>
        <w:ind w:left="0" w:firstLine="11"/>
        <w:jc w:val="both"/>
        <w:rPr>
          <w:color w:val="000000"/>
          <w:sz w:val="16"/>
          <w:szCs w:val="16"/>
          <w:lang w:val="es-ES_tradnl"/>
        </w:rPr>
      </w:pPr>
      <w:r w:rsidRPr="000C1B0C">
        <w:rPr>
          <w:rFonts w:ascii="Century Gothic" w:eastAsia="Century Gothic" w:hAnsi="Century Gothic" w:cs="Century Gothic"/>
          <w:color w:val="000000"/>
          <w:sz w:val="16"/>
          <w:szCs w:val="16"/>
          <w:lang w:val="es-ES_tradnl"/>
        </w:rPr>
        <w:t>En caso de no contar con la información necesaria para corroborar lo señalado en el presente Anexo, las ofertas serán declaradas INADMISIBLES.</w:t>
      </w:r>
    </w:p>
    <w:p w:rsidR="00C31917" w:rsidRPr="000C1B0C" w:rsidRDefault="00DB4453" w:rsidP="007660AA">
      <w:pPr>
        <w:numPr>
          <w:ilvl w:val="0"/>
          <w:numId w:val="1"/>
        </w:numPr>
        <w:pBdr>
          <w:top w:val="nil"/>
          <w:left w:val="nil"/>
          <w:bottom w:val="nil"/>
          <w:right w:val="nil"/>
          <w:between w:val="nil"/>
        </w:pBdr>
        <w:tabs>
          <w:tab w:val="left" w:pos="851"/>
        </w:tabs>
        <w:spacing w:after="0" w:line="240" w:lineRule="auto"/>
        <w:ind w:left="0" w:firstLine="11"/>
        <w:jc w:val="both"/>
        <w:rPr>
          <w:color w:val="000000"/>
          <w:sz w:val="16"/>
          <w:szCs w:val="16"/>
          <w:lang w:val="es-ES_tradnl"/>
        </w:rPr>
      </w:pPr>
      <w:r w:rsidRPr="000C1B0C">
        <w:rPr>
          <w:rFonts w:ascii="Century Gothic" w:eastAsia="Century Gothic" w:hAnsi="Century Gothic" w:cs="Century Gothic"/>
          <w:color w:val="000000"/>
          <w:sz w:val="16"/>
          <w:szCs w:val="16"/>
          <w:lang w:val="es-ES_tradnl"/>
        </w:rPr>
        <w:t>Asimismo, se entenderá que el proveedor ha tomado conocimiento del contenido de este Anexo al momento de ingresar su oferta en el portal de Mercado Público, lo que implica la aceptación de las condiciones comerciales aquí establecidas.</w:t>
      </w:r>
    </w:p>
    <w:p w:rsidR="00C31917" w:rsidRPr="000C1B0C" w:rsidRDefault="00C31917" w:rsidP="007660AA">
      <w:pPr>
        <w:pBdr>
          <w:top w:val="nil"/>
          <w:left w:val="nil"/>
          <w:bottom w:val="nil"/>
          <w:right w:val="nil"/>
          <w:between w:val="nil"/>
        </w:pBdr>
        <w:tabs>
          <w:tab w:val="left" w:pos="851"/>
        </w:tabs>
        <w:spacing w:after="0" w:line="240" w:lineRule="auto"/>
        <w:ind w:firstLine="11"/>
        <w:jc w:val="both"/>
        <w:rPr>
          <w:rFonts w:ascii="Century Gothic" w:eastAsia="Century Gothic" w:hAnsi="Century Gothic" w:cs="Century Gothic"/>
          <w:color w:val="000000"/>
          <w:sz w:val="16"/>
          <w:szCs w:val="16"/>
          <w:lang w:val="es-ES_tradnl"/>
        </w:rPr>
      </w:pPr>
    </w:p>
    <w:p w:rsidR="00C31917" w:rsidRPr="000C1B0C" w:rsidRDefault="00DB4453">
      <w:pPr>
        <w:ind w:firstLine="11"/>
        <w:jc w:val="both"/>
        <w:rPr>
          <w:rFonts w:ascii="Century Gothic" w:eastAsia="Century Gothic" w:hAnsi="Century Gothic" w:cs="Century Gothic"/>
          <w:b/>
          <w:bCs/>
          <w:color w:val="000000"/>
          <w:sz w:val="20"/>
          <w:szCs w:val="20"/>
          <w:lang w:val="es-ES_tradnl"/>
        </w:rPr>
      </w:pPr>
      <w:r w:rsidRPr="000C1B0C">
        <w:rPr>
          <w:rFonts w:ascii="Century Gothic" w:eastAsia="Century Gothic" w:hAnsi="Century Gothic" w:cs="Century Gothic"/>
          <w:b/>
          <w:bCs/>
          <w:color w:val="000000"/>
          <w:sz w:val="20"/>
          <w:szCs w:val="20"/>
          <w:lang w:val="es-ES_tradnl"/>
        </w:rPr>
        <w:t>Por medio del presente Anexo el oferente da fe de contar con todos los puntos requeridos para dar un buen cumplimiento al servicio requerido, y se compromete a realizar el servicio de acuerdo a lo requerido en cada punto establecido en las Especificaciones Técnicas y plasmadas por medio de este anexo</w:t>
      </w:r>
      <w:r w:rsidRPr="000C1B0C">
        <w:rPr>
          <w:rFonts w:ascii="Century Gothic" w:eastAsia="Century Gothic" w:hAnsi="Century Gothic" w:cs="Century Gothic"/>
          <w:b/>
          <w:bCs/>
          <w:sz w:val="20"/>
          <w:szCs w:val="20"/>
          <w:lang w:val="es-ES_tradnl"/>
        </w:rPr>
        <w:t>.</w:t>
      </w:r>
    </w:p>
    <w:p w:rsidR="00C31917" w:rsidRDefault="00C31917">
      <w:pPr>
        <w:ind w:firstLine="11"/>
        <w:jc w:val="both"/>
        <w:rPr>
          <w:rFonts w:ascii="Century Gothic" w:eastAsia="Century Gothic" w:hAnsi="Century Gothic" w:cs="Century Gothic"/>
          <w:b/>
          <w:bCs/>
          <w:color w:val="000000"/>
          <w:sz w:val="20"/>
          <w:szCs w:val="20"/>
          <w:lang w:val="es-ES_tradnl"/>
        </w:rPr>
      </w:pPr>
    </w:p>
    <w:p w:rsidR="00AB10F3" w:rsidRPr="000C1B0C" w:rsidRDefault="00AB10F3">
      <w:pPr>
        <w:ind w:firstLine="11"/>
        <w:jc w:val="both"/>
        <w:rPr>
          <w:rFonts w:ascii="Century Gothic" w:eastAsia="Century Gothic" w:hAnsi="Century Gothic" w:cs="Century Gothic"/>
          <w:b/>
          <w:bCs/>
          <w:color w:val="000000"/>
          <w:sz w:val="20"/>
          <w:szCs w:val="20"/>
          <w:lang w:val="es-ES_tradnl"/>
        </w:rPr>
      </w:pPr>
    </w:p>
    <w:p w:rsidR="00C31917" w:rsidRPr="000C1B0C" w:rsidRDefault="00C31917">
      <w:pPr>
        <w:spacing w:after="0" w:line="240" w:lineRule="auto"/>
        <w:jc w:val="both"/>
        <w:rPr>
          <w:rFonts w:ascii="Century Gothic" w:eastAsia="Century Gothic" w:hAnsi="Century Gothic" w:cs="Century Gothic"/>
          <w:sz w:val="20"/>
          <w:szCs w:val="20"/>
          <w:lang w:val="es-ES_tradnl"/>
        </w:rPr>
      </w:pPr>
    </w:p>
    <w:p w:rsidR="00C31917" w:rsidRPr="000C1B0C" w:rsidRDefault="00DB4453">
      <w:pPr>
        <w:spacing w:after="0" w:line="240" w:lineRule="auto"/>
        <w:jc w:val="both"/>
        <w:rPr>
          <w:rFonts w:ascii="Century Gothic" w:eastAsia="Century Gothic" w:hAnsi="Century Gothic" w:cs="Century Gothic"/>
          <w:sz w:val="20"/>
          <w:szCs w:val="20"/>
          <w:lang w:val="es-ES_tradnl"/>
        </w:rPr>
      </w:pPr>
      <w:r w:rsidRPr="000C1B0C">
        <w:rPr>
          <w:rFonts w:ascii="Century Gothic" w:eastAsia="Century Gothic" w:hAnsi="Century Gothic" w:cs="Century Gothic"/>
          <w:sz w:val="20"/>
          <w:szCs w:val="20"/>
          <w:lang w:val="es-ES_tradnl"/>
        </w:rPr>
        <w:t xml:space="preserve">                                                                                      ___________________________________________</w:t>
      </w:r>
    </w:p>
    <w:p w:rsidR="00C31917" w:rsidRPr="000C1B0C" w:rsidRDefault="00DB4453">
      <w:pPr>
        <w:spacing w:line="240" w:lineRule="auto"/>
        <w:jc w:val="center"/>
        <w:rPr>
          <w:rFonts w:ascii="Century Gothic" w:eastAsia="Century Gothic" w:hAnsi="Century Gothic" w:cs="Century Gothic"/>
          <w:sz w:val="20"/>
          <w:szCs w:val="20"/>
          <w:lang w:val="es-ES_tradnl"/>
        </w:rPr>
      </w:pPr>
      <w:r w:rsidRPr="000C1B0C">
        <w:rPr>
          <w:rFonts w:ascii="Century Gothic" w:eastAsia="Century Gothic" w:hAnsi="Century Gothic" w:cs="Century Gothic"/>
          <w:sz w:val="20"/>
          <w:szCs w:val="20"/>
          <w:lang w:val="es-ES_tradnl"/>
        </w:rPr>
        <w:t>REPRESENTANTE(S) LEGAL(ES) O PERSONA NATURAL SEGÚN CORRESPONDA</w:t>
      </w:r>
    </w:p>
    <w:p w:rsidR="00C31917" w:rsidRPr="000C1B0C" w:rsidRDefault="00DB4453">
      <w:pPr>
        <w:spacing w:line="240" w:lineRule="auto"/>
        <w:jc w:val="center"/>
        <w:rPr>
          <w:rFonts w:ascii="Century Gothic" w:eastAsia="Century Gothic" w:hAnsi="Century Gothic" w:cs="Century Gothic"/>
          <w:sz w:val="20"/>
          <w:szCs w:val="20"/>
          <w:lang w:val="es-ES_tradnl"/>
        </w:rPr>
      </w:pPr>
      <w:r w:rsidRPr="000C1B0C">
        <w:rPr>
          <w:rFonts w:ascii="Century Gothic" w:eastAsia="Century Gothic" w:hAnsi="Century Gothic" w:cs="Century Gothic"/>
          <w:sz w:val="20"/>
          <w:szCs w:val="20"/>
          <w:lang w:val="es-ES_tradnl"/>
        </w:rPr>
        <w:t>(Nombre y firma obligatoria)</w:t>
      </w:r>
    </w:p>
    <w:p w:rsidR="00C31917" w:rsidRPr="000C1B0C" w:rsidRDefault="00C31917">
      <w:pPr>
        <w:rPr>
          <w:rFonts w:ascii="Century Gothic" w:eastAsia="Century Gothic" w:hAnsi="Century Gothic" w:cs="Century Gothic"/>
          <w:sz w:val="20"/>
          <w:szCs w:val="20"/>
          <w:lang w:val="es-ES_tradnl"/>
        </w:rPr>
      </w:pPr>
    </w:p>
    <w:p w:rsidR="00C31917" w:rsidRPr="000C1B0C" w:rsidRDefault="00DB4453">
      <w:pPr>
        <w:ind w:left="709"/>
        <w:rPr>
          <w:rFonts w:ascii="Century Gothic" w:eastAsia="Century Gothic" w:hAnsi="Century Gothic" w:cs="Century Gothic"/>
          <w:sz w:val="20"/>
          <w:szCs w:val="20"/>
          <w:lang w:val="es-ES_tradnl"/>
        </w:rPr>
      </w:pPr>
      <w:r w:rsidRPr="000C1B0C">
        <w:rPr>
          <w:rFonts w:ascii="Century Gothic" w:eastAsia="Century Gothic" w:hAnsi="Century Gothic" w:cs="Century Gothic"/>
          <w:sz w:val="20"/>
          <w:szCs w:val="20"/>
          <w:lang w:val="es-ES_tradnl"/>
        </w:rPr>
        <w:t>Fech</w:t>
      </w:r>
      <w:r w:rsidR="00194785">
        <w:rPr>
          <w:rFonts w:ascii="Century Gothic" w:eastAsia="Century Gothic" w:hAnsi="Century Gothic" w:cs="Century Gothic"/>
          <w:sz w:val="20"/>
          <w:szCs w:val="20"/>
          <w:lang w:val="es-ES_tradnl"/>
        </w:rPr>
        <w:t>a: _____ de ___________ del 2026</w:t>
      </w:r>
      <w:r w:rsidRPr="000C1B0C">
        <w:rPr>
          <w:rFonts w:ascii="Century Gothic" w:eastAsia="Century Gothic" w:hAnsi="Century Gothic" w:cs="Century Gothic"/>
          <w:sz w:val="20"/>
          <w:szCs w:val="20"/>
          <w:lang w:val="es-ES_tradnl"/>
        </w:rPr>
        <w:t xml:space="preserve"> </w:t>
      </w:r>
    </w:p>
    <w:p w:rsidR="00C31917" w:rsidRPr="000C1B0C" w:rsidRDefault="00C31917">
      <w:pPr>
        <w:rPr>
          <w:rFonts w:ascii="Century Gothic" w:eastAsia="Century Gothic" w:hAnsi="Century Gothic" w:cs="Century Gothic"/>
          <w:b/>
          <w:bCs/>
          <w:color w:val="FF0000"/>
          <w:sz w:val="20"/>
          <w:szCs w:val="20"/>
          <w:lang w:val="es-ES_tradnl"/>
        </w:rPr>
      </w:pPr>
    </w:p>
    <w:sectPr w:rsidR="00C31917" w:rsidRPr="000C1B0C">
      <w:pgSz w:w="15840" w:h="12240" w:orient="landscape"/>
      <w:pgMar w:top="665" w:right="956" w:bottom="604" w:left="99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502020202020204"/>
    <w:charset w:val="00"/>
    <w:family w:val="swiss"/>
    <w:pitch w:val="variable"/>
    <w:sig w:usb0="00000287" w:usb1="00000000" w:usb2="00000000" w:usb3="00000000" w:csb0="0000009F" w:csb1="00000000"/>
    <w:embedRegular r:id="rId1" w:fontKey="{1B621286-1CF9-49AC-87CB-5D8420473ECE}"/>
    <w:embedBold r:id="rId2" w:fontKey="{AC5BA7B2-832D-4638-99D2-EE5332408A8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59201292-12D1-4DDA-9A09-E2078298ECE4}"/>
    <w:embedBold r:id="rId4" w:fontKey="{E12CD41F-3BF6-4BED-ACA3-921DFC34B160}"/>
  </w:font>
  <w:font w:name="gobCL">
    <w:altName w:val="Times New Roman"/>
    <w:panose1 w:val="00000000000000000000"/>
    <w:charset w:val="00"/>
    <w:family w:val="modern"/>
    <w:notTrueType/>
    <w:pitch w:val="variable"/>
    <w:sig w:usb0="20000007" w:usb1="00000000" w:usb2="00000000" w:usb3="00000000" w:csb0="00000111" w:csb1="00000000"/>
  </w:font>
  <w:font w:name="Georgia">
    <w:panose1 w:val="02040502050405020303"/>
    <w:charset w:val="00"/>
    <w:family w:val="roman"/>
    <w:pitch w:val="variable"/>
    <w:sig w:usb0="00000287" w:usb1="00000000" w:usb2="00000000" w:usb3="00000000" w:csb0="0000009F" w:csb1="00000000"/>
    <w:embedItalic r:id="rId5" w:fontKey="{63AE14EC-EC35-4E55-983F-9E1A1A3A0A74}"/>
  </w:font>
  <w:font w:name="Segoe UI">
    <w:panose1 w:val="020B0502040204020203"/>
    <w:charset w:val="00"/>
    <w:family w:val="swiss"/>
    <w:pitch w:val="variable"/>
    <w:sig w:usb0="E4002EFF" w:usb1="C000E47F" w:usb2="00000009" w:usb3="00000000" w:csb0="000001FF" w:csb1="00000000"/>
    <w:embedRegular r:id="rId6" w:fontKey="{063D2043-473A-44C9-986F-AA0CE60D7DD1}"/>
  </w:font>
  <w:font w:name="Cambria">
    <w:panose1 w:val="02040503050406030204"/>
    <w:charset w:val="00"/>
    <w:family w:val="roman"/>
    <w:pitch w:val="variable"/>
    <w:sig w:usb0="E00006FF" w:usb1="420024FF" w:usb2="02000000" w:usb3="00000000" w:csb0="0000019F" w:csb1="00000000"/>
    <w:embedRegular r:id="rId7" w:fontKey="{889008E7-1D94-4AAF-94E2-9A16A2A67E81}"/>
    <w:embedBold r:id="rId8" w:fontKey="{FDC68EFB-80D7-4D6D-9AC2-80678CAFEAF6}"/>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4672AE"/>
    <w:multiLevelType w:val="hybridMultilevel"/>
    <w:tmpl w:val="94DEA970"/>
    <w:lvl w:ilvl="0" w:tplc="B532BD24">
      <w:start w:val="1"/>
      <w:numFmt w:val="bullet"/>
      <w:lvlText w:val="-"/>
      <w:lvlJc w:val="left"/>
      <w:pPr>
        <w:ind w:left="720" w:hanging="360"/>
      </w:pPr>
      <w:rPr>
        <w:rFonts w:ascii="Century Gothic" w:eastAsia="Century Gothic" w:hAnsi="Century Gothic" w:cs="Century Gothi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2F60202B"/>
    <w:multiLevelType w:val="hybridMultilevel"/>
    <w:tmpl w:val="32E4DEC2"/>
    <w:lvl w:ilvl="0" w:tplc="340A0017">
      <w:start w:val="4"/>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32E210B"/>
    <w:multiLevelType w:val="multilevel"/>
    <w:tmpl w:val="B9EC13AC"/>
    <w:lvl w:ilvl="0">
      <w:start w:val="1"/>
      <w:numFmt w:val="bullet"/>
      <w:lvlText w:val="●"/>
      <w:lvlJc w:val="left"/>
      <w:pPr>
        <w:ind w:left="720" w:hanging="360"/>
      </w:pPr>
      <w:rPr>
        <w:rFonts w:ascii="Noto Sans Symbols" w:eastAsia="Noto Sans Symbols" w:hAnsi="Noto Sans Symbols" w:cs="Noto Sans Symbols"/>
        <w:b w:val="0"/>
        <w:bCs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8256CC"/>
    <w:multiLevelType w:val="hybridMultilevel"/>
    <w:tmpl w:val="6BA6211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703607B1"/>
    <w:multiLevelType w:val="multilevel"/>
    <w:tmpl w:val="623C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AF74BE"/>
    <w:multiLevelType w:val="multilevel"/>
    <w:tmpl w:val="E606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6E6904"/>
    <w:multiLevelType w:val="multilevel"/>
    <w:tmpl w:val="0F4C4454"/>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6"/>
  </w:num>
  <w:num w:numId="3">
    <w:abstractNumId w:val="0"/>
  </w:num>
  <w:num w:numId="4">
    <w:abstractNumId w:val="4"/>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917"/>
    <w:rsid w:val="000176B2"/>
    <w:rsid w:val="00032C76"/>
    <w:rsid w:val="0003788C"/>
    <w:rsid w:val="00062207"/>
    <w:rsid w:val="000753EB"/>
    <w:rsid w:val="000A0F67"/>
    <w:rsid w:val="000C1B0C"/>
    <w:rsid w:val="000E14C5"/>
    <w:rsid w:val="000E6385"/>
    <w:rsid w:val="00187D4E"/>
    <w:rsid w:val="00194785"/>
    <w:rsid w:val="001A54F6"/>
    <w:rsid w:val="001B0227"/>
    <w:rsid w:val="002424B5"/>
    <w:rsid w:val="0030378D"/>
    <w:rsid w:val="003654AC"/>
    <w:rsid w:val="0040400B"/>
    <w:rsid w:val="004329FC"/>
    <w:rsid w:val="004C36ED"/>
    <w:rsid w:val="004C53BE"/>
    <w:rsid w:val="004E3CE5"/>
    <w:rsid w:val="00517B1D"/>
    <w:rsid w:val="00540E70"/>
    <w:rsid w:val="00552DF1"/>
    <w:rsid w:val="00656403"/>
    <w:rsid w:val="00711289"/>
    <w:rsid w:val="0071259E"/>
    <w:rsid w:val="007660AA"/>
    <w:rsid w:val="007A2D27"/>
    <w:rsid w:val="008737CC"/>
    <w:rsid w:val="00885EDB"/>
    <w:rsid w:val="00910248"/>
    <w:rsid w:val="0091436A"/>
    <w:rsid w:val="009166F7"/>
    <w:rsid w:val="0093411C"/>
    <w:rsid w:val="009506CD"/>
    <w:rsid w:val="009D2536"/>
    <w:rsid w:val="009F3D73"/>
    <w:rsid w:val="00AB10F3"/>
    <w:rsid w:val="00B52ED9"/>
    <w:rsid w:val="00B84790"/>
    <w:rsid w:val="00C13B49"/>
    <w:rsid w:val="00C31917"/>
    <w:rsid w:val="00CA218A"/>
    <w:rsid w:val="00CA571D"/>
    <w:rsid w:val="00CA5BF3"/>
    <w:rsid w:val="00CB0091"/>
    <w:rsid w:val="00D85FA5"/>
    <w:rsid w:val="00DB4453"/>
    <w:rsid w:val="00E00098"/>
    <w:rsid w:val="00E2097C"/>
    <w:rsid w:val="00E23029"/>
    <w:rsid w:val="00E636AB"/>
    <w:rsid w:val="00E66A4E"/>
    <w:rsid w:val="00E75D23"/>
    <w:rsid w:val="00E8440B"/>
    <w:rsid w:val="00E91360"/>
    <w:rsid w:val="00E953F5"/>
    <w:rsid w:val="00EA7651"/>
    <w:rsid w:val="00ED55BC"/>
    <w:rsid w:val="00EE3D71"/>
    <w:rsid w:val="00F165C7"/>
    <w:rsid w:val="00F36EDA"/>
    <w:rsid w:val="00F62396"/>
    <w:rsid w:val="00F660F4"/>
    <w:rsid w:val="00FA4783"/>
    <w:rsid w:val="00FC1F7A"/>
    <w:rsid w:val="00FC469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D16208-28E7-3C4B-918E-B328E87E6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obCL" w:eastAsia="gobCL" w:hAnsi="gobCL" w:cs="gobCL"/>
        <w:sz w:val="18"/>
        <w:szCs w:val="18"/>
        <w:lang w:val="es-CL" w:eastAsia="es-ES_tradn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40B"/>
  </w:style>
  <w:style w:type="paragraph" w:styleId="Ttulo1">
    <w:name w:val="heading 1"/>
    <w:basedOn w:val="Normal"/>
    <w:next w:val="Normal"/>
    <w:uiPriority w:val="9"/>
    <w:qFormat/>
    <w:pPr>
      <w:keepNext/>
      <w:keepLines/>
      <w:spacing w:before="240" w:after="0"/>
      <w:outlineLvl w:val="0"/>
    </w:pPr>
    <w:rPr>
      <w:rFonts w:ascii="Calibri" w:eastAsia="Calibri" w:hAnsi="Calibri" w:cs="Calibri"/>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rFonts w:ascii="Calibri" w:eastAsia="Calibri" w:hAnsi="Calibri" w:cs="Calibri"/>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rFonts w:ascii="Calibri" w:eastAsia="Calibri" w:hAnsi="Calibri" w:cs="Calibri"/>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E23029"/>
    <w:pPr>
      <w:ind w:left="720"/>
      <w:contextualSpacing/>
    </w:pPr>
  </w:style>
  <w:style w:type="paragraph" w:styleId="Textodeglobo">
    <w:name w:val="Balloon Text"/>
    <w:basedOn w:val="Normal"/>
    <w:link w:val="TextodegloboCar"/>
    <w:uiPriority w:val="99"/>
    <w:semiHidden/>
    <w:unhideWhenUsed/>
    <w:rsid w:val="001A54F6"/>
    <w:pPr>
      <w:spacing w:after="0" w:line="240" w:lineRule="auto"/>
    </w:pPr>
    <w:rPr>
      <w:rFonts w:ascii="Segoe UI" w:hAnsi="Segoe UI" w:cs="Segoe UI"/>
    </w:rPr>
  </w:style>
  <w:style w:type="character" w:customStyle="1" w:styleId="TextodegloboCar">
    <w:name w:val="Texto de globo Car"/>
    <w:basedOn w:val="Fuentedeprrafopredeter"/>
    <w:link w:val="Textodeglobo"/>
    <w:uiPriority w:val="99"/>
    <w:semiHidden/>
    <w:rsid w:val="001A54F6"/>
    <w:rPr>
      <w:rFonts w:ascii="Segoe UI" w:hAnsi="Segoe UI" w:cs="Segoe UI"/>
    </w:rPr>
  </w:style>
  <w:style w:type="table" w:styleId="Tablaconcuadrcula">
    <w:name w:val="Table Grid"/>
    <w:basedOn w:val="Tablanormal"/>
    <w:uiPriority w:val="39"/>
    <w:rsid w:val="0030378D"/>
    <w:pPr>
      <w:spacing w:after="0" w:line="240" w:lineRule="auto"/>
    </w:pPr>
    <w:rPr>
      <w:rFonts w:eastAsiaTheme="minorHAns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0809301">
      <w:bodyDiv w:val="1"/>
      <w:marLeft w:val="0"/>
      <w:marRight w:val="0"/>
      <w:marTop w:val="0"/>
      <w:marBottom w:val="0"/>
      <w:divBdr>
        <w:top w:val="none" w:sz="0" w:space="0" w:color="auto"/>
        <w:left w:val="none" w:sz="0" w:space="0" w:color="auto"/>
        <w:bottom w:val="none" w:sz="0" w:space="0" w:color="auto"/>
        <w:right w:val="none" w:sz="0" w:space="0" w:color="auto"/>
      </w:divBdr>
    </w:div>
    <w:div w:id="373890307">
      <w:bodyDiv w:val="1"/>
      <w:marLeft w:val="0"/>
      <w:marRight w:val="0"/>
      <w:marTop w:val="0"/>
      <w:marBottom w:val="0"/>
      <w:divBdr>
        <w:top w:val="none" w:sz="0" w:space="0" w:color="auto"/>
        <w:left w:val="none" w:sz="0" w:space="0" w:color="auto"/>
        <w:bottom w:val="none" w:sz="0" w:space="0" w:color="auto"/>
        <w:right w:val="none" w:sz="0" w:space="0" w:color="auto"/>
      </w:divBdr>
    </w:div>
    <w:div w:id="902060393">
      <w:bodyDiv w:val="1"/>
      <w:marLeft w:val="0"/>
      <w:marRight w:val="0"/>
      <w:marTop w:val="0"/>
      <w:marBottom w:val="0"/>
      <w:divBdr>
        <w:top w:val="none" w:sz="0" w:space="0" w:color="auto"/>
        <w:left w:val="none" w:sz="0" w:space="0" w:color="auto"/>
        <w:bottom w:val="none" w:sz="0" w:space="0" w:color="auto"/>
        <w:right w:val="none" w:sz="0" w:space="0" w:color="auto"/>
      </w:divBdr>
    </w:div>
    <w:div w:id="1189955003">
      <w:bodyDiv w:val="1"/>
      <w:marLeft w:val="0"/>
      <w:marRight w:val="0"/>
      <w:marTop w:val="0"/>
      <w:marBottom w:val="0"/>
      <w:divBdr>
        <w:top w:val="none" w:sz="0" w:space="0" w:color="auto"/>
        <w:left w:val="none" w:sz="0" w:space="0" w:color="auto"/>
        <w:bottom w:val="none" w:sz="0" w:space="0" w:color="auto"/>
        <w:right w:val="none" w:sz="0" w:space="0" w:color="auto"/>
      </w:divBdr>
    </w:div>
    <w:div w:id="1390614345">
      <w:bodyDiv w:val="1"/>
      <w:marLeft w:val="0"/>
      <w:marRight w:val="0"/>
      <w:marTop w:val="0"/>
      <w:marBottom w:val="0"/>
      <w:divBdr>
        <w:top w:val="none" w:sz="0" w:space="0" w:color="auto"/>
        <w:left w:val="none" w:sz="0" w:space="0" w:color="auto"/>
        <w:bottom w:val="none" w:sz="0" w:space="0" w:color="auto"/>
        <w:right w:val="none" w:sz="0" w:space="0" w:color="auto"/>
      </w:divBdr>
    </w:div>
    <w:div w:id="1599480853">
      <w:bodyDiv w:val="1"/>
      <w:marLeft w:val="0"/>
      <w:marRight w:val="0"/>
      <w:marTop w:val="0"/>
      <w:marBottom w:val="0"/>
      <w:divBdr>
        <w:top w:val="none" w:sz="0" w:space="0" w:color="auto"/>
        <w:left w:val="none" w:sz="0" w:space="0" w:color="auto"/>
        <w:bottom w:val="none" w:sz="0" w:space="0" w:color="auto"/>
        <w:right w:val="none" w:sz="0" w:space="0" w:color="auto"/>
      </w:divBdr>
    </w:div>
    <w:div w:id="1668245441">
      <w:bodyDiv w:val="1"/>
      <w:marLeft w:val="0"/>
      <w:marRight w:val="0"/>
      <w:marTop w:val="0"/>
      <w:marBottom w:val="0"/>
      <w:divBdr>
        <w:top w:val="none" w:sz="0" w:space="0" w:color="auto"/>
        <w:left w:val="none" w:sz="0" w:space="0" w:color="auto"/>
        <w:bottom w:val="none" w:sz="0" w:space="0" w:color="auto"/>
        <w:right w:val="none" w:sz="0" w:space="0" w:color="auto"/>
      </w:divBdr>
    </w:div>
    <w:div w:id="2028290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392</TotalTime>
  <Pages>4</Pages>
  <Words>2068</Words>
  <Characters>11377</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16</cp:revision>
  <cp:lastPrinted>2026-03-18T16:08:00Z</cp:lastPrinted>
  <dcterms:created xsi:type="dcterms:W3CDTF">2026-06-30T16:50:00Z</dcterms:created>
  <dcterms:modified xsi:type="dcterms:W3CDTF">2026-07-01T16:00:00Z</dcterms:modified>
</cp:coreProperties>
</file>