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kz9jnbql021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Clínica Reconstruir – Centro Integrado de Neuroterapia e Terapias Integradas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📍 </w:t>
      </w:r>
      <w:r w:rsidDel="00000000" w:rsidR="00000000" w:rsidRPr="00000000">
        <w:rPr>
          <w:b w:val="1"/>
          <w:rtl w:val="0"/>
        </w:rPr>
        <w:t xml:space="preserve">Endereço:</w:t>
      </w:r>
      <w:r w:rsidDel="00000000" w:rsidR="00000000" w:rsidRPr="00000000">
        <w:rPr>
          <w:rtl w:val="0"/>
        </w:rPr>
        <w:t xml:space="preserve"> Av. Assunção, nº 273 – Centro, Cabo Frio – RJ</w:t>
        <w:br w:type="textWrapping"/>
        <w:t xml:space="preserve"> 🏢 </w:t>
      </w:r>
      <w:r w:rsidDel="00000000" w:rsidR="00000000" w:rsidRPr="00000000">
        <w:rPr>
          <w:b w:val="1"/>
          <w:rtl w:val="0"/>
        </w:rPr>
        <w:t xml:space="preserve">Estrutura atual:</w:t>
      </w:r>
      <w:r w:rsidDel="00000000" w:rsidR="00000000" w:rsidRPr="00000000">
        <w:rPr>
          <w:rtl w:val="0"/>
        </w:rPr>
        <w:t xml:space="preserve"> 4 consultórios + 1 sala multifuncional (Yoga, mobilidade e relaxamento guiado)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fwvvqa1ht3r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Objetivo Geral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Reestruturar a Clínica Reconstruir para posicioná-la como um </w:t>
      </w:r>
      <w:r w:rsidDel="00000000" w:rsidR="00000000" w:rsidRPr="00000000">
        <w:rPr>
          <w:b w:val="1"/>
          <w:rtl w:val="0"/>
        </w:rPr>
        <w:t xml:space="preserve">centro de referência em Neuroterapia na Região dos Lagos</w:t>
      </w:r>
      <w:r w:rsidDel="00000000" w:rsidR="00000000" w:rsidRPr="00000000">
        <w:rPr>
          <w:rtl w:val="0"/>
        </w:rPr>
        <w:t xml:space="preserve">, oferecendo experiências terapêuticas personalizadas e cientificamente embasadas, com foco em resultados mensuráveis e alto padrão de atendimento.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khsp1vhr7ec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Diretrizes Estratégicas</w:t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6.799836029173"/>
        <w:gridCol w:w="6788.7119749944495"/>
        <w:tblGridChange w:id="0">
          <w:tblGrid>
            <w:gridCol w:w="2236.799836029173"/>
            <w:gridCol w:w="6788.71197499444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Excelência Terapêutica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Aplicar protocolos modernos de neuroterapia, hipnoterapia e reprocessamento com base científica.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Tecnologia e Inovação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Integrar equipamentos de monitoramento cerebral e corporal para acompanhamento terapêutico.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Experiência Premium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Criar uma atmosfera acolhedora, sensorial e de alto padrão estético.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Escalabilidade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Estruturar o modelo de atendimento e gestão para futura replicação em outras cidades.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Pesquisa e 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Registrar protocolos e estudos de caso para publicação e lançamento de obras científicas.</w:t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6kn1rnh1iy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Capacitação das Especialistas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7q6fr29cq8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👩‍⚕️ Daniele Gomes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Nova Medicina Germânica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Reprocessamento Terapêutico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Hipnoterapia Clínica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Análise Corporal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Terapia com Florais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Terapia </w:t>
      </w:r>
      <w:r w:rsidDel="00000000" w:rsidR="00000000" w:rsidRPr="00000000">
        <w:rPr>
          <w:rtl w:val="0"/>
        </w:rPr>
        <w:t xml:space="preserve">Horto Molecular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5k5f0m0t3e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👩‍⚕️ Ivone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Nova Medicina Germânica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Reprocessamento Terapêutico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Hipnoterapia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Análise Corporal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Terapia com Florais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Reprocessamento Generativo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🧩 </w:t>
      </w:r>
      <w:r w:rsidDel="00000000" w:rsidR="00000000" w:rsidRPr="00000000">
        <w:rPr>
          <w:i w:val="1"/>
          <w:rtl w:val="0"/>
        </w:rPr>
        <w:t xml:space="preserve">Essas formações embasam a criação dos Protocolos Reconstruir®, um conjunto exclusivo de práticas </w:t>
      </w:r>
      <w:r w:rsidDel="00000000" w:rsidR="00000000" w:rsidRPr="00000000">
        <w:rPr>
          <w:i w:val="1"/>
          <w:rtl w:val="0"/>
        </w:rPr>
        <w:t xml:space="preserve">neuroterapêuticas</w:t>
      </w:r>
      <w:r w:rsidDel="00000000" w:rsidR="00000000" w:rsidRPr="00000000">
        <w:rPr>
          <w:i w:val="1"/>
          <w:rtl w:val="0"/>
        </w:rPr>
        <w:t xml:space="preserve"> integradas.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2o1nfzptpy7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Estrutura Física Atual e Proposta de Ampliação</w:t>
      </w:r>
    </w:p>
    <w:tbl>
      <w:tblPr>
        <w:tblStyle w:val="Table2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785"/>
        <w:gridCol w:w="5265"/>
        <w:tblGridChange w:id="0">
          <w:tblGrid>
            <w:gridCol w:w="2505"/>
            <w:gridCol w:w="1785"/>
            <w:gridCol w:w="52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Espaço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Consultórios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Equipar com  dois sensores de neurofeedback e biofeedback.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 de Yoga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e 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Relaxamento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Transformar em sala de imersão sensorial e mindfulness guiado.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Recepção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Reformar para estética contemporânea e acolhedora.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Espaço externo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Limitado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Aproveitar para campanhas visuais e sinalização moderna.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t63kmxkh1v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Equipamentos e Estrutura Proposta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(Exemplo de itens que podemos detalhar depois)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Aparelhos de </w:t>
      </w:r>
      <w:r w:rsidDel="00000000" w:rsidR="00000000" w:rsidRPr="00000000">
        <w:rPr>
          <w:b w:val="1"/>
          <w:rtl w:val="0"/>
        </w:rPr>
        <w:t xml:space="preserve">neurofeedback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biofeedback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Equipamentos de </w:t>
      </w:r>
      <w:r w:rsidDel="00000000" w:rsidR="00000000" w:rsidRPr="00000000">
        <w:rPr>
          <w:b w:val="1"/>
          <w:rtl w:val="0"/>
        </w:rPr>
        <w:t xml:space="preserve">estimulação cerebral não invasiva (tDCS ou TMS)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Sensores de </w:t>
      </w:r>
      <w:r w:rsidDel="00000000" w:rsidR="00000000" w:rsidRPr="00000000">
        <w:rPr>
          <w:b w:val="1"/>
          <w:rtl w:val="0"/>
        </w:rPr>
        <w:t xml:space="preserve">coerência cardíaca e respiração guiada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de </w:t>
      </w:r>
      <w:r w:rsidDel="00000000" w:rsidR="00000000" w:rsidRPr="00000000">
        <w:rPr>
          <w:b w:val="1"/>
          <w:rtl w:val="0"/>
        </w:rPr>
        <w:t xml:space="preserve">análise corporal por IA e câmeras biométricas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Espaço sensorial terapêutico (som, luz e aromaterapia)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gotpd46pv1t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Equipamentos Propostos (Fase 1)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Aparelhos de </w:t>
      </w:r>
      <w:r w:rsidDel="00000000" w:rsidR="00000000" w:rsidRPr="00000000">
        <w:rPr>
          <w:b w:val="1"/>
          <w:rtl w:val="0"/>
        </w:rPr>
        <w:t xml:space="preserve">Neurofeedback e Biofeedback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Dispositivo de </w:t>
      </w:r>
      <w:r w:rsidDel="00000000" w:rsidR="00000000" w:rsidRPr="00000000">
        <w:rPr>
          <w:b w:val="1"/>
          <w:rtl w:val="0"/>
        </w:rPr>
        <w:t xml:space="preserve">coerência cardíaca</w:t>
      </w:r>
      <w:r w:rsidDel="00000000" w:rsidR="00000000" w:rsidRPr="00000000">
        <w:rPr>
          <w:rtl w:val="0"/>
        </w:rPr>
        <w:t xml:space="preserve"> (HeartMath ou similar)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Cadeiras ergonômicas terapêuticas</w:t>
      </w:r>
      <w:r w:rsidDel="00000000" w:rsidR="00000000" w:rsidRPr="00000000">
        <w:rPr>
          <w:rtl w:val="0"/>
        </w:rPr>
        <w:t xml:space="preserve"> com sensores de postura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de </w:t>
      </w:r>
      <w:r w:rsidDel="00000000" w:rsidR="00000000" w:rsidRPr="00000000">
        <w:rPr>
          <w:b w:val="1"/>
          <w:rtl w:val="0"/>
        </w:rPr>
        <w:t xml:space="preserve">iluminação sensorial inteligente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Software de </w:t>
      </w:r>
      <w:r w:rsidDel="00000000" w:rsidR="00000000" w:rsidRPr="00000000">
        <w:rPr>
          <w:b w:val="1"/>
          <w:rtl w:val="0"/>
        </w:rPr>
        <w:t xml:space="preserve">registro e monitoramento do progresso terapêutico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elha51m5p4l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Estratégia de Marketing e Posicionamento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vujfolwt0l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Identidade da Marca</w:t>
      </w:r>
    </w:p>
    <w:p w:rsidR="00000000" w:rsidDel="00000000" w:rsidP="00000000" w:rsidRDefault="00000000" w:rsidRPr="00000000" w14:paraId="0000004C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Reconstruir – Neurociência aplicada à transformação humana.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fcmlpjsx5l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Ações Estratégicas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Canais Digitais: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Instagram, YouTube e “</w:t>
      </w:r>
      <w:r w:rsidDel="00000000" w:rsidR="00000000" w:rsidRPr="00000000">
        <w:rPr>
          <w:b w:val="1"/>
          <w:rtl w:val="0"/>
        </w:rPr>
        <w:t xml:space="preserve">Reconstruir Cast</w:t>
      </w:r>
      <w:r w:rsidDel="00000000" w:rsidR="00000000" w:rsidRPr="00000000">
        <w:rPr>
          <w:rtl w:val="0"/>
        </w:rPr>
        <w:t xml:space="preserve">” (podcast).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Vídeos individuais e em dupla (Daniele e Ivone).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Entrevistas, eventos e cursos online.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Conteúdos-Chave: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“A mente se reconstrói quando o cérebro é compreendido.”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“Equilíbrio entre ciência e alma humana.”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Bastidores das terapias e histórias inspiradoras (com consentimento).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nu7fqcb4z0f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Campanhas-Chave: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“A mente se reconstrói quando o cérebro é compreendido.”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“Terapia com base científica e alma humana.”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“Tecnologia e empatia na mesma frequência.”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Captação de Patrocinadores: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Parcerias com marcas de bem-estar, saúde e tecnologia terapêutica.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Eventos e workshops patrocinados.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ykkivsqxioq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7. Legalidade e Ética nas Gravações Terapêuticas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a1aje14vx9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das Gravações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Analisar dimensões cognitivas e emocionais dos pacientes.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Melhorar protocolos clínicos e gerar material científico.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conteúdo educativo para público e formação profissional.</w:t>
        <w:br w:type="textWrapping"/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vztqe40iu8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Procedimentos Legais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Termo de consentimento por escrito.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Armazenamento criptografado em nuvem.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restrito para pesquisa e ensino.</w:t>
        <w:br w:type="textWrapping"/>
      </w:r>
    </w:p>
    <w:p w:rsidR="00000000" w:rsidDel="00000000" w:rsidP="00000000" w:rsidRDefault="00000000" w:rsidRPr="00000000" w14:paraId="0000006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753cqfsq57w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Expansão Regional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Fase 1:</w:t>
      </w:r>
      <w:r w:rsidDel="00000000" w:rsidR="00000000" w:rsidRPr="00000000">
        <w:rPr>
          <w:rtl w:val="0"/>
        </w:rPr>
        <w:t xml:space="preserve"> Consolidação na Região dos Lagos (Cabo Frio, Arraial, Búzios, Araruama).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Fase 2:</w:t>
      </w:r>
      <w:r w:rsidDel="00000000" w:rsidR="00000000" w:rsidRPr="00000000">
        <w:rPr>
          <w:rtl w:val="0"/>
        </w:rPr>
        <w:t xml:space="preserve"> Franquia/filial Reconstruir em grandes centros (RJ e SP).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Fase 3:</w:t>
      </w:r>
      <w:r w:rsidDel="00000000" w:rsidR="00000000" w:rsidRPr="00000000">
        <w:rPr>
          <w:rtl w:val="0"/>
        </w:rPr>
        <w:t xml:space="preserve"> Parcerias com universidades e hospitais para pesquisa clínica em Neuroterapia.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ct8x5lry3rx6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8. Plano de Escalabilidade (Visão Regional)</w:t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845"/>
        <w:gridCol w:w="6360"/>
        <w:tblGridChange w:id="0">
          <w:tblGrid>
            <w:gridCol w:w="810"/>
            <w:gridCol w:w="1845"/>
            <w:gridCol w:w="6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Horizonte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2025–2026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Consolidar a unidade Reconstruir em Cabo Frio como referência em Neuroterapia.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2027–2028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Expandir modelo para Arraial, Búzios e Araruama (franquias licenciadas).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2029+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Estabelecer parcerias com universidades e hospitais para pesquisa clínica.</w:t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97ta7ja9rpvc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9. Integração com o Sistema “Reconstruir”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 Reconstruir</w:t>
      </w:r>
      <w:r w:rsidDel="00000000" w:rsidR="00000000" w:rsidRPr="00000000">
        <w:rPr>
          <w:rtl w:val="0"/>
        </w:rPr>
        <w:t xml:space="preserve"> (em desenvolvimento) permitirá: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Gestão de pacientes e evolução terapêutica;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 digital das sessões e métricas de progresso;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Comunicação automatizada com pacientes (via WhatsApp, e-mail ou app);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Relatórios de desempenho clínico e financeiro;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para estudos científicos e indicadores de </w:t>
      </w:r>
      <w:r w:rsidDel="00000000" w:rsidR="00000000" w:rsidRPr="00000000">
        <w:rPr>
          <w:rtl w:val="0"/>
        </w:rPr>
        <w:t xml:space="preserve">neuroeficiência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10. Roteiro de 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científica e clínica</w:t>
      </w:r>
    </w:p>
    <w:p w:rsidR="00000000" w:rsidDel="00000000" w:rsidP="00000000" w:rsidRDefault="00000000" w:rsidRPr="00000000" w14:paraId="0000008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Neurociência aplicada ao consultório (neuroanatomia, sistemas de atenção/emoção, dor, sono).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Avaliação clínica e psicométrica (entrevista estruturada, escalas de ansiedade/depressão/trauma).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Fundamentos de terapias baseadas em evidências (TCC “core skills”; psicoeducação; plano de tratamento).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Ética clínica, consentimento informado, LGPD e prontuário seguro.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BLS (Suporte Básico de Vida) e manejo de crises/suicidabilidade.</w:t>
        <w:br w:type="textWrapping"/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Neurotecnologias e protocolos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Neurofeedback</w:t>
      </w:r>
      <w:r w:rsidDel="00000000" w:rsidR="00000000" w:rsidRPr="00000000">
        <w:rPr>
          <w:rtl w:val="0"/>
        </w:rPr>
        <w:t xml:space="preserve"> (formação com </w:t>
      </w:r>
      <w:r w:rsidDel="00000000" w:rsidR="00000000" w:rsidRPr="00000000">
        <w:rPr>
          <w:b w:val="1"/>
          <w:rtl w:val="0"/>
        </w:rPr>
        <w:t xml:space="preserve">padrão </w:t>
      </w:r>
      <w:r w:rsidDel="00000000" w:rsidR="00000000" w:rsidRPr="00000000">
        <w:rPr>
          <w:b w:val="1"/>
          <w:rtl w:val="0"/>
        </w:rPr>
        <w:t xml:space="preserve">BCIA</w:t>
      </w:r>
      <w:r w:rsidDel="00000000" w:rsidR="00000000" w:rsidRPr="00000000">
        <w:rPr>
          <w:rtl w:val="0"/>
        </w:rPr>
        <w:t xml:space="preserve"> ou equivalente + supervisão).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Biofeedback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HRV</w:t>
      </w:r>
      <w:r w:rsidDel="00000000" w:rsidR="00000000" w:rsidRPr="00000000">
        <w:rPr>
          <w:rtl w:val="0"/>
        </w:rPr>
        <w:t xml:space="preserve">/coerência cardíaca, respiração diafragmática, EMG periférico básico).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qEEG</w:t>
      </w:r>
      <w:r w:rsidDel="00000000" w:rsidR="00000000" w:rsidRPr="00000000">
        <w:rPr>
          <w:b w:val="1"/>
          <w:rtl w:val="0"/>
        </w:rPr>
        <w:t xml:space="preserve"> / mapeamento EEG</w:t>
      </w:r>
      <w:r w:rsidDel="00000000" w:rsidR="00000000" w:rsidRPr="00000000">
        <w:rPr>
          <w:rtl w:val="0"/>
        </w:rPr>
        <w:t xml:space="preserve"> (noções para triagem e protocolos; saber limites e quando encaminhar).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EMDR</w:t>
      </w:r>
      <w:r w:rsidDel="00000000" w:rsidR="00000000" w:rsidRPr="00000000">
        <w:rPr>
          <w:rtl w:val="0"/>
        </w:rPr>
        <w:t xml:space="preserve"> (Nível 1 e 2) ou </w:t>
      </w:r>
      <w:r w:rsidDel="00000000" w:rsidR="00000000" w:rsidRPr="00000000">
        <w:rPr>
          <w:b w:val="1"/>
          <w:rtl w:val="0"/>
        </w:rPr>
        <w:t xml:space="preserve">Brainspotting</w:t>
      </w:r>
      <w:r w:rsidDel="00000000" w:rsidR="00000000" w:rsidRPr="00000000">
        <w:rPr>
          <w:rtl w:val="0"/>
        </w:rPr>
        <w:t xml:space="preserve"> (Fases 1 e 2) para trauma e reprocessamento.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Mindfulness clínico</w:t>
      </w:r>
      <w:r w:rsidDel="00000000" w:rsidR="00000000" w:rsidRPr="00000000">
        <w:rPr>
          <w:rtl w:val="0"/>
        </w:rPr>
        <w:t xml:space="preserve"> (MBSR/MBCT) e </w:t>
      </w:r>
      <w:r w:rsidDel="00000000" w:rsidR="00000000" w:rsidRPr="00000000">
        <w:rPr>
          <w:b w:val="1"/>
          <w:rtl w:val="0"/>
        </w:rPr>
        <w:t xml:space="preserve">Respiração Coerente</w:t>
      </w:r>
      <w:r w:rsidDel="00000000" w:rsidR="00000000" w:rsidRPr="00000000">
        <w:rPr>
          <w:rtl w:val="0"/>
        </w:rPr>
        <w:t xml:space="preserve"> (instrutora/o).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CBT-I</w:t>
      </w:r>
      <w:r w:rsidDel="00000000" w:rsidR="00000000" w:rsidRPr="00000000">
        <w:rPr>
          <w:rtl w:val="0"/>
        </w:rPr>
        <w:t xml:space="preserve"> (insônia) e higiene do sono.</w:t>
        <w:br w:type="textWrapping"/>
      </w:r>
    </w:p>
    <w:p w:rsidR="00000000" w:rsidDel="00000000" w:rsidP="00000000" w:rsidRDefault="00000000" w:rsidRPr="00000000" w14:paraId="0000009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Observação: </w:t>
      </w:r>
      <w:r w:rsidDel="00000000" w:rsidR="00000000" w:rsidRPr="00000000">
        <w:rPr>
          <w:b w:val="1"/>
          <w:rtl w:val="0"/>
        </w:rPr>
        <w:t xml:space="preserve">tDCS/TMS</w:t>
      </w:r>
      <w:r w:rsidDel="00000000" w:rsidR="00000000" w:rsidRPr="00000000">
        <w:rPr>
          <w:rtl w:val="0"/>
        </w:rPr>
        <w:t xml:space="preserve"> exigem formação específica, protocolos e respeito a normas/encaminhamento médico. Podem ser incluídos como </w:t>
      </w:r>
      <w:r w:rsidDel="00000000" w:rsidR="00000000" w:rsidRPr="00000000">
        <w:rPr>
          <w:b w:val="1"/>
          <w:rtl w:val="0"/>
        </w:rPr>
        <w:t xml:space="preserve">teoria/</w:t>
      </w:r>
      <w:r w:rsidDel="00000000" w:rsidR="00000000" w:rsidRPr="00000000">
        <w:rPr>
          <w:b w:val="1"/>
          <w:rtl w:val="0"/>
        </w:rPr>
        <w:t xml:space="preserve">observership</w:t>
      </w:r>
      <w:r w:rsidDel="00000000" w:rsidR="00000000" w:rsidRPr="00000000">
        <w:rPr>
          <w:rtl w:val="0"/>
        </w:rPr>
        <w:t xml:space="preserve"> primeiro.</w:t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92330q2pk2l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Complementares (dão diferenciação premium)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Somatic Experiencing – módulo inicial</w:t>
      </w:r>
      <w:r w:rsidDel="00000000" w:rsidR="00000000" w:rsidRPr="00000000">
        <w:rPr>
          <w:rtl w:val="0"/>
        </w:rPr>
        <w:t xml:space="preserve"> (regulação autonômica e trauma).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Terapia informada pelo Polivagal</w:t>
      </w:r>
      <w:r w:rsidDel="00000000" w:rsidR="00000000" w:rsidRPr="00000000">
        <w:rPr>
          <w:rtl w:val="0"/>
        </w:rPr>
        <w:t xml:space="preserve"> (aplicação prática).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Entrevista Motivacional</w:t>
      </w:r>
      <w:r w:rsidDel="00000000" w:rsidR="00000000" w:rsidRPr="00000000">
        <w:rPr>
          <w:rtl w:val="0"/>
        </w:rPr>
        <w:t xml:space="preserve"> (adesão e mudanças de hábito).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Regulação emocional/DBT skills</w:t>
      </w:r>
      <w:r w:rsidDel="00000000" w:rsidR="00000000" w:rsidRPr="00000000">
        <w:rPr>
          <w:rtl w:val="0"/>
        </w:rPr>
        <w:t xml:space="preserve"> (módulo de habilidades).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Nutrição &amp; sono para saúde mental</w:t>
      </w:r>
      <w:r w:rsidDel="00000000" w:rsidR="00000000" w:rsidRPr="00000000">
        <w:rPr>
          <w:rtl w:val="0"/>
        </w:rPr>
        <w:t xml:space="preserve"> (evidências e limites do escopo).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Metodologia científica</w:t>
      </w:r>
      <w:r w:rsidDel="00000000" w:rsidR="00000000" w:rsidRPr="00000000">
        <w:rPr>
          <w:rtl w:val="0"/>
        </w:rPr>
        <w:t xml:space="preserve"> (estudos de caso, N=1, estatística básica aplicada).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Escrita científica e divulgação</w:t>
      </w:r>
      <w:r w:rsidDel="00000000" w:rsidR="00000000" w:rsidRPr="00000000">
        <w:rPr>
          <w:rtl w:val="0"/>
        </w:rPr>
        <w:t xml:space="preserve"> (para o livro/biografia e artigos).</w:t>
        <w:br w:type="textWrapping"/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id0csoufpk0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Gap analysis (Daniele &amp; Ivone)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Vocês já têm: </w:t>
      </w:r>
      <w:r w:rsidDel="00000000" w:rsidR="00000000" w:rsidRPr="00000000">
        <w:rPr>
          <w:b w:val="1"/>
          <w:rtl w:val="0"/>
        </w:rPr>
        <w:t xml:space="preserve">Hipnoterapia, Análise Corporal, Florais, (Re)processamento, Ortomolecular, NMG</w:t>
      </w:r>
      <w:r w:rsidDel="00000000" w:rsidR="00000000" w:rsidRPr="00000000">
        <w:rPr>
          <w:rtl w:val="0"/>
        </w:rPr>
        <w:t xml:space="preserve">.</w:t>
        <w:br w:type="textWrapping"/>
        <w:t xml:space="preserve"> Para operar como </w:t>
      </w:r>
      <w:r w:rsidDel="00000000" w:rsidR="00000000" w:rsidRPr="00000000">
        <w:rPr>
          <w:b w:val="1"/>
          <w:rtl w:val="0"/>
        </w:rPr>
        <w:t xml:space="preserve">Neuroterapia de referência</w:t>
      </w:r>
      <w:r w:rsidDel="00000000" w:rsidR="00000000" w:rsidRPr="00000000">
        <w:rPr>
          <w:rtl w:val="0"/>
        </w:rPr>
        <w:t xml:space="preserve">, faltam sobretudo os blocos </w:t>
      </w:r>
      <w:r w:rsidDel="00000000" w:rsidR="00000000" w:rsidRPr="00000000">
        <w:rPr>
          <w:b w:val="1"/>
          <w:rtl w:val="0"/>
        </w:rPr>
        <w:t xml:space="preserve">evidence-based + neurotech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Obrigatórios a curto prazo (0–3 meses)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Neurociência aplicada ao consultório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Ética, LGPD e consentimento para </w:t>
      </w:r>
      <w:r w:rsidDel="00000000" w:rsidR="00000000" w:rsidRPr="00000000">
        <w:rPr>
          <w:b w:val="1"/>
          <w:rtl w:val="0"/>
        </w:rPr>
        <w:t xml:space="preserve">gravação de sessões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TCC “core skills” (formação breve)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Biofeedback/HRV (certificação introdutória)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Mindfulness clínico (curso base)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BLS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Estruturantes (3–6 meses)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Neurofeedback (</w:t>
      </w:r>
      <w:r w:rsidDel="00000000" w:rsidR="00000000" w:rsidRPr="00000000">
        <w:rPr>
          <w:b w:val="1"/>
          <w:rtl w:val="0"/>
        </w:rPr>
        <w:t xml:space="preserve">BCIA</w:t>
      </w:r>
      <w:r w:rsidDel="00000000" w:rsidR="00000000" w:rsidRPr="00000000">
        <w:rPr>
          <w:b w:val="1"/>
          <w:rtl w:val="0"/>
        </w:rPr>
        <w:t xml:space="preserve">-track)</w:t>
      </w:r>
      <w:r w:rsidDel="00000000" w:rsidR="00000000" w:rsidRPr="00000000">
        <w:rPr>
          <w:rtl w:val="0"/>
        </w:rPr>
        <w:t xml:space="preserve"> + supervisão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EMDR (Nível 1) </w:t>
      </w:r>
      <w:r w:rsidDel="00000000" w:rsidR="00000000" w:rsidRPr="00000000">
        <w:rPr>
          <w:b w:val="1"/>
          <w:rtl w:val="0"/>
        </w:rPr>
        <w:t xml:space="preserve">ou</w:t>
      </w:r>
      <w:r w:rsidDel="00000000" w:rsidR="00000000" w:rsidRPr="00000000">
        <w:rPr>
          <w:rtl w:val="0"/>
        </w:rPr>
        <w:t xml:space="preserve"> Brainspotting (Fase 1)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CBT-I (insônia)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Avaliação psicométrica (prática com escalas)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Avanço </w:t>
      </w:r>
      <w:r w:rsidDel="00000000" w:rsidR="00000000" w:rsidRPr="00000000">
        <w:rPr>
          <w:b w:val="1"/>
          <w:rtl w:val="0"/>
        </w:rPr>
        <w:t xml:space="preserve">&amp; diferenciação</w:t>
      </w:r>
      <w:r w:rsidDel="00000000" w:rsidR="00000000" w:rsidRPr="00000000">
        <w:rPr>
          <w:b w:val="1"/>
          <w:rtl w:val="0"/>
        </w:rPr>
        <w:t xml:space="preserve"> (6–12 meses)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EMDR (Nível 2) </w:t>
      </w:r>
      <w:r w:rsidDel="00000000" w:rsidR="00000000" w:rsidRPr="00000000">
        <w:rPr>
          <w:b w:val="1"/>
          <w:rtl w:val="0"/>
        </w:rPr>
        <w:t xml:space="preserve">ou</w:t>
      </w:r>
      <w:r w:rsidDel="00000000" w:rsidR="00000000" w:rsidRPr="00000000">
        <w:rPr>
          <w:rtl w:val="0"/>
        </w:rPr>
        <w:t xml:space="preserve"> Brainspotting (Fase 2)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qEEG básico aplicado a protocolos de NFB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Somatic Experiencing (módulo 1)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Polivagal &amp; DBT skills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Metodologia científica (para estudos/publicações)</w:t>
        <w:br w:type="textWrapping"/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k363a71wdrd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Tabela-guia (resumo)</w:t>
      </w:r>
    </w:p>
    <w:tbl>
      <w:tblPr>
        <w:tblStyle w:val="Table4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5.0731707317077"/>
        <w:gridCol w:w="2866.6395237180723"/>
        <w:gridCol w:w="3673.7991165738435"/>
        <w:tblGridChange w:id="0">
          <w:tblGrid>
            <w:gridCol w:w="2485.0731707317077"/>
            <w:gridCol w:w="2866.6395237180723"/>
            <w:gridCol w:w="3673.79911657384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Curso/Certificação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Onde usar no dia a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Neurociência clínica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Neurociência aplicada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Psicoeducação, escolha de protocolo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Ética &amp; LGPD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Consentimento, privacidade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Gravações, pesquisa, prontuário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TCC (core)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Reestruturação cognitiva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Ansiedade, depressão, adesão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Mindfulness/MBSR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Atenção plena clínica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Estresse, recaídas, dor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Biofeedback (HRV)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Coerência cardíaca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Ansiedade, pânico, foco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Neurofeedback (BCIA)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Treino EEG guiado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Atenção, ansiedade, sono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qEEG básico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Triagem/ajuste de protocolo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Refinar NFB, referenciar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EMDR/Brainspotting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Reprocessamento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Trauma, fobias, luto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CBT-I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Protocolo do sono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Insônia e comorbidades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SE / Polivagal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Regulação autonômica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Trauma complexo, dissociação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Entrevista Motivacional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Engajamento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Vícios, hábitos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Metodologia científica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N=1, casos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Livro, artigos, métricas</w:t>
            </w:r>
          </w:p>
        </w:tc>
      </w:tr>
    </w:tbl>
    <w:p w:rsidR="00000000" w:rsidDel="00000000" w:rsidP="00000000" w:rsidRDefault="00000000" w:rsidRPr="00000000" w14:paraId="000000D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zsnjo8cw0ss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Trilhas sugeridas (práticas)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Daniele (clínica + comunicação)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TCC core → Biofeedback/HRV → EMDR 1 → Neurociência aplicada → NFB (BCIA track) → Mindfulness → CBT-I → Escrita científica.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Ivone (trauma + somático)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TCC core → Brainspotting 1 → Biofeedback/HRV → Neurociência aplicada → NFB (</w:t>
      </w:r>
      <w:r w:rsidDel="00000000" w:rsidR="00000000" w:rsidRPr="00000000">
        <w:rPr>
          <w:rtl w:val="0"/>
        </w:rPr>
        <w:t xml:space="preserve">BCIA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track) → Polivagal/SE → CBT-I → Metodologia científica.</w:t>
        <w:br w:type="textWrapping"/>
      </w:r>
    </w:p>
    <w:p w:rsidR="00000000" w:rsidDel="00000000" w:rsidP="00000000" w:rsidRDefault="00000000" w:rsidRPr="00000000" w14:paraId="000000D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52uuotpu886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Checklists operacionais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Antes de iniciar gravações de terapia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TCLE específico (imagem/áudio/dados), opção de revogação, finalidades (clínica/ensino/pesquisa).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Política de </w:t>
      </w:r>
      <w:r w:rsidDel="00000000" w:rsidR="00000000" w:rsidRPr="00000000">
        <w:rPr>
          <w:b w:val="1"/>
          <w:rtl w:val="0"/>
        </w:rPr>
        <w:t xml:space="preserve">armazenamento criptografado</w:t>
      </w:r>
      <w:r w:rsidDel="00000000" w:rsidR="00000000" w:rsidRPr="00000000">
        <w:rPr>
          <w:rtl w:val="0"/>
        </w:rPr>
        <w:t xml:space="preserve"> e controle de acesso.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Fluxo de anonimização para uso didático/científico.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houver pesquisa/publicação sistemática: submeter projeto a </w:t>
      </w:r>
      <w:r w:rsidDel="00000000" w:rsidR="00000000" w:rsidRPr="00000000">
        <w:rPr>
          <w:b w:val="1"/>
          <w:rtl w:val="0"/>
        </w:rPr>
        <w:t xml:space="preserve">CEP/CONEP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operar neurotech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POPs (procedimentos operacionais) por técnica.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Termos de </w:t>
      </w:r>
      <w:r w:rsidDel="00000000" w:rsidR="00000000" w:rsidRPr="00000000">
        <w:rPr>
          <w:rtl w:val="0"/>
        </w:rPr>
        <w:t xml:space="preserve">segurança/contraindicações</w:t>
      </w:r>
      <w:r w:rsidDel="00000000" w:rsidR="00000000" w:rsidRPr="00000000">
        <w:rPr>
          <w:rtl w:val="0"/>
        </w:rPr>
        <w:t xml:space="preserve"> (p. ex., epilepsia no NFB).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Supervisão clínica e rede de encaminhamento médico/psiquiátrico.</w:t>
        <w:br w:type="textWrapping"/>
      </w:r>
    </w:p>
    <w:p w:rsidR="00000000" w:rsidDel="00000000" w:rsidP="00000000" w:rsidRDefault="00000000" w:rsidRPr="00000000" w14:paraId="000000E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wcd9dz9mn6m" w:id="24"/>
      <w:bookmarkEnd w:id="24"/>
      <w:r w:rsidDel="00000000" w:rsidR="00000000" w:rsidRPr="00000000">
        <w:rPr>
          <w:b w:val="1"/>
          <w:sz w:val="46"/>
          <w:szCs w:val="46"/>
          <w:rtl w:val="0"/>
        </w:rPr>
        <w:t xml:space="preserve">Resultado: proposta enxuta e escalável</w:t>
      </w:r>
    </w:p>
    <w:p w:rsidR="00000000" w:rsidDel="00000000" w:rsidP="00000000" w:rsidRDefault="00000000" w:rsidRPr="00000000" w14:paraId="000000E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Começar </w:t>
      </w:r>
      <w:r w:rsidDel="00000000" w:rsidR="00000000" w:rsidRPr="00000000">
        <w:rPr>
          <w:b w:val="1"/>
          <w:rtl w:val="0"/>
        </w:rPr>
        <w:t xml:space="preserve">já</w:t>
      </w:r>
      <w:r w:rsidDel="00000000" w:rsidR="00000000" w:rsidRPr="00000000">
        <w:rPr>
          <w:rtl w:val="0"/>
        </w:rPr>
        <w:t xml:space="preserve"> com: TCC core, ética/LGPD, Mindfulness, Biofeedback/HRV, BLS.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90–180 dias: </w:t>
      </w:r>
      <w:r w:rsidDel="00000000" w:rsidR="00000000" w:rsidRPr="00000000">
        <w:rPr>
          <w:b w:val="1"/>
          <w:rtl w:val="0"/>
        </w:rPr>
        <w:t xml:space="preserve">EMDR ou Brainspotting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Neurofeedback</w:t>
      </w:r>
      <w:r w:rsidDel="00000000" w:rsidR="00000000" w:rsidRPr="00000000">
        <w:rPr>
          <w:rtl w:val="0"/>
        </w:rPr>
        <w:t xml:space="preserve"> com supervisão.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12 meses: </w:t>
      </w:r>
      <w:r w:rsidDel="00000000" w:rsidR="00000000" w:rsidRPr="00000000">
        <w:rPr>
          <w:b w:val="1"/>
          <w:rtl w:val="0"/>
        </w:rPr>
        <w:t xml:space="preserve">qEEG</w:t>
      </w:r>
      <w:r w:rsidDel="00000000" w:rsidR="00000000" w:rsidRPr="00000000">
        <w:rPr>
          <w:b w:val="1"/>
          <w:rtl w:val="0"/>
        </w:rPr>
        <w:t xml:space="preserve"> básico, CBT-I, SE/Polivagal</w:t>
      </w:r>
      <w:r w:rsidDel="00000000" w:rsidR="00000000" w:rsidRPr="00000000">
        <w:rPr>
          <w:rtl w:val="0"/>
        </w:rPr>
        <w:t xml:space="preserve">, iniciar </w:t>
      </w:r>
      <w:r w:rsidDel="00000000" w:rsidR="00000000" w:rsidRPr="00000000">
        <w:rPr>
          <w:b w:val="1"/>
          <w:rtl w:val="0"/>
        </w:rPr>
        <w:t xml:space="preserve">publicações</w:t>
      </w:r>
      <w:r w:rsidDel="00000000" w:rsidR="00000000" w:rsidRPr="00000000">
        <w:rPr>
          <w:rtl w:val="0"/>
        </w:rPr>
        <w:t xml:space="preserve"> (estudos de caso N=1) para o livro/biografia da Reconstruir.</w:t>
        <w:br w:type="textWrapping"/>
      </w:r>
    </w:p>
    <w:p w:rsidR="00000000" w:rsidDel="00000000" w:rsidP="00000000" w:rsidRDefault="00000000" w:rsidRPr="00000000" w14:paraId="000000E6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bm3kwbdz3u7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11. Conclusão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reestruturação da Clínica Reconstruir representa um </w:t>
      </w:r>
      <w:r w:rsidDel="00000000" w:rsidR="00000000" w:rsidRPr="00000000">
        <w:rPr>
          <w:b w:val="1"/>
          <w:rtl w:val="0"/>
        </w:rPr>
        <w:t xml:space="preserve">salto de posicionamento</w:t>
      </w:r>
      <w:r w:rsidDel="00000000" w:rsidR="00000000" w:rsidRPr="00000000">
        <w:rPr>
          <w:rtl w:val="0"/>
        </w:rPr>
        <w:t xml:space="preserve">, transformando um espaço acolhedor em um </w:t>
      </w:r>
      <w:r w:rsidDel="00000000" w:rsidR="00000000" w:rsidRPr="00000000">
        <w:rPr>
          <w:b w:val="1"/>
          <w:rtl w:val="0"/>
        </w:rPr>
        <w:t xml:space="preserve">centro de neurociência aplicada ao bem-estar</w:t>
      </w:r>
      <w:r w:rsidDel="00000000" w:rsidR="00000000" w:rsidRPr="00000000">
        <w:rPr>
          <w:rtl w:val="0"/>
        </w:rPr>
        <w:t xml:space="preserve">, com base científica, inovação tecnológica e sensibilidade humana.</w:t>
      </w:r>
    </w:p>
    <w:p w:rsidR="00000000" w:rsidDel="00000000" w:rsidP="00000000" w:rsidRDefault="00000000" w:rsidRPr="00000000" w14:paraId="000000E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pStyle w:val="Heading2"/>
      <w:keepNext w:val="0"/>
      <w:keepLines w:val="0"/>
      <w:spacing w:after="80" w:lineRule="auto"/>
      <w:rPr/>
    </w:pPr>
    <w:bookmarkStart w:colFirst="0" w:colLast="0" w:name="_wz9mi999ab4o" w:id="26"/>
    <w:bookmarkEnd w:id="26"/>
    <w:r w:rsidDel="00000000" w:rsidR="00000000" w:rsidRPr="00000000">
      <w:rPr>
        <w:b w:val="1"/>
        <w:sz w:val="34"/>
        <w:szCs w:val="34"/>
        <w:rtl w:val="0"/>
      </w:rPr>
      <w:t xml:space="preserve">                             🧠 Reconstruir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