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F80FCD">
      <w:pPr>
        <w:jc w:val="center"/>
        <w:rPr>
          <w:rFonts w:hint="eastAsia" w:ascii="黑体" w:hAnsi="黑体" w:eastAsia="黑体"/>
          <w:sz w:val="24"/>
          <w:szCs w:val="28"/>
        </w:rPr>
      </w:pPr>
      <w:bookmarkStart w:id="0" w:name="OLE_LINK3"/>
      <w:r>
        <w:rPr>
          <w:rFonts w:hint="eastAsia" w:ascii="黑体" w:hAnsi="黑体" w:eastAsia="黑体"/>
          <w:sz w:val="24"/>
          <w:szCs w:val="28"/>
        </w:rPr>
        <w:t>表1 人才培养规格（</w:t>
      </w:r>
      <w:r>
        <w:rPr>
          <w:rFonts w:hint="eastAsia" w:ascii="黑体" w:hAnsi="黑体" w:eastAsia="黑体"/>
          <w:sz w:val="24"/>
          <w:szCs w:val="28"/>
          <w:lang w:val="en-US" w:eastAsia="zh-CN"/>
        </w:rPr>
        <w:t>云计算技术应用</w:t>
      </w:r>
      <w:r>
        <w:rPr>
          <w:rFonts w:hint="eastAsia" w:ascii="黑体" w:hAnsi="黑体" w:eastAsia="黑体"/>
          <w:sz w:val="24"/>
          <w:szCs w:val="28"/>
        </w:rPr>
        <w:t>专业）</w:t>
      </w:r>
    </w:p>
    <w:bookmarkEnd w:id="0"/>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5"/>
        <w:gridCol w:w="1194"/>
        <w:gridCol w:w="887"/>
        <w:gridCol w:w="10692"/>
      </w:tblGrid>
      <w:tr w14:paraId="44338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tcPr>
          <w:p w14:paraId="783EFBB3">
            <w:pPr>
              <w:jc w:val="center"/>
              <w:rPr>
                <w:rFonts w:hint="eastAsia" w:ascii="微软雅黑" w:hAnsi="微软雅黑" w:eastAsia="微软雅黑"/>
                <w:b/>
                <w:bCs/>
                <w:sz w:val="24"/>
                <w:szCs w:val="28"/>
              </w:rPr>
            </w:pPr>
            <w:bookmarkStart w:id="1" w:name="OLE_LINK2"/>
            <w:r>
              <w:rPr>
                <w:rFonts w:hint="eastAsia" w:ascii="微软雅黑" w:hAnsi="微软雅黑" w:eastAsia="微软雅黑"/>
                <w:b/>
                <w:bCs/>
                <w:sz w:val="24"/>
                <w:szCs w:val="28"/>
              </w:rPr>
              <w:t>要求</w:t>
            </w:r>
          </w:p>
        </w:tc>
        <w:tc>
          <w:tcPr>
            <w:tcW w:w="887" w:type="dxa"/>
          </w:tcPr>
          <w:p w14:paraId="45E12E6F">
            <w:pPr>
              <w:jc w:val="center"/>
              <w:rPr>
                <w:rFonts w:hint="eastAsia" w:ascii="微软雅黑" w:hAnsi="微软雅黑" w:eastAsia="微软雅黑"/>
                <w:b/>
                <w:bCs/>
                <w:sz w:val="24"/>
                <w:szCs w:val="28"/>
              </w:rPr>
            </w:pPr>
            <w:r>
              <w:rPr>
                <w:rFonts w:hint="eastAsia" w:ascii="微软雅黑" w:hAnsi="微软雅黑" w:eastAsia="微软雅黑"/>
                <w:b/>
                <w:bCs/>
                <w:sz w:val="24"/>
                <w:szCs w:val="28"/>
              </w:rPr>
              <w:t>代号</w:t>
            </w:r>
          </w:p>
        </w:tc>
        <w:tc>
          <w:tcPr>
            <w:tcW w:w="10692" w:type="dxa"/>
          </w:tcPr>
          <w:p w14:paraId="6ABF33CF">
            <w:pPr>
              <w:jc w:val="center"/>
              <w:rPr>
                <w:rFonts w:hint="eastAsia" w:ascii="微软雅黑" w:hAnsi="微软雅黑" w:eastAsia="微软雅黑"/>
                <w:b/>
                <w:bCs/>
                <w:sz w:val="24"/>
                <w:szCs w:val="28"/>
              </w:rPr>
            </w:pPr>
            <w:r>
              <w:rPr>
                <w:rFonts w:hint="eastAsia" w:ascii="微软雅黑" w:hAnsi="微软雅黑" w:eastAsia="微软雅黑"/>
                <w:b/>
                <w:bCs/>
                <w:sz w:val="24"/>
                <w:szCs w:val="28"/>
              </w:rPr>
              <w:t>主要内容</w:t>
            </w:r>
          </w:p>
        </w:tc>
      </w:tr>
      <w:tr w14:paraId="1489F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restart"/>
            <w:vAlign w:val="center"/>
          </w:tcPr>
          <w:p w14:paraId="075F0B73">
            <w:pPr>
              <w:jc w:val="center"/>
              <w:rPr>
                <w:rFonts w:hint="eastAsia" w:ascii="宋体" w:hAnsi="宋体" w:eastAsia="宋体"/>
                <w:b/>
                <w:bCs/>
                <w:sz w:val="24"/>
                <w:szCs w:val="24"/>
              </w:rPr>
            </w:pPr>
            <w:r>
              <w:rPr>
                <w:rFonts w:hint="eastAsia" w:ascii="宋体" w:hAnsi="宋体" w:eastAsia="宋体"/>
                <w:b/>
                <w:bCs/>
                <w:sz w:val="24"/>
                <w:szCs w:val="24"/>
              </w:rPr>
              <w:t>素质要求</w:t>
            </w:r>
          </w:p>
        </w:tc>
        <w:tc>
          <w:tcPr>
            <w:tcW w:w="887" w:type="dxa"/>
            <w:vAlign w:val="center"/>
          </w:tcPr>
          <w:p w14:paraId="6446EAE1">
            <w:pPr>
              <w:jc w:val="center"/>
              <w:rPr>
                <w:rFonts w:hint="eastAsia" w:ascii="宋体" w:hAnsi="宋体" w:eastAsia="宋体"/>
                <w:szCs w:val="21"/>
              </w:rPr>
            </w:pPr>
            <w:bookmarkStart w:id="2" w:name="OLE_LINK1"/>
            <w:r>
              <w:rPr>
                <w:rFonts w:hint="eastAsia" w:ascii="宋体" w:hAnsi="宋体" w:eastAsia="宋体"/>
                <w:szCs w:val="21"/>
              </w:rPr>
              <w:t>S1</w:t>
            </w:r>
            <w:bookmarkEnd w:id="2"/>
          </w:p>
        </w:tc>
        <w:tc>
          <w:tcPr>
            <w:tcW w:w="10692" w:type="dxa"/>
          </w:tcPr>
          <w:p w14:paraId="0FADAB1C">
            <w:pPr>
              <w:rPr>
                <w:rFonts w:hint="eastAsia" w:ascii="宋体" w:hAnsi="宋体" w:eastAsia="宋体"/>
                <w:szCs w:val="21"/>
              </w:rPr>
            </w:pPr>
            <w:r>
              <w:rPr>
                <w:rFonts w:hint="eastAsia" w:ascii="宋体" w:hAnsi="宋体" w:eastAsia="宋体"/>
                <w:szCs w:val="21"/>
              </w:rPr>
              <w:t>坚决拥护中国共产党领导，树立正确的中国特色社会主义思想，践行社会主义核心价值观，具有深厚的爱国情感和中华民族自豪感。</w:t>
            </w:r>
          </w:p>
        </w:tc>
      </w:tr>
      <w:tr w14:paraId="09745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0CDB91C0">
            <w:pPr>
              <w:jc w:val="center"/>
              <w:rPr>
                <w:rFonts w:hint="eastAsia" w:ascii="宋体" w:hAnsi="宋体" w:eastAsia="宋体"/>
                <w:szCs w:val="21"/>
              </w:rPr>
            </w:pPr>
          </w:p>
        </w:tc>
        <w:tc>
          <w:tcPr>
            <w:tcW w:w="887" w:type="dxa"/>
            <w:vAlign w:val="center"/>
          </w:tcPr>
          <w:p w14:paraId="5E731D28">
            <w:pPr>
              <w:jc w:val="center"/>
              <w:rPr>
                <w:rFonts w:hint="eastAsia" w:ascii="宋体" w:hAnsi="宋体" w:eastAsia="宋体"/>
                <w:szCs w:val="21"/>
              </w:rPr>
            </w:pPr>
            <w:r>
              <w:rPr>
                <w:rFonts w:hint="eastAsia" w:ascii="宋体" w:hAnsi="宋体" w:eastAsia="宋体"/>
                <w:szCs w:val="21"/>
              </w:rPr>
              <w:t>S2</w:t>
            </w:r>
          </w:p>
        </w:tc>
        <w:tc>
          <w:tcPr>
            <w:tcW w:w="10692" w:type="dxa"/>
          </w:tcPr>
          <w:p w14:paraId="01328065">
            <w:pPr>
              <w:rPr>
                <w:rFonts w:hint="eastAsia" w:ascii="宋体" w:hAnsi="宋体" w:eastAsia="宋体"/>
                <w:szCs w:val="21"/>
              </w:rPr>
            </w:pPr>
            <w:r>
              <w:rPr>
                <w:rFonts w:hint="eastAsia" w:ascii="宋体" w:hAnsi="宋体" w:eastAsia="宋体"/>
                <w:szCs w:val="21"/>
              </w:rPr>
              <w:t>崇尚宪法、遵守法律、遵规守纪，具有社会责任感和参与意识，严格遵守《网络安全法》、《数据安全法》、《个人信息保护法》等行业法律法规，具备信息安全与隐私保护意识。</w:t>
            </w:r>
          </w:p>
        </w:tc>
      </w:tr>
      <w:tr w14:paraId="7AAB1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4F066233">
            <w:pPr>
              <w:jc w:val="center"/>
              <w:rPr>
                <w:rFonts w:hint="eastAsia" w:ascii="宋体" w:hAnsi="宋体" w:eastAsia="宋体"/>
                <w:szCs w:val="21"/>
              </w:rPr>
            </w:pPr>
          </w:p>
        </w:tc>
        <w:tc>
          <w:tcPr>
            <w:tcW w:w="887" w:type="dxa"/>
            <w:vAlign w:val="center"/>
          </w:tcPr>
          <w:p w14:paraId="42F219E7">
            <w:pPr>
              <w:jc w:val="center"/>
              <w:rPr>
                <w:rFonts w:hint="default" w:ascii="宋体" w:hAnsi="宋体" w:eastAsia="宋体"/>
                <w:szCs w:val="21"/>
                <w:lang w:val="en-US" w:eastAsia="zh-CN"/>
              </w:rPr>
            </w:pPr>
            <w:r>
              <w:rPr>
                <w:rFonts w:hint="eastAsia" w:ascii="宋体" w:hAnsi="宋体" w:eastAsia="宋体"/>
                <w:szCs w:val="21"/>
                <w:lang w:val="en-US" w:eastAsia="zh-CN"/>
              </w:rPr>
              <w:t>S3</w:t>
            </w:r>
          </w:p>
        </w:tc>
        <w:tc>
          <w:tcPr>
            <w:tcW w:w="10692" w:type="dxa"/>
          </w:tcPr>
          <w:p w14:paraId="415E9089">
            <w:pPr>
              <w:rPr>
                <w:rFonts w:hint="eastAsia" w:ascii="宋体" w:hAnsi="宋体" w:eastAsia="宋体"/>
                <w:szCs w:val="21"/>
              </w:rPr>
            </w:pPr>
            <w:r>
              <w:rPr>
                <w:rFonts w:hint="eastAsia" w:ascii="宋体" w:hAnsi="宋体" w:eastAsia="宋体"/>
                <w:szCs w:val="21"/>
              </w:rPr>
              <w:t>具有良好的职业道德和敬业精神，诚实守信，爱岗敬业，具有精益求精的工匠精神和创新意识。</w:t>
            </w:r>
          </w:p>
        </w:tc>
      </w:tr>
      <w:tr w14:paraId="1AB2C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4145C58F">
            <w:pPr>
              <w:jc w:val="center"/>
              <w:rPr>
                <w:rFonts w:hint="eastAsia" w:ascii="宋体" w:hAnsi="宋体" w:eastAsia="宋体"/>
                <w:szCs w:val="21"/>
              </w:rPr>
            </w:pPr>
          </w:p>
        </w:tc>
        <w:tc>
          <w:tcPr>
            <w:tcW w:w="887" w:type="dxa"/>
            <w:vAlign w:val="center"/>
          </w:tcPr>
          <w:p w14:paraId="3B1071A7">
            <w:pPr>
              <w:jc w:val="center"/>
              <w:rPr>
                <w:rFonts w:hint="default" w:ascii="宋体" w:hAnsi="宋体" w:eastAsia="宋体"/>
                <w:szCs w:val="21"/>
                <w:lang w:val="en-US" w:eastAsia="zh-CN"/>
              </w:rPr>
            </w:pPr>
            <w:r>
              <w:rPr>
                <w:rFonts w:hint="eastAsia" w:ascii="宋体" w:hAnsi="宋体" w:eastAsia="宋体"/>
                <w:szCs w:val="21"/>
                <w:lang w:val="en-US" w:eastAsia="zh-CN"/>
              </w:rPr>
              <w:t>S4</w:t>
            </w:r>
          </w:p>
        </w:tc>
        <w:tc>
          <w:tcPr>
            <w:tcW w:w="10692" w:type="dxa"/>
          </w:tcPr>
          <w:p w14:paraId="7173A263">
            <w:pPr>
              <w:rPr>
                <w:rFonts w:hint="eastAsia" w:ascii="宋体" w:hAnsi="宋体" w:eastAsia="宋体"/>
                <w:szCs w:val="21"/>
              </w:rPr>
            </w:pPr>
            <w:r>
              <w:rPr>
                <w:rFonts w:hint="eastAsia" w:ascii="宋体" w:hAnsi="宋体" w:eastAsia="宋体"/>
                <w:szCs w:val="21"/>
              </w:rPr>
              <w:t>具有质量意识、环保意识、安全意识，能够自觉执行行业规范和操作标准，注重绿色计算与可持续发展。</w:t>
            </w:r>
          </w:p>
        </w:tc>
      </w:tr>
      <w:tr w14:paraId="6CB19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26FD2353">
            <w:pPr>
              <w:jc w:val="center"/>
              <w:rPr>
                <w:rFonts w:hint="eastAsia" w:ascii="宋体" w:hAnsi="宋体" w:eastAsia="宋体"/>
                <w:szCs w:val="21"/>
              </w:rPr>
            </w:pPr>
          </w:p>
        </w:tc>
        <w:tc>
          <w:tcPr>
            <w:tcW w:w="887" w:type="dxa"/>
            <w:vAlign w:val="center"/>
          </w:tcPr>
          <w:p w14:paraId="0C382C23">
            <w:pPr>
              <w:jc w:val="center"/>
              <w:rPr>
                <w:rFonts w:hint="default" w:ascii="宋体" w:hAnsi="宋体" w:eastAsia="宋体"/>
                <w:szCs w:val="21"/>
                <w:lang w:val="en-US" w:eastAsia="zh-CN"/>
              </w:rPr>
            </w:pPr>
            <w:r>
              <w:rPr>
                <w:rFonts w:hint="eastAsia" w:ascii="宋体" w:hAnsi="宋体" w:eastAsia="宋体"/>
                <w:szCs w:val="21"/>
                <w:lang w:val="en-US" w:eastAsia="zh-CN"/>
              </w:rPr>
              <w:t>S5</w:t>
            </w:r>
          </w:p>
        </w:tc>
        <w:tc>
          <w:tcPr>
            <w:tcW w:w="10692" w:type="dxa"/>
          </w:tcPr>
          <w:p w14:paraId="6D3599A5">
            <w:pPr>
              <w:rPr>
                <w:rFonts w:hint="eastAsia" w:ascii="宋体" w:hAnsi="宋体" w:eastAsia="宋体"/>
                <w:szCs w:val="21"/>
              </w:rPr>
            </w:pPr>
            <w:r>
              <w:rPr>
                <w:rFonts w:hint="eastAsia" w:ascii="宋体" w:hAnsi="宋体" w:eastAsia="宋体"/>
                <w:szCs w:val="21"/>
              </w:rPr>
              <w:t>具有集体意识和团队合作精神，善于沟通协作，能够适应多民族、多文化环境下的团队工作。</w:t>
            </w:r>
          </w:p>
        </w:tc>
      </w:tr>
      <w:tr w14:paraId="6A12E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7A0AD859">
            <w:pPr>
              <w:jc w:val="center"/>
              <w:rPr>
                <w:rFonts w:hint="eastAsia" w:ascii="宋体" w:hAnsi="宋体" w:eastAsia="宋体"/>
                <w:szCs w:val="21"/>
              </w:rPr>
            </w:pPr>
          </w:p>
        </w:tc>
        <w:tc>
          <w:tcPr>
            <w:tcW w:w="887" w:type="dxa"/>
            <w:vAlign w:val="center"/>
          </w:tcPr>
          <w:p w14:paraId="276B356F">
            <w:pPr>
              <w:jc w:val="center"/>
              <w:rPr>
                <w:rFonts w:hint="default" w:ascii="宋体" w:hAnsi="宋体" w:eastAsia="宋体"/>
                <w:szCs w:val="21"/>
                <w:lang w:val="en-US" w:eastAsia="zh-CN"/>
              </w:rPr>
            </w:pPr>
            <w:r>
              <w:rPr>
                <w:rFonts w:hint="eastAsia" w:ascii="宋体" w:hAnsi="宋体" w:eastAsia="宋体"/>
                <w:szCs w:val="21"/>
                <w:lang w:val="en-US" w:eastAsia="zh-CN"/>
              </w:rPr>
              <w:t>S6</w:t>
            </w:r>
          </w:p>
        </w:tc>
        <w:tc>
          <w:tcPr>
            <w:tcW w:w="10692" w:type="dxa"/>
          </w:tcPr>
          <w:p w14:paraId="0C6C565B">
            <w:pPr>
              <w:rPr>
                <w:rFonts w:hint="eastAsia" w:ascii="宋体" w:hAnsi="宋体" w:eastAsia="宋体"/>
                <w:szCs w:val="21"/>
              </w:rPr>
            </w:pPr>
            <w:r>
              <w:rPr>
                <w:rFonts w:hint="eastAsia" w:ascii="宋体" w:hAnsi="宋体" w:eastAsia="宋体"/>
                <w:szCs w:val="21"/>
              </w:rPr>
              <w:t>具有健康的体魄、心理和健全的人格，掌握基本运动知识和一两项运动技能，养成良好的健身与卫生习惯。</w:t>
            </w:r>
          </w:p>
        </w:tc>
      </w:tr>
      <w:tr w14:paraId="6B6A8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0E1022F1">
            <w:pPr>
              <w:jc w:val="center"/>
              <w:rPr>
                <w:rFonts w:hint="eastAsia" w:ascii="宋体" w:hAnsi="宋体" w:eastAsia="宋体"/>
                <w:szCs w:val="21"/>
              </w:rPr>
            </w:pPr>
            <w:bookmarkStart w:id="3" w:name="_GoBack" w:colFirst="3" w:colLast="3"/>
          </w:p>
        </w:tc>
        <w:tc>
          <w:tcPr>
            <w:tcW w:w="887" w:type="dxa"/>
            <w:vAlign w:val="center"/>
          </w:tcPr>
          <w:p w14:paraId="5DF7D51F">
            <w:pPr>
              <w:jc w:val="center"/>
              <w:rPr>
                <w:rFonts w:hint="default" w:ascii="宋体" w:hAnsi="宋体" w:eastAsia="宋体"/>
                <w:szCs w:val="21"/>
                <w:lang w:val="en-US" w:eastAsia="zh-CN"/>
              </w:rPr>
            </w:pPr>
            <w:r>
              <w:rPr>
                <w:rFonts w:hint="eastAsia" w:ascii="宋体" w:hAnsi="宋体" w:eastAsia="宋体"/>
                <w:szCs w:val="21"/>
                <w:lang w:val="en-US" w:eastAsia="zh-CN"/>
              </w:rPr>
              <w:t>S7</w:t>
            </w:r>
          </w:p>
        </w:tc>
        <w:tc>
          <w:tcPr>
            <w:tcW w:w="10692" w:type="dxa"/>
          </w:tcPr>
          <w:p w14:paraId="65E66777">
            <w:pPr>
              <w:rPr>
                <w:rFonts w:hint="eastAsia" w:ascii="宋体" w:hAnsi="宋体" w:eastAsia="宋体"/>
                <w:szCs w:val="21"/>
              </w:rPr>
            </w:pPr>
            <w:r>
              <w:rPr>
                <w:rFonts w:hint="eastAsia" w:ascii="宋体" w:hAnsi="宋体" w:eastAsia="宋体"/>
                <w:szCs w:val="21"/>
              </w:rPr>
              <w:t>具有一定的审美和人文素养，能够形成一两项艺术特长或爱好，提升个人综合素养。</w:t>
            </w:r>
          </w:p>
        </w:tc>
      </w:tr>
      <w:tr w14:paraId="1B0E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0418252A">
            <w:pPr>
              <w:jc w:val="center"/>
              <w:rPr>
                <w:rFonts w:hint="eastAsia" w:ascii="宋体" w:hAnsi="宋体" w:eastAsia="宋体"/>
                <w:szCs w:val="21"/>
              </w:rPr>
            </w:pPr>
          </w:p>
        </w:tc>
        <w:tc>
          <w:tcPr>
            <w:tcW w:w="887" w:type="dxa"/>
            <w:vAlign w:val="center"/>
          </w:tcPr>
          <w:p w14:paraId="38C5E404">
            <w:pPr>
              <w:jc w:val="center"/>
              <w:rPr>
                <w:rFonts w:hint="default" w:ascii="宋体" w:hAnsi="宋体" w:eastAsia="宋体"/>
                <w:szCs w:val="21"/>
                <w:lang w:val="en-US" w:eastAsia="zh-CN"/>
              </w:rPr>
            </w:pPr>
            <w:r>
              <w:rPr>
                <w:rFonts w:hint="eastAsia" w:ascii="宋体" w:hAnsi="宋体" w:eastAsia="宋体"/>
                <w:szCs w:val="21"/>
                <w:lang w:val="en-US" w:eastAsia="zh-CN"/>
              </w:rPr>
              <w:t>S8</w:t>
            </w:r>
          </w:p>
        </w:tc>
        <w:tc>
          <w:tcPr>
            <w:tcW w:w="10692" w:type="dxa"/>
          </w:tcPr>
          <w:p w14:paraId="02E55BB7">
            <w:pPr>
              <w:rPr>
                <w:rFonts w:hint="eastAsia" w:ascii="宋体" w:hAnsi="宋体" w:eastAsia="宋体"/>
                <w:szCs w:val="21"/>
              </w:rPr>
            </w:pPr>
            <w:r>
              <w:rPr>
                <w:rFonts w:hint="eastAsia" w:ascii="宋体" w:hAnsi="宋体" w:eastAsia="宋体"/>
                <w:szCs w:val="21"/>
              </w:rPr>
              <w:t>具有终身学习理念，关注云计算、大数据、人工智能等新一代信息技术的发展趋势，具备自主学习和持续发展的能力。</w:t>
            </w:r>
          </w:p>
        </w:tc>
      </w:tr>
      <w:tr w14:paraId="492C6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5390DAC9">
            <w:pPr>
              <w:jc w:val="center"/>
              <w:rPr>
                <w:rFonts w:hint="eastAsia" w:ascii="宋体" w:hAnsi="宋体" w:eastAsia="宋体"/>
                <w:szCs w:val="21"/>
              </w:rPr>
            </w:pPr>
          </w:p>
        </w:tc>
        <w:tc>
          <w:tcPr>
            <w:tcW w:w="887" w:type="dxa"/>
            <w:vAlign w:val="center"/>
          </w:tcPr>
          <w:p w14:paraId="55B234E1">
            <w:pPr>
              <w:jc w:val="center"/>
              <w:rPr>
                <w:rFonts w:hint="default" w:ascii="宋体" w:hAnsi="宋体" w:eastAsia="宋体"/>
                <w:szCs w:val="21"/>
                <w:lang w:val="en-US" w:eastAsia="zh-CN"/>
              </w:rPr>
            </w:pPr>
            <w:r>
              <w:rPr>
                <w:rFonts w:hint="eastAsia" w:ascii="宋体" w:hAnsi="宋体" w:eastAsia="宋体"/>
                <w:szCs w:val="21"/>
                <w:lang w:val="en-US" w:eastAsia="zh-CN"/>
              </w:rPr>
              <w:t>S9</w:t>
            </w:r>
          </w:p>
        </w:tc>
        <w:tc>
          <w:tcPr>
            <w:tcW w:w="10692" w:type="dxa"/>
          </w:tcPr>
          <w:p w14:paraId="1DEC45AB">
            <w:pPr>
              <w:rPr>
                <w:rFonts w:hint="eastAsia" w:ascii="宋体" w:hAnsi="宋体" w:eastAsia="宋体"/>
                <w:szCs w:val="21"/>
              </w:rPr>
            </w:pPr>
            <w:r>
              <w:rPr>
                <w:rFonts w:hint="eastAsia" w:ascii="宋体" w:hAnsi="宋体" w:eastAsia="宋体"/>
                <w:szCs w:val="21"/>
              </w:rPr>
              <w:t>具有国际视野，了解全球云计算产业发展动态，尊重多元文化，具备一定的跨文化交流能力。</w:t>
            </w:r>
          </w:p>
        </w:tc>
      </w:tr>
      <w:tr w14:paraId="458B7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576328C8">
            <w:pPr>
              <w:jc w:val="center"/>
              <w:rPr>
                <w:rFonts w:hint="eastAsia" w:ascii="宋体" w:hAnsi="宋体" w:eastAsia="宋体"/>
                <w:szCs w:val="21"/>
              </w:rPr>
            </w:pPr>
          </w:p>
        </w:tc>
        <w:tc>
          <w:tcPr>
            <w:tcW w:w="887" w:type="dxa"/>
            <w:vAlign w:val="center"/>
          </w:tcPr>
          <w:p w14:paraId="634C8A8B">
            <w:pPr>
              <w:jc w:val="center"/>
              <w:rPr>
                <w:rFonts w:hint="default" w:ascii="宋体" w:hAnsi="宋体" w:eastAsia="宋体"/>
                <w:szCs w:val="21"/>
                <w:lang w:val="en-US" w:eastAsia="zh-CN"/>
              </w:rPr>
            </w:pPr>
            <w:r>
              <w:rPr>
                <w:rFonts w:hint="eastAsia" w:ascii="宋体" w:hAnsi="宋体" w:eastAsia="宋体"/>
                <w:szCs w:val="21"/>
                <w:lang w:val="en-US" w:eastAsia="zh-CN"/>
              </w:rPr>
              <w:t>S10</w:t>
            </w:r>
          </w:p>
        </w:tc>
        <w:tc>
          <w:tcPr>
            <w:tcW w:w="10692" w:type="dxa"/>
          </w:tcPr>
          <w:p w14:paraId="25E7A69C">
            <w:pPr>
              <w:rPr>
                <w:rFonts w:hint="eastAsia" w:ascii="宋体" w:hAnsi="宋体" w:eastAsia="宋体"/>
                <w:szCs w:val="21"/>
              </w:rPr>
            </w:pPr>
            <w:r>
              <w:rPr>
                <w:rFonts w:hint="eastAsia" w:ascii="宋体" w:hAnsi="宋体" w:eastAsia="宋体"/>
                <w:szCs w:val="21"/>
              </w:rPr>
              <w:t>具有劳动精神，尊重劳动成果，养成良好的劳动习惯，具备基本的生产劳动和服务性劳动能力。</w:t>
            </w:r>
          </w:p>
        </w:tc>
      </w:tr>
      <w:tr w14:paraId="51F72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3ED1B42D">
            <w:pPr>
              <w:jc w:val="center"/>
              <w:rPr>
                <w:rFonts w:hint="eastAsia" w:ascii="宋体" w:hAnsi="宋体" w:eastAsia="宋体"/>
                <w:szCs w:val="21"/>
              </w:rPr>
            </w:pPr>
          </w:p>
        </w:tc>
        <w:tc>
          <w:tcPr>
            <w:tcW w:w="887" w:type="dxa"/>
            <w:vAlign w:val="center"/>
          </w:tcPr>
          <w:p w14:paraId="6903435F">
            <w:pPr>
              <w:jc w:val="center"/>
              <w:rPr>
                <w:rFonts w:hint="default" w:ascii="宋体" w:hAnsi="宋体" w:eastAsia="宋体"/>
                <w:szCs w:val="21"/>
                <w:lang w:val="en-US" w:eastAsia="zh-CN"/>
              </w:rPr>
            </w:pPr>
            <w:r>
              <w:rPr>
                <w:rFonts w:hint="eastAsia" w:ascii="宋体" w:hAnsi="宋体" w:eastAsia="宋体"/>
                <w:szCs w:val="21"/>
                <w:lang w:val="en-US" w:eastAsia="zh-CN"/>
              </w:rPr>
              <w:t>S11</w:t>
            </w:r>
          </w:p>
        </w:tc>
        <w:tc>
          <w:tcPr>
            <w:tcW w:w="10692" w:type="dxa"/>
          </w:tcPr>
          <w:p w14:paraId="2BECBB8C">
            <w:pPr>
              <w:rPr>
                <w:rFonts w:hint="eastAsia" w:ascii="宋体" w:hAnsi="宋体" w:eastAsia="宋体"/>
                <w:szCs w:val="21"/>
              </w:rPr>
            </w:pPr>
            <w:r>
              <w:rPr>
                <w:rFonts w:hint="eastAsia" w:ascii="宋体" w:hAnsi="宋体" w:eastAsia="宋体"/>
                <w:szCs w:val="21"/>
              </w:rPr>
              <w:t>具有数字化思维，能够运用数字化工具解决实际问题，适应数字经济时代的工作要求。</w:t>
            </w:r>
          </w:p>
        </w:tc>
      </w:tr>
      <w:tr w14:paraId="05FBB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4EA371C3">
            <w:pPr>
              <w:jc w:val="center"/>
              <w:rPr>
                <w:rFonts w:hint="eastAsia" w:ascii="宋体" w:hAnsi="宋体" w:eastAsia="宋体"/>
                <w:szCs w:val="21"/>
              </w:rPr>
            </w:pPr>
          </w:p>
        </w:tc>
        <w:tc>
          <w:tcPr>
            <w:tcW w:w="887" w:type="dxa"/>
            <w:vAlign w:val="center"/>
          </w:tcPr>
          <w:p w14:paraId="47FD2042">
            <w:pPr>
              <w:jc w:val="center"/>
              <w:rPr>
                <w:rFonts w:hint="default" w:ascii="宋体" w:hAnsi="宋体" w:eastAsia="宋体"/>
                <w:szCs w:val="21"/>
                <w:lang w:val="en-US" w:eastAsia="zh-CN"/>
              </w:rPr>
            </w:pPr>
            <w:r>
              <w:rPr>
                <w:rFonts w:hint="eastAsia" w:ascii="宋体" w:hAnsi="宋体" w:eastAsia="宋体"/>
                <w:szCs w:val="21"/>
                <w:lang w:val="en-US" w:eastAsia="zh-CN"/>
              </w:rPr>
              <w:t>S12</w:t>
            </w:r>
          </w:p>
        </w:tc>
        <w:tc>
          <w:tcPr>
            <w:tcW w:w="10692" w:type="dxa"/>
          </w:tcPr>
          <w:p w14:paraId="34F4E85E">
            <w:pPr>
              <w:rPr>
                <w:rFonts w:hint="eastAsia" w:ascii="宋体" w:hAnsi="宋体" w:eastAsia="宋体"/>
                <w:szCs w:val="21"/>
              </w:rPr>
            </w:pPr>
            <w:r>
              <w:rPr>
                <w:rFonts w:hint="eastAsia" w:ascii="宋体" w:hAnsi="宋体" w:eastAsia="宋体"/>
                <w:szCs w:val="21"/>
              </w:rPr>
              <w:t>具有创新精神和创业意识，敢于尝试新技术、新方法，具备初步的创新创业能力。</w:t>
            </w:r>
          </w:p>
        </w:tc>
      </w:tr>
      <w:tr w14:paraId="0D9CD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019CBBA7">
            <w:pPr>
              <w:jc w:val="center"/>
              <w:rPr>
                <w:rFonts w:hint="eastAsia" w:ascii="宋体" w:hAnsi="宋体" w:eastAsia="宋体"/>
                <w:szCs w:val="21"/>
              </w:rPr>
            </w:pPr>
          </w:p>
        </w:tc>
        <w:tc>
          <w:tcPr>
            <w:tcW w:w="887" w:type="dxa"/>
            <w:vAlign w:val="center"/>
          </w:tcPr>
          <w:p w14:paraId="00C31C8F">
            <w:pPr>
              <w:jc w:val="center"/>
              <w:rPr>
                <w:rFonts w:hint="eastAsia" w:ascii="宋体" w:hAnsi="宋体" w:eastAsia="宋体"/>
                <w:szCs w:val="21"/>
              </w:rPr>
            </w:pPr>
            <w:r>
              <w:rPr>
                <w:rFonts w:hint="eastAsia" w:ascii="宋体" w:hAnsi="宋体" w:eastAsia="宋体"/>
                <w:szCs w:val="21"/>
              </w:rPr>
              <w:t>S13</w:t>
            </w:r>
          </w:p>
        </w:tc>
        <w:tc>
          <w:tcPr>
            <w:tcW w:w="10692" w:type="dxa"/>
          </w:tcPr>
          <w:p w14:paraId="582B3BAA">
            <w:pPr>
              <w:rPr>
                <w:rFonts w:hint="eastAsia" w:ascii="宋体" w:hAnsi="宋体" w:eastAsia="宋体"/>
                <w:szCs w:val="21"/>
              </w:rPr>
            </w:pPr>
            <w:r>
              <w:rPr>
                <w:rFonts w:hint="eastAsia" w:ascii="宋体" w:hAnsi="宋体" w:eastAsia="宋体"/>
                <w:szCs w:val="21"/>
              </w:rPr>
              <w:t>具有坚定的数字化信念，具备战胜教育数字化实践及云计算技术快速迭代中遇到的困难和挑战的信心，勇于探索未知领域。</w:t>
            </w:r>
          </w:p>
        </w:tc>
      </w:tr>
      <w:tr w14:paraId="0954A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restart"/>
            <w:vAlign w:val="center"/>
          </w:tcPr>
          <w:p w14:paraId="5620D3D5">
            <w:pPr>
              <w:jc w:val="center"/>
              <w:rPr>
                <w:rFonts w:hint="eastAsia" w:ascii="宋体" w:hAnsi="宋体" w:eastAsia="宋体"/>
                <w:b/>
                <w:bCs/>
                <w:sz w:val="24"/>
                <w:szCs w:val="24"/>
              </w:rPr>
            </w:pPr>
            <w:r>
              <w:rPr>
                <w:rFonts w:hint="eastAsia" w:ascii="宋体" w:hAnsi="宋体" w:eastAsia="宋体"/>
                <w:b/>
                <w:bCs/>
                <w:sz w:val="24"/>
                <w:szCs w:val="24"/>
              </w:rPr>
              <w:t>知识要求</w:t>
            </w:r>
          </w:p>
        </w:tc>
        <w:tc>
          <w:tcPr>
            <w:tcW w:w="887" w:type="dxa"/>
            <w:vAlign w:val="center"/>
          </w:tcPr>
          <w:p w14:paraId="446B72E3">
            <w:pPr>
              <w:jc w:val="center"/>
              <w:rPr>
                <w:rFonts w:hint="eastAsia" w:ascii="宋体" w:hAnsi="宋体" w:eastAsia="宋体"/>
                <w:szCs w:val="21"/>
              </w:rPr>
            </w:pPr>
            <w:r>
              <w:rPr>
                <w:rFonts w:hint="eastAsia" w:ascii="宋体" w:hAnsi="宋体" w:eastAsia="宋体"/>
                <w:szCs w:val="21"/>
              </w:rPr>
              <w:t>Z1</w:t>
            </w:r>
          </w:p>
        </w:tc>
        <w:tc>
          <w:tcPr>
            <w:tcW w:w="10692" w:type="dxa"/>
          </w:tcPr>
          <w:p w14:paraId="69234681">
            <w:pPr>
              <w:rPr>
                <w:rFonts w:hint="eastAsia" w:ascii="宋体" w:hAnsi="宋体" w:eastAsia="宋体"/>
                <w:szCs w:val="21"/>
              </w:rPr>
            </w:pPr>
            <w:r>
              <w:rPr>
                <w:rFonts w:hint="eastAsia" w:ascii="宋体" w:hAnsi="宋体" w:eastAsia="宋体"/>
                <w:szCs w:val="21"/>
              </w:rPr>
              <w:t>掌握马克思主义思想政治理论，理解科学文化的重要性，熟悉与本专业紧密相关的法律法规，如《网络安全法》、《数据安全法》、《个人信息保护法》、《知识产权法》及安全生产相关规定。</w:t>
            </w:r>
          </w:p>
        </w:tc>
      </w:tr>
      <w:tr w14:paraId="05E3D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79D349B5">
            <w:pPr>
              <w:rPr>
                <w:rFonts w:hint="eastAsia" w:ascii="宋体" w:hAnsi="宋体" w:eastAsia="宋体"/>
                <w:szCs w:val="21"/>
              </w:rPr>
            </w:pPr>
          </w:p>
        </w:tc>
        <w:tc>
          <w:tcPr>
            <w:tcW w:w="887" w:type="dxa"/>
            <w:vAlign w:val="center"/>
          </w:tcPr>
          <w:p w14:paraId="39BFA4F5">
            <w:pPr>
              <w:jc w:val="center"/>
              <w:rPr>
                <w:rFonts w:hint="eastAsia" w:ascii="宋体" w:hAnsi="宋体" w:eastAsia="宋体"/>
                <w:szCs w:val="21"/>
              </w:rPr>
            </w:pPr>
            <w:r>
              <w:rPr>
                <w:rFonts w:hint="eastAsia" w:ascii="宋体" w:hAnsi="宋体" w:eastAsia="宋体"/>
                <w:szCs w:val="21"/>
              </w:rPr>
              <w:t>Z2</w:t>
            </w:r>
          </w:p>
        </w:tc>
        <w:tc>
          <w:tcPr>
            <w:tcW w:w="10692" w:type="dxa"/>
          </w:tcPr>
          <w:p w14:paraId="08281CC1">
            <w:pPr>
              <w:rPr>
                <w:rFonts w:hint="eastAsia" w:ascii="宋体" w:hAnsi="宋体" w:eastAsia="宋体"/>
                <w:szCs w:val="21"/>
              </w:rPr>
            </w:pPr>
            <w:r>
              <w:rPr>
                <w:rFonts w:hint="eastAsia" w:ascii="宋体" w:hAnsi="宋体" w:eastAsia="宋体"/>
                <w:szCs w:val="21"/>
              </w:rPr>
              <w:t>掌握高等数学、离散数学等基础理论知识，为算法理解和系统设计打下坚实基础。</w:t>
            </w:r>
          </w:p>
        </w:tc>
      </w:tr>
      <w:tr w14:paraId="2D0BE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32D4BB21">
            <w:pPr>
              <w:rPr>
                <w:rFonts w:hint="eastAsia" w:ascii="宋体" w:hAnsi="宋体" w:eastAsia="宋体"/>
                <w:szCs w:val="21"/>
              </w:rPr>
            </w:pPr>
          </w:p>
        </w:tc>
        <w:tc>
          <w:tcPr>
            <w:tcW w:w="887" w:type="dxa"/>
            <w:vAlign w:val="center"/>
          </w:tcPr>
          <w:p w14:paraId="05BCA9F1">
            <w:pPr>
              <w:jc w:val="center"/>
              <w:rPr>
                <w:rFonts w:hint="default" w:ascii="宋体" w:hAnsi="宋体" w:eastAsia="宋体"/>
                <w:szCs w:val="21"/>
                <w:lang w:val="en-US" w:eastAsia="zh-CN"/>
              </w:rPr>
            </w:pPr>
            <w:r>
              <w:rPr>
                <w:rFonts w:hint="eastAsia" w:ascii="宋体" w:hAnsi="宋体" w:eastAsia="宋体"/>
                <w:szCs w:val="21"/>
                <w:lang w:val="en-US" w:eastAsia="zh-CN"/>
              </w:rPr>
              <w:t>Z3</w:t>
            </w:r>
          </w:p>
        </w:tc>
        <w:tc>
          <w:tcPr>
            <w:tcW w:w="10692" w:type="dxa"/>
          </w:tcPr>
          <w:p w14:paraId="0403AA84">
            <w:pPr>
              <w:rPr>
                <w:rFonts w:hint="eastAsia" w:ascii="宋体" w:hAnsi="宋体" w:eastAsia="宋体"/>
                <w:szCs w:val="21"/>
              </w:rPr>
            </w:pPr>
            <w:r>
              <w:rPr>
                <w:rFonts w:hint="eastAsia" w:ascii="宋体" w:hAnsi="宋体" w:eastAsia="宋体"/>
                <w:szCs w:val="21"/>
              </w:rPr>
              <w:t>精通计算机组成原理、操作系统原理、计算机网络原理等计算机核心基础知识。</w:t>
            </w:r>
          </w:p>
        </w:tc>
      </w:tr>
      <w:tr w14:paraId="2BD91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68B39573">
            <w:pPr>
              <w:rPr>
                <w:rFonts w:hint="eastAsia" w:ascii="宋体" w:hAnsi="宋体" w:eastAsia="宋体"/>
                <w:szCs w:val="21"/>
              </w:rPr>
            </w:pPr>
          </w:p>
        </w:tc>
        <w:tc>
          <w:tcPr>
            <w:tcW w:w="887" w:type="dxa"/>
            <w:vAlign w:val="center"/>
          </w:tcPr>
          <w:p w14:paraId="3E7BACD3">
            <w:pPr>
              <w:jc w:val="center"/>
              <w:rPr>
                <w:rFonts w:hint="default" w:ascii="宋体" w:hAnsi="宋体" w:eastAsia="宋体"/>
                <w:szCs w:val="21"/>
                <w:lang w:val="en-US" w:eastAsia="zh-CN"/>
              </w:rPr>
            </w:pPr>
            <w:r>
              <w:rPr>
                <w:rFonts w:hint="eastAsia" w:ascii="宋体" w:hAnsi="宋体" w:eastAsia="宋体"/>
                <w:szCs w:val="21"/>
                <w:lang w:val="en-US" w:eastAsia="zh-CN"/>
              </w:rPr>
              <w:t>Z4</w:t>
            </w:r>
          </w:p>
        </w:tc>
        <w:tc>
          <w:tcPr>
            <w:tcW w:w="10692" w:type="dxa"/>
          </w:tcPr>
          <w:p w14:paraId="6C864F0C">
            <w:pPr>
              <w:rPr>
                <w:rFonts w:hint="eastAsia" w:ascii="宋体" w:hAnsi="宋体" w:eastAsia="宋体"/>
                <w:szCs w:val="21"/>
              </w:rPr>
            </w:pPr>
            <w:r>
              <w:rPr>
                <w:rFonts w:hint="eastAsia" w:ascii="宋体" w:hAnsi="宋体" w:eastAsia="宋体"/>
                <w:szCs w:val="21"/>
              </w:rPr>
              <w:t>熟练掌握Python程序设计语言，了解其在自动化运维、数据分析及云应用开发中的应用。</w:t>
            </w:r>
          </w:p>
        </w:tc>
      </w:tr>
      <w:tr w14:paraId="66729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1736423B">
            <w:pPr>
              <w:rPr>
                <w:rFonts w:hint="eastAsia" w:ascii="宋体" w:hAnsi="宋体" w:eastAsia="宋体"/>
                <w:szCs w:val="21"/>
              </w:rPr>
            </w:pPr>
          </w:p>
        </w:tc>
        <w:tc>
          <w:tcPr>
            <w:tcW w:w="887" w:type="dxa"/>
            <w:vAlign w:val="center"/>
          </w:tcPr>
          <w:p w14:paraId="1C966075">
            <w:pPr>
              <w:jc w:val="center"/>
              <w:rPr>
                <w:rFonts w:hint="default" w:ascii="宋体" w:hAnsi="宋体" w:eastAsia="宋体"/>
                <w:szCs w:val="21"/>
                <w:lang w:val="en-US" w:eastAsia="zh-CN"/>
              </w:rPr>
            </w:pPr>
            <w:r>
              <w:rPr>
                <w:rFonts w:hint="eastAsia" w:ascii="宋体" w:hAnsi="宋体" w:eastAsia="宋体"/>
                <w:szCs w:val="21"/>
                <w:lang w:val="en-US" w:eastAsia="zh-CN"/>
              </w:rPr>
              <w:t>Z5</w:t>
            </w:r>
          </w:p>
        </w:tc>
        <w:tc>
          <w:tcPr>
            <w:tcW w:w="10692" w:type="dxa"/>
          </w:tcPr>
          <w:p w14:paraId="05269DA2">
            <w:pPr>
              <w:rPr>
                <w:rFonts w:hint="eastAsia" w:ascii="宋体" w:hAnsi="宋体" w:eastAsia="宋体"/>
                <w:szCs w:val="21"/>
              </w:rPr>
            </w:pPr>
            <w:r>
              <w:rPr>
                <w:rFonts w:hint="eastAsia" w:ascii="宋体" w:hAnsi="宋体" w:eastAsia="宋体"/>
                <w:szCs w:val="21"/>
              </w:rPr>
              <w:t>熟练掌握C语言程序设计基础，理解指针、内存管理等核心概念，具备底层系统编程思维。</w:t>
            </w:r>
          </w:p>
        </w:tc>
      </w:tr>
      <w:tr w14:paraId="5AC79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1E3AFF2A">
            <w:pPr>
              <w:rPr>
                <w:rFonts w:hint="eastAsia" w:ascii="宋体" w:hAnsi="宋体" w:eastAsia="宋体"/>
                <w:szCs w:val="21"/>
              </w:rPr>
            </w:pPr>
          </w:p>
        </w:tc>
        <w:tc>
          <w:tcPr>
            <w:tcW w:w="887" w:type="dxa"/>
            <w:vAlign w:val="center"/>
          </w:tcPr>
          <w:p w14:paraId="3AA4B3D0">
            <w:pPr>
              <w:jc w:val="center"/>
              <w:rPr>
                <w:rFonts w:hint="default" w:ascii="宋体" w:hAnsi="宋体" w:eastAsia="宋体"/>
                <w:szCs w:val="21"/>
                <w:lang w:val="en-US" w:eastAsia="zh-CN"/>
              </w:rPr>
            </w:pPr>
            <w:r>
              <w:rPr>
                <w:rFonts w:hint="eastAsia" w:ascii="宋体" w:hAnsi="宋体" w:eastAsia="宋体"/>
                <w:szCs w:val="21"/>
                <w:lang w:val="en-US" w:eastAsia="zh-CN"/>
              </w:rPr>
              <w:t>Z6</w:t>
            </w:r>
          </w:p>
        </w:tc>
        <w:tc>
          <w:tcPr>
            <w:tcW w:w="10692" w:type="dxa"/>
          </w:tcPr>
          <w:p w14:paraId="59E42700">
            <w:pPr>
              <w:rPr>
                <w:rFonts w:hint="eastAsia" w:ascii="宋体" w:hAnsi="宋体" w:eastAsia="宋体"/>
                <w:szCs w:val="21"/>
              </w:rPr>
            </w:pPr>
            <w:r>
              <w:rPr>
                <w:rFonts w:hint="eastAsia" w:ascii="宋体" w:hAnsi="宋体" w:eastAsia="宋体"/>
                <w:szCs w:val="21"/>
              </w:rPr>
              <w:t>深入理解Linux操作系统架构、内核机制、文件系统及管理命令，掌握Shell脚本编写技巧。</w:t>
            </w:r>
          </w:p>
        </w:tc>
      </w:tr>
      <w:tr w14:paraId="07FF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2B496142">
            <w:pPr>
              <w:rPr>
                <w:rFonts w:hint="eastAsia" w:ascii="宋体" w:hAnsi="宋体" w:eastAsia="宋体"/>
                <w:szCs w:val="21"/>
              </w:rPr>
            </w:pPr>
          </w:p>
        </w:tc>
        <w:tc>
          <w:tcPr>
            <w:tcW w:w="887" w:type="dxa"/>
            <w:vAlign w:val="center"/>
          </w:tcPr>
          <w:p w14:paraId="75FF7946">
            <w:pPr>
              <w:jc w:val="center"/>
              <w:rPr>
                <w:rFonts w:hint="default" w:ascii="宋体" w:hAnsi="宋体" w:eastAsia="宋体"/>
                <w:szCs w:val="21"/>
                <w:lang w:val="en-US" w:eastAsia="zh-CN"/>
              </w:rPr>
            </w:pPr>
            <w:r>
              <w:rPr>
                <w:rFonts w:hint="eastAsia" w:ascii="宋体" w:hAnsi="宋体" w:eastAsia="宋体"/>
                <w:szCs w:val="21"/>
                <w:lang w:val="en-US" w:eastAsia="zh-CN"/>
              </w:rPr>
              <w:t>Z7</w:t>
            </w:r>
          </w:p>
        </w:tc>
        <w:tc>
          <w:tcPr>
            <w:tcW w:w="10692" w:type="dxa"/>
          </w:tcPr>
          <w:p w14:paraId="00F4B4C3">
            <w:pPr>
              <w:rPr>
                <w:rFonts w:hint="eastAsia" w:ascii="宋体" w:hAnsi="宋体" w:eastAsia="宋体"/>
                <w:szCs w:val="21"/>
              </w:rPr>
            </w:pPr>
            <w:r>
              <w:rPr>
                <w:rFonts w:hint="eastAsia" w:ascii="宋体" w:hAnsi="宋体" w:eastAsia="宋体"/>
                <w:szCs w:val="21"/>
              </w:rPr>
              <w:t>掌握关系型数据库（如MySQL）和非关系型数据库（如Redis、MongoDB）的基本原理、设计与应用技术。</w:t>
            </w:r>
          </w:p>
        </w:tc>
      </w:tr>
      <w:tr w14:paraId="49904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33B0A7FC">
            <w:pPr>
              <w:rPr>
                <w:rFonts w:hint="eastAsia" w:ascii="宋体" w:hAnsi="宋体" w:eastAsia="宋体"/>
                <w:szCs w:val="21"/>
              </w:rPr>
            </w:pPr>
          </w:p>
        </w:tc>
        <w:tc>
          <w:tcPr>
            <w:tcW w:w="887" w:type="dxa"/>
            <w:vAlign w:val="center"/>
          </w:tcPr>
          <w:p w14:paraId="3D018A28">
            <w:pPr>
              <w:jc w:val="center"/>
              <w:rPr>
                <w:rFonts w:hint="default" w:ascii="宋体" w:hAnsi="宋体" w:eastAsia="宋体"/>
                <w:szCs w:val="21"/>
                <w:lang w:val="en-US" w:eastAsia="zh-CN"/>
              </w:rPr>
            </w:pPr>
            <w:r>
              <w:rPr>
                <w:rFonts w:hint="eastAsia" w:ascii="宋体" w:hAnsi="宋体" w:eastAsia="宋体"/>
                <w:szCs w:val="21"/>
                <w:lang w:val="en-US" w:eastAsia="zh-CN"/>
              </w:rPr>
              <w:t>Z8</w:t>
            </w:r>
          </w:p>
        </w:tc>
        <w:tc>
          <w:tcPr>
            <w:tcW w:w="10692" w:type="dxa"/>
          </w:tcPr>
          <w:p w14:paraId="1EFE7154">
            <w:pPr>
              <w:rPr>
                <w:rFonts w:hint="eastAsia" w:ascii="宋体" w:hAnsi="宋体" w:eastAsia="宋体"/>
                <w:szCs w:val="21"/>
              </w:rPr>
            </w:pPr>
            <w:r>
              <w:rPr>
                <w:rFonts w:hint="eastAsia" w:ascii="宋体" w:hAnsi="宋体" w:eastAsia="宋体"/>
                <w:szCs w:val="21"/>
              </w:rPr>
              <w:t>理解虚拟化技术（KVM、VMware等）和容器技术（Docker、Kubernetes）的原理、架构及实现机制。</w:t>
            </w:r>
          </w:p>
        </w:tc>
      </w:tr>
      <w:tr w14:paraId="16916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210BEFA8">
            <w:pPr>
              <w:rPr>
                <w:rFonts w:hint="eastAsia" w:ascii="宋体" w:hAnsi="宋体" w:eastAsia="宋体"/>
                <w:szCs w:val="21"/>
              </w:rPr>
            </w:pPr>
          </w:p>
        </w:tc>
        <w:tc>
          <w:tcPr>
            <w:tcW w:w="887" w:type="dxa"/>
            <w:vAlign w:val="center"/>
          </w:tcPr>
          <w:p w14:paraId="0DDBE567">
            <w:pPr>
              <w:jc w:val="center"/>
              <w:rPr>
                <w:rFonts w:hint="default" w:ascii="宋体" w:hAnsi="宋体" w:eastAsia="宋体"/>
                <w:szCs w:val="21"/>
                <w:lang w:val="en-US" w:eastAsia="zh-CN"/>
              </w:rPr>
            </w:pPr>
            <w:r>
              <w:rPr>
                <w:rFonts w:hint="eastAsia" w:ascii="宋体" w:hAnsi="宋体" w:eastAsia="宋体"/>
                <w:szCs w:val="21"/>
                <w:lang w:val="en-US" w:eastAsia="zh-CN"/>
              </w:rPr>
              <w:t>Z9</w:t>
            </w:r>
          </w:p>
        </w:tc>
        <w:tc>
          <w:tcPr>
            <w:tcW w:w="10692" w:type="dxa"/>
          </w:tcPr>
          <w:p w14:paraId="45898041">
            <w:pPr>
              <w:rPr>
                <w:rFonts w:hint="eastAsia" w:ascii="宋体" w:hAnsi="宋体" w:eastAsia="宋体"/>
                <w:szCs w:val="21"/>
              </w:rPr>
            </w:pPr>
            <w:r>
              <w:rPr>
                <w:rFonts w:hint="eastAsia" w:ascii="宋体" w:hAnsi="宋体" w:eastAsia="宋体"/>
                <w:szCs w:val="21"/>
              </w:rPr>
              <w:t>熟悉主流云平台（如OpenStack、AWS、阿里云、华为云）的架构组成、服务模型（IaaS/PaaS/SaaS）及部署模式（公有/私有/混合云）。</w:t>
            </w:r>
          </w:p>
        </w:tc>
      </w:tr>
      <w:tr w14:paraId="09EEC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38AE5BC3">
            <w:pPr>
              <w:rPr>
                <w:rFonts w:hint="eastAsia" w:ascii="宋体" w:hAnsi="宋体" w:eastAsia="宋体"/>
                <w:szCs w:val="21"/>
              </w:rPr>
            </w:pPr>
          </w:p>
        </w:tc>
        <w:tc>
          <w:tcPr>
            <w:tcW w:w="887" w:type="dxa"/>
            <w:vAlign w:val="center"/>
          </w:tcPr>
          <w:p w14:paraId="054934CE">
            <w:pPr>
              <w:jc w:val="center"/>
              <w:rPr>
                <w:rFonts w:hint="default" w:ascii="宋体" w:hAnsi="宋体" w:eastAsia="宋体"/>
                <w:szCs w:val="21"/>
                <w:lang w:val="en-US" w:eastAsia="zh-CN"/>
              </w:rPr>
            </w:pPr>
            <w:r>
              <w:rPr>
                <w:rFonts w:hint="eastAsia" w:ascii="宋体" w:hAnsi="宋体" w:eastAsia="宋体"/>
                <w:szCs w:val="21"/>
                <w:lang w:val="en-US" w:eastAsia="zh-CN"/>
              </w:rPr>
              <w:t>Z10</w:t>
            </w:r>
          </w:p>
        </w:tc>
        <w:tc>
          <w:tcPr>
            <w:tcW w:w="10692" w:type="dxa"/>
          </w:tcPr>
          <w:p w14:paraId="26CA2DCB">
            <w:pPr>
              <w:rPr>
                <w:rFonts w:hint="eastAsia" w:ascii="宋体" w:hAnsi="宋体" w:eastAsia="宋体"/>
                <w:szCs w:val="21"/>
              </w:rPr>
            </w:pPr>
            <w:r>
              <w:rPr>
                <w:rFonts w:hint="eastAsia" w:ascii="宋体" w:hAnsi="宋体" w:eastAsia="宋体"/>
                <w:szCs w:val="21"/>
              </w:rPr>
              <w:t>掌握Linux服务管理（Web、DNS、DHCP、Mail等）的配置、优化及安全加固知识。</w:t>
            </w:r>
          </w:p>
        </w:tc>
      </w:tr>
      <w:tr w14:paraId="1A102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6FA18533">
            <w:pPr>
              <w:rPr>
                <w:rFonts w:hint="eastAsia" w:ascii="宋体" w:hAnsi="宋体" w:eastAsia="宋体"/>
                <w:szCs w:val="21"/>
              </w:rPr>
            </w:pPr>
          </w:p>
        </w:tc>
        <w:tc>
          <w:tcPr>
            <w:tcW w:w="887" w:type="dxa"/>
            <w:vAlign w:val="center"/>
          </w:tcPr>
          <w:p w14:paraId="65C6DF09">
            <w:pPr>
              <w:jc w:val="center"/>
              <w:rPr>
                <w:rFonts w:hint="default" w:ascii="宋体" w:hAnsi="宋体" w:eastAsia="宋体"/>
                <w:szCs w:val="21"/>
                <w:lang w:val="en-US" w:eastAsia="zh-CN"/>
              </w:rPr>
            </w:pPr>
            <w:r>
              <w:rPr>
                <w:rFonts w:hint="eastAsia" w:ascii="宋体" w:hAnsi="宋体" w:eastAsia="宋体"/>
                <w:szCs w:val="21"/>
                <w:lang w:val="en-US" w:eastAsia="zh-CN"/>
              </w:rPr>
              <w:t>Z11</w:t>
            </w:r>
          </w:p>
        </w:tc>
        <w:tc>
          <w:tcPr>
            <w:tcW w:w="10692" w:type="dxa"/>
          </w:tcPr>
          <w:p w14:paraId="72E6A910">
            <w:pPr>
              <w:rPr>
                <w:rFonts w:hint="eastAsia" w:ascii="宋体" w:hAnsi="宋体" w:eastAsia="宋体"/>
                <w:szCs w:val="21"/>
              </w:rPr>
            </w:pPr>
            <w:r>
              <w:rPr>
                <w:rFonts w:hint="eastAsia" w:ascii="宋体" w:hAnsi="宋体" w:eastAsia="宋体"/>
                <w:szCs w:val="21"/>
              </w:rPr>
              <w:t>理解Hadoop、Spark等大数据平台的架构原理、组件功能及集群构建与应用开发知识。</w:t>
            </w:r>
          </w:p>
        </w:tc>
      </w:tr>
      <w:tr w14:paraId="7D228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0F87098C">
            <w:pPr>
              <w:rPr>
                <w:rFonts w:hint="eastAsia" w:ascii="宋体" w:hAnsi="宋体" w:eastAsia="宋体"/>
                <w:szCs w:val="21"/>
              </w:rPr>
            </w:pPr>
          </w:p>
        </w:tc>
        <w:tc>
          <w:tcPr>
            <w:tcW w:w="887" w:type="dxa"/>
            <w:vAlign w:val="center"/>
          </w:tcPr>
          <w:p w14:paraId="69415ECE">
            <w:pPr>
              <w:jc w:val="center"/>
              <w:rPr>
                <w:rFonts w:hint="default" w:ascii="宋体" w:hAnsi="宋体" w:eastAsia="宋体"/>
                <w:szCs w:val="21"/>
                <w:lang w:val="en-US" w:eastAsia="zh-CN"/>
              </w:rPr>
            </w:pPr>
            <w:r>
              <w:rPr>
                <w:rFonts w:hint="eastAsia" w:ascii="宋体" w:hAnsi="宋体" w:eastAsia="宋体"/>
                <w:szCs w:val="21"/>
                <w:lang w:val="en-US" w:eastAsia="zh-CN"/>
              </w:rPr>
              <w:t>Z12</w:t>
            </w:r>
          </w:p>
        </w:tc>
        <w:tc>
          <w:tcPr>
            <w:tcW w:w="10692" w:type="dxa"/>
          </w:tcPr>
          <w:p w14:paraId="1A96C038">
            <w:pPr>
              <w:rPr>
                <w:rFonts w:hint="eastAsia" w:ascii="宋体" w:hAnsi="宋体" w:eastAsia="宋体"/>
                <w:szCs w:val="21"/>
              </w:rPr>
            </w:pPr>
            <w:r>
              <w:rPr>
                <w:rFonts w:hint="eastAsia" w:ascii="宋体" w:hAnsi="宋体" w:eastAsia="宋体"/>
                <w:szCs w:val="21"/>
              </w:rPr>
              <w:t>掌握云存储技术（对象存储、块存储、文件存储）的原理、配置及管理策略。</w:t>
            </w:r>
          </w:p>
        </w:tc>
      </w:tr>
      <w:tr w14:paraId="6FA1B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181B84E2">
            <w:pPr>
              <w:rPr>
                <w:rFonts w:hint="eastAsia" w:ascii="宋体" w:hAnsi="宋体" w:eastAsia="宋体"/>
                <w:szCs w:val="21"/>
              </w:rPr>
            </w:pPr>
          </w:p>
        </w:tc>
        <w:tc>
          <w:tcPr>
            <w:tcW w:w="887" w:type="dxa"/>
            <w:vAlign w:val="center"/>
          </w:tcPr>
          <w:p w14:paraId="76D41B8C">
            <w:pPr>
              <w:jc w:val="center"/>
              <w:rPr>
                <w:rFonts w:hint="default" w:ascii="宋体" w:hAnsi="宋体" w:eastAsia="宋体"/>
                <w:szCs w:val="21"/>
                <w:lang w:val="en-US" w:eastAsia="zh-CN"/>
              </w:rPr>
            </w:pPr>
            <w:r>
              <w:rPr>
                <w:rFonts w:hint="eastAsia" w:ascii="宋体" w:hAnsi="宋体" w:eastAsia="宋体"/>
                <w:szCs w:val="21"/>
                <w:lang w:val="en-US" w:eastAsia="zh-CN"/>
              </w:rPr>
              <w:t>Z13</w:t>
            </w:r>
          </w:p>
        </w:tc>
        <w:tc>
          <w:tcPr>
            <w:tcW w:w="10692" w:type="dxa"/>
          </w:tcPr>
          <w:p w14:paraId="0969F689">
            <w:pPr>
              <w:rPr>
                <w:rFonts w:hint="eastAsia" w:ascii="宋体" w:hAnsi="宋体" w:eastAsia="宋体"/>
                <w:szCs w:val="21"/>
              </w:rPr>
            </w:pPr>
            <w:r>
              <w:rPr>
                <w:rFonts w:hint="eastAsia" w:ascii="宋体" w:hAnsi="宋体" w:eastAsia="宋体"/>
                <w:szCs w:val="21"/>
              </w:rPr>
              <w:t>熟悉云计算综合运维管理体系，包括监控告警、日志分析、自动化运维工具（Ansible、SaltStack等）的使用。</w:t>
            </w:r>
          </w:p>
        </w:tc>
      </w:tr>
      <w:tr w14:paraId="42295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1EB99DF5">
            <w:pPr>
              <w:rPr>
                <w:rFonts w:hint="eastAsia" w:ascii="宋体" w:hAnsi="宋体" w:eastAsia="宋体"/>
                <w:szCs w:val="21"/>
              </w:rPr>
            </w:pPr>
          </w:p>
        </w:tc>
        <w:tc>
          <w:tcPr>
            <w:tcW w:w="887" w:type="dxa"/>
            <w:vAlign w:val="center"/>
          </w:tcPr>
          <w:p w14:paraId="3EB44EE1">
            <w:pPr>
              <w:jc w:val="center"/>
              <w:rPr>
                <w:rFonts w:hint="default" w:ascii="宋体" w:hAnsi="宋体" w:eastAsia="宋体"/>
                <w:szCs w:val="21"/>
                <w:lang w:val="en-US" w:eastAsia="zh-CN"/>
              </w:rPr>
            </w:pPr>
            <w:r>
              <w:rPr>
                <w:rFonts w:hint="eastAsia" w:ascii="宋体" w:hAnsi="宋体" w:eastAsia="宋体"/>
                <w:szCs w:val="21"/>
                <w:lang w:val="en-US" w:eastAsia="zh-CN"/>
              </w:rPr>
              <w:t>Z14</w:t>
            </w:r>
          </w:p>
        </w:tc>
        <w:tc>
          <w:tcPr>
            <w:tcW w:w="10692" w:type="dxa"/>
          </w:tcPr>
          <w:p w14:paraId="466A5F2E">
            <w:pPr>
              <w:rPr>
                <w:rFonts w:hint="eastAsia" w:ascii="宋体" w:hAnsi="宋体" w:eastAsia="宋体"/>
                <w:szCs w:val="21"/>
              </w:rPr>
            </w:pPr>
            <w:r>
              <w:rPr>
                <w:rFonts w:hint="eastAsia" w:ascii="宋体" w:hAnsi="宋体" w:eastAsia="宋体"/>
                <w:szCs w:val="21"/>
              </w:rPr>
              <w:t>了解云原生技术栈（Service Mesh、Serverless、DevOps）的基本概念与应用场景。</w:t>
            </w:r>
          </w:p>
        </w:tc>
      </w:tr>
      <w:tr w14:paraId="4AC96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gridSpan w:val="2"/>
            <w:vMerge w:val="continue"/>
            <w:vAlign w:val="center"/>
          </w:tcPr>
          <w:p w14:paraId="3E4C7AC8">
            <w:pPr>
              <w:rPr>
                <w:rFonts w:hint="eastAsia" w:ascii="宋体" w:hAnsi="宋体" w:eastAsia="宋体"/>
                <w:szCs w:val="21"/>
              </w:rPr>
            </w:pPr>
          </w:p>
        </w:tc>
        <w:tc>
          <w:tcPr>
            <w:tcW w:w="887" w:type="dxa"/>
            <w:vAlign w:val="center"/>
          </w:tcPr>
          <w:p w14:paraId="170F1BE2">
            <w:pPr>
              <w:jc w:val="center"/>
              <w:rPr>
                <w:rFonts w:hint="eastAsia" w:ascii="宋体" w:hAnsi="宋体" w:eastAsia="宋体"/>
                <w:szCs w:val="21"/>
              </w:rPr>
            </w:pPr>
            <w:r>
              <w:rPr>
                <w:rFonts w:hint="eastAsia" w:ascii="宋体" w:hAnsi="宋体" w:eastAsia="宋体"/>
                <w:szCs w:val="21"/>
              </w:rPr>
              <w:t>Z15</w:t>
            </w:r>
          </w:p>
        </w:tc>
        <w:tc>
          <w:tcPr>
            <w:tcW w:w="10692" w:type="dxa"/>
          </w:tcPr>
          <w:p w14:paraId="39AD5CAF">
            <w:pPr>
              <w:rPr>
                <w:rFonts w:hint="eastAsia" w:ascii="宋体" w:hAnsi="宋体" w:eastAsia="宋体"/>
                <w:szCs w:val="21"/>
              </w:rPr>
            </w:pPr>
            <w:r>
              <w:rPr>
                <w:rFonts w:hint="eastAsia" w:ascii="宋体" w:hAnsi="宋体" w:eastAsia="宋体"/>
                <w:szCs w:val="21"/>
              </w:rPr>
              <w:t>深入理解云平台整体架构与工作原理，掌握云平台规划、部署、运维、故障诊断及性能优化的全流程知识，熟悉云计算应用开发的基本流程与方法。</w:t>
            </w:r>
          </w:p>
        </w:tc>
      </w:tr>
      <w:tr w14:paraId="5CF4D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5" w:type="dxa"/>
            <w:vMerge w:val="restart"/>
            <w:vAlign w:val="center"/>
          </w:tcPr>
          <w:p w14:paraId="2123660F">
            <w:pPr>
              <w:rPr>
                <w:rFonts w:hint="eastAsia" w:ascii="宋体" w:hAnsi="宋体" w:eastAsia="宋体"/>
                <w:b/>
                <w:bCs/>
                <w:sz w:val="24"/>
                <w:szCs w:val="24"/>
              </w:rPr>
            </w:pPr>
            <w:r>
              <w:rPr>
                <w:rFonts w:hint="eastAsia" w:ascii="宋体" w:hAnsi="宋体" w:eastAsia="宋体"/>
                <w:b/>
                <w:bCs/>
                <w:sz w:val="24"/>
                <w:szCs w:val="24"/>
              </w:rPr>
              <w:t>能力要求</w:t>
            </w:r>
          </w:p>
        </w:tc>
        <w:tc>
          <w:tcPr>
            <w:tcW w:w="1194" w:type="dxa"/>
            <w:vMerge w:val="restart"/>
            <w:vAlign w:val="center"/>
          </w:tcPr>
          <w:p w14:paraId="660F2377">
            <w:pPr>
              <w:rPr>
                <w:rFonts w:hint="eastAsia" w:ascii="宋体" w:hAnsi="宋体" w:eastAsia="宋体"/>
                <w:b/>
                <w:bCs/>
                <w:szCs w:val="21"/>
              </w:rPr>
            </w:pPr>
            <w:r>
              <w:rPr>
                <w:rFonts w:hint="eastAsia" w:ascii="宋体" w:hAnsi="宋体" w:eastAsia="宋体"/>
                <w:b/>
                <w:bCs/>
                <w:szCs w:val="21"/>
              </w:rPr>
              <w:t>通用能力要求</w:t>
            </w:r>
          </w:p>
        </w:tc>
        <w:tc>
          <w:tcPr>
            <w:tcW w:w="887" w:type="dxa"/>
            <w:vAlign w:val="center"/>
          </w:tcPr>
          <w:p w14:paraId="6DD07A26">
            <w:pPr>
              <w:jc w:val="center"/>
              <w:rPr>
                <w:rFonts w:hint="eastAsia" w:ascii="宋体" w:hAnsi="宋体" w:eastAsia="宋体"/>
                <w:szCs w:val="21"/>
              </w:rPr>
            </w:pPr>
            <w:r>
              <w:rPr>
                <w:rFonts w:hint="eastAsia" w:ascii="宋体" w:hAnsi="宋体" w:eastAsia="宋体"/>
                <w:szCs w:val="21"/>
              </w:rPr>
              <w:t>N1</w:t>
            </w:r>
          </w:p>
        </w:tc>
        <w:tc>
          <w:tcPr>
            <w:tcW w:w="10692" w:type="dxa"/>
          </w:tcPr>
          <w:p w14:paraId="71EAEF8D">
            <w:pPr>
              <w:rPr>
                <w:rFonts w:hint="eastAsia" w:ascii="宋体" w:hAnsi="宋体" w:eastAsia="宋体"/>
                <w:szCs w:val="21"/>
              </w:rPr>
            </w:pPr>
            <w:r>
              <w:rPr>
                <w:rFonts w:hint="eastAsia" w:ascii="宋体" w:hAnsi="宋体" w:eastAsia="宋体"/>
                <w:szCs w:val="21"/>
              </w:rPr>
              <w:t>具备较强的口头与书面表达能力，能够清晰、准确地传达思想、观点和信息，有效进行沟通交流。</w:t>
            </w:r>
          </w:p>
        </w:tc>
      </w:tr>
      <w:tr w14:paraId="7E149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5" w:type="dxa"/>
            <w:vMerge w:val="continue"/>
            <w:vAlign w:val="center"/>
          </w:tcPr>
          <w:p w14:paraId="05AFE89E">
            <w:pPr>
              <w:rPr>
                <w:rFonts w:hint="eastAsia" w:ascii="宋体" w:hAnsi="宋体" w:eastAsia="宋体"/>
                <w:szCs w:val="21"/>
              </w:rPr>
            </w:pPr>
          </w:p>
        </w:tc>
        <w:tc>
          <w:tcPr>
            <w:tcW w:w="1194" w:type="dxa"/>
            <w:vMerge w:val="continue"/>
            <w:vAlign w:val="center"/>
          </w:tcPr>
          <w:p w14:paraId="487B9FCF">
            <w:pPr>
              <w:rPr>
                <w:rFonts w:hint="eastAsia" w:ascii="宋体" w:hAnsi="宋体" w:eastAsia="宋体"/>
                <w:szCs w:val="21"/>
              </w:rPr>
            </w:pPr>
          </w:p>
        </w:tc>
        <w:tc>
          <w:tcPr>
            <w:tcW w:w="887" w:type="dxa"/>
            <w:vAlign w:val="center"/>
          </w:tcPr>
          <w:p w14:paraId="49AE9AB2">
            <w:pPr>
              <w:jc w:val="center"/>
              <w:rPr>
                <w:rFonts w:hint="eastAsia" w:ascii="宋体" w:hAnsi="宋体" w:eastAsia="宋体"/>
                <w:szCs w:val="21"/>
              </w:rPr>
            </w:pPr>
            <w:r>
              <w:rPr>
                <w:rFonts w:hint="eastAsia" w:ascii="宋体" w:hAnsi="宋体" w:eastAsia="宋体"/>
                <w:szCs w:val="21"/>
              </w:rPr>
              <w:t>N2</w:t>
            </w:r>
          </w:p>
        </w:tc>
        <w:tc>
          <w:tcPr>
            <w:tcW w:w="10692" w:type="dxa"/>
          </w:tcPr>
          <w:p w14:paraId="4A7177FA">
            <w:pPr>
              <w:rPr>
                <w:rFonts w:hint="eastAsia" w:ascii="宋体" w:hAnsi="宋体" w:eastAsia="宋体"/>
                <w:szCs w:val="21"/>
              </w:rPr>
            </w:pPr>
            <w:r>
              <w:rPr>
                <w:rFonts w:hint="eastAsia" w:ascii="宋体" w:hAnsi="宋体" w:eastAsia="宋体"/>
                <w:szCs w:val="21"/>
              </w:rPr>
              <w:t>具备出色的人际沟通能力，能够建立良好的人际关系，有效理解用户需求与团队协作意图，促进项目高效推进与问题解决。</w:t>
            </w:r>
          </w:p>
        </w:tc>
      </w:tr>
      <w:tr w14:paraId="3FDDC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5" w:type="dxa"/>
            <w:vMerge w:val="continue"/>
            <w:vAlign w:val="center"/>
          </w:tcPr>
          <w:p w14:paraId="556A36FD">
            <w:pPr>
              <w:rPr>
                <w:rFonts w:hint="eastAsia" w:ascii="宋体" w:hAnsi="宋体" w:eastAsia="宋体"/>
                <w:szCs w:val="21"/>
              </w:rPr>
            </w:pPr>
          </w:p>
        </w:tc>
        <w:tc>
          <w:tcPr>
            <w:tcW w:w="1194" w:type="dxa"/>
            <w:vMerge w:val="continue"/>
            <w:vAlign w:val="center"/>
          </w:tcPr>
          <w:p w14:paraId="66CC6E56">
            <w:pPr>
              <w:rPr>
                <w:rFonts w:hint="eastAsia" w:ascii="宋体" w:hAnsi="宋体" w:eastAsia="宋体"/>
                <w:szCs w:val="21"/>
              </w:rPr>
            </w:pPr>
          </w:p>
        </w:tc>
        <w:tc>
          <w:tcPr>
            <w:tcW w:w="887" w:type="dxa"/>
            <w:vAlign w:val="center"/>
          </w:tcPr>
          <w:p w14:paraId="4BB1BEB2">
            <w:pPr>
              <w:jc w:val="center"/>
              <w:rPr>
                <w:rFonts w:hint="default" w:ascii="宋体" w:hAnsi="宋体" w:eastAsia="宋体"/>
                <w:szCs w:val="21"/>
                <w:lang w:val="en-US" w:eastAsia="zh-CN"/>
              </w:rPr>
            </w:pPr>
            <w:r>
              <w:rPr>
                <w:rFonts w:hint="eastAsia" w:ascii="宋体" w:hAnsi="宋体" w:eastAsia="宋体"/>
                <w:szCs w:val="21"/>
                <w:lang w:val="en-US" w:eastAsia="zh-CN"/>
              </w:rPr>
              <w:t>N3</w:t>
            </w:r>
          </w:p>
        </w:tc>
        <w:tc>
          <w:tcPr>
            <w:tcW w:w="10692" w:type="dxa"/>
          </w:tcPr>
          <w:p w14:paraId="79741219">
            <w:pPr>
              <w:rPr>
                <w:rFonts w:hint="eastAsia" w:ascii="宋体" w:hAnsi="宋体" w:eastAsia="宋体"/>
                <w:szCs w:val="21"/>
              </w:rPr>
            </w:pPr>
            <w:r>
              <w:rPr>
                <w:rFonts w:hint="eastAsia" w:ascii="宋体" w:hAnsi="宋体" w:eastAsia="宋体"/>
                <w:szCs w:val="21"/>
              </w:rPr>
              <w:t>具备信息检索与处理能力，能够快速从海量信息中获取有价值的技术资料，并进行分析、整合与应用。</w:t>
            </w:r>
          </w:p>
        </w:tc>
      </w:tr>
      <w:tr w14:paraId="0A354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5" w:type="dxa"/>
            <w:vMerge w:val="continue"/>
            <w:vAlign w:val="center"/>
          </w:tcPr>
          <w:p w14:paraId="6F526C4E">
            <w:pPr>
              <w:rPr>
                <w:rFonts w:hint="eastAsia" w:ascii="宋体" w:hAnsi="宋体" w:eastAsia="宋体"/>
                <w:szCs w:val="21"/>
              </w:rPr>
            </w:pPr>
          </w:p>
        </w:tc>
        <w:tc>
          <w:tcPr>
            <w:tcW w:w="1194" w:type="dxa"/>
            <w:vMerge w:val="continue"/>
            <w:vAlign w:val="center"/>
          </w:tcPr>
          <w:p w14:paraId="4192C957">
            <w:pPr>
              <w:rPr>
                <w:rFonts w:hint="eastAsia" w:ascii="宋体" w:hAnsi="宋体" w:eastAsia="宋体"/>
                <w:szCs w:val="21"/>
              </w:rPr>
            </w:pPr>
          </w:p>
        </w:tc>
        <w:tc>
          <w:tcPr>
            <w:tcW w:w="887" w:type="dxa"/>
            <w:vAlign w:val="center"/>
          </w:tcPr>
          <w:p w14:paraId="1BAEBB1A">
            <w:pPr>
              <w:jc w:val="center"/>
              <w:rPr>
                <w:rFonts w:hint="default" w:ascii="宋体" w:hAnsi="宋体" w:eastAsia="宋体"/>
                <w:szCs w:val="21"/>
                <w:lang w:val="en-US" w:eastAsia="zh-CN"/>
              </w:rPr>
            </w:pPr>
            <w:r>
              <w:rPr>
                <w:rFonts w:hint="eastAsia" w:ascii="宋体" w:hAnsi="宋体" w:eastAsia="宋体"/>
                <w:szCs w:val="21"/>
                <w:lang w:val="en-US" w:eastAsia="zh-CN"/>
              </w:rPr>
              <w:t>N4</w:t>
            </w:r>
          </w:p>
        </w:tc>
        <w:tc>
          <w:tcPr>
            <w:tcW w:w="10692" w:type="dxa"/>
          </w:tcPr>
          <w:p w14:paraId="7D1AA87F">
            <w:pPr>
              <w:rPr>
                <w:rFonts w:hint="eastAsia" w:ascii="宋体" w:hAnsi="宋体" w:eastAsia="宋体"/>
                <w:szCs w:val="21"/>
              </w:rPr>
            </w:pPr>
            <w:r>
              <w:rPr>
                <w:rFonts w:hint="eastAsia" w:ascii="宋体" w:hAnsi="宋体" w:eastAsia="宋体"/>
                <w:szCs w:val="21"/>
              </w:rPr>
              <w:t>具备逻辑思维与分析解决问题的能力，能够运用科学方法分析复杂问题，提出合理的解决方案。</w:t>
            </w:r>
          </w:p>
        </w:tc>
      </w:tr>
      <w:tr w14:paraId="1D39D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5" w:type="dxa"/>
            <w:vMerge w:val="continue"/>
            <w:vAlign w:val="center"/>
          </w:tcPr>
          <w:p w14:paraId="695AECE1">
            <w:pPr>
              <w:rPr>
                <w:rFonts w:hint="eastAsia" w:ascii="宋体" w:hAnsi="宋体" w:eastAsia="宋体"/>
                <w:szCs w:val="21"/>
              </w:rPr>
            </w:pPr>
          </w:p>
        </w:tc>
        <w:tc>
          <w:tcPr>
            <w:tcW w:w="1194" w:type="dxa"/>
            <w:vMerge w:val="continue"/>
            <w:vAlign w:val="center"/>
          </w:tcPr>
          <w:p w14:paraId="20F5F99B">
            <w:pPr>
              <w:rPr>
                <w:rFonts w:hint="eastAsia" w:ascii="宋体" w:hAnsi="宋体" w:eastAsia="宋体"/>
                <w:szCs w:val="21"/>
              </w:rPr>
            </w:pPr>
          </w:p>
        </w:tc>
        <w:tc>
          <w:tcPr>
            <w:tcW w:w="887" w:type="dxa"/>
            <w:vAlign w:val="center"/>
          </w:tcPr>
          <w:p w14:paraId="22C4D308">
            <w:pPr>
              <w:jc w:val="center"/>
              <w:rPr>
                <w:rFonts w:hint="default" w:ascii="宋体" w:hAnsi="宋体" w:eastAsia="宋体"/>
                <w:szCs w:val="21"/>
                <w:lang w:val="en-US" w:eastAsia="zh-CN"/>
              </w:rPr>
            </w:pPr>
            <w:r>
              <w:rPr>
                <w:rFonts w:hint="eastAsia" w:ascii="宋体" w:hAnsi="宋体" w:eastAsia="宋体"/>
                <w:szCs w:val="21"/>
                <w:lang w:val="en-US" w:eastAsia="zh-CN"/>
              </w:rPr>
              <w:t>N5</w:t>
            </w:r>
          </w:p>
        </w:tc>
        <w:tc>
          <w:tcPr>
            <w:tcW w:w="10692" w:type="dxa"/>
          </w:tcPr>
          <w:p w14:paraId="71B187BC">
            <w:pPr>
              <w:rPr>
                <w:rFonts w:hint="eastAsia" w:ascii="宋体" w:hAnsi="宋体" w:eastAsia="宋体"/>
                <w:szCs w:val="21"/>
              </w:rPr>
            </w:pPr>
            <w:r>
              <w:rPr>
                <w:rFonts w:hint="eastAsia" w:ascii="宋体" w:hAnsi="宋体" w:eastAsia="宋体"/>
                <w:szCs w:val="21"/>
              </w:rPr>
              <w:t xml:space="preserve">具备团队协作与组织协调能力，能够在团队中扮演不同角色，有效协调资源，推动团队目标的实现。 </w:t>
            </w:r>
          </w:p>
        </w:tc>
      </w:tr>
      <w:tr w14:paraId="40EDA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5" w:type="dxa"/>
            <w:vMerge w:val="continue"/>
            <w:vAlign w:val="center"/>
          </w:tcPr>
          <w:p w14:paraId="30623F71">
            <w:pPr>
              <w:rPr>
                <w:rFonts w:hint="eastAsia" w:ascii="宋体" w:hAnsi="宋体" w:eastAsia="宋体"/>
                <w:szCs w:val="21"/>
              </w:rPr>
            </w:pPr>
          </w:p>
        </w:tc>
        <w:tc>
          <w:tcPr>
            <w:tcW w:w="1194" w:type="dxa"/>
            <w:vMerge w:val="continue"/>
            <w:vAlign w:val="center"/>
          </w:tcPr>
          <w:p w14:paraId="255326D5">
            <w:pPr>
              <w:rPr>
                <w:rFonts w:hint="eastAsia" w:ascii="宋体" w:hAnsi="宋体" w:eastAsia="宋体"/>
                <w:szCs w:val="21"/>
              </w:rPr>
            </w:pPr>
          </w:p>
        </w:tc>
        <w:tc>
          <w:tcPr>
            <w:tcW w:w="887" w:type="dxa"/>
            <w:vAlign w:val="center"/>
          </w:tcPr>
          <w:p w14:paraId="621BB778">
            <w:pPr>
              <w:jc w:val="center"/>
              <w:rPr>
                <w:rFonts w:hint="default" w:ascii="宋体" w:hAnsi="宋体" w:eastAsia="宋体"/>
                <w:szCs w:val="21"/>
                <w:lang w:val="en-US" w:eastAsia="zh-CN"/>
              </w:rPr>
            </w:pPr>
            <w:r>
              <w:rPr>
                <w:rFonts w:hint="eastAsia" w:ascii="宋体" w:hAnsi="宋体" w:eastAsia="宋体"/>
                <w:szCs w:val="21"/>
                <w:lang w:val="en-US" w:eastAsia="zh-CN"/>
              </w:rPr>
              <w:t>N6</w:t>
            </w:r>
          </w:p>
        </w:tc>
        <w:tc>
          <w:tcPr>
            <w:tcW w:w="10692" w:type="dxa"/>
          </w:tcPr>
          <w:p w14:paraId="4D2E949F">
            <w:pPr>
              <w:rPr>
                <w:rFonts w:hint="eastAsia" w:ascii="宋体" w:hAnsi="宋体" w:eastAsia="宋体"/>
                <w:szCs w:val="21"/>
              </w:rPr>
            </w:pPr>
            <w:r>
              <w:rPr>
                <w:rFonts w:hint="eastAsia" w:ascii="宋体" w:hAnsi="宋体" w:eastAsia="宋体"/>
                <w:szCs w:val="21"/>
              </w:rPr>
              <w:t>具备时间管理与自我管理能力，能够合理规划工作与学习时间，高效完成任务，保持持续学习的动力。</w:t>
            </w:r>
          </w:p>
        </w:tc>
      </w:tr>
      <w:tr w14:paraId="652A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5" w:type="dxa"/>
            <w:vMerge w:val="continue"/>
            <w:vAlign w:val="center"/>
          </w:tcPr>
          <w:p w14:paraId="3C571547">
            <w:pPr>
              <w:rPr>
                <w:rFonts w:hint="eastAsia" w:ascii="宋体" w:hAnsi="宋体" w:eastAsia="宋体"/>
                <w:szCs w:val="21"/>
              </w:rPr>
            </w:pPr>
          </w:p>
        </w:tc>
        <w:tc>
          <w:tcPr>
            <w:tcW w:w="1194" w:type="dxa"/>
            <w:vMerge w:val="continue"/>
            <w:vAlign w:val="center"/>
          </w:tcPr>
          <w:p w14:paraId="71E08E9F">
            <w:pPr>
              <w:rPr>
                <w:rFonts w:hint="eastAsia" w:ascii="宋体" w:hAnsi="宋体" w:eastAsia="宋体"/>
                <w:szCs w:val="21"/>
              </w:rPr>
            </w:pPr>
          </w:p>
        </w:tc>
        <w:tc>
          <w:tcPr>
            <w:tcW w:w="887" w:type="dxa"/>
            <w:vAlign w:val="center"/>
          </w:tcPr>
          <w:p w14:paraId="4683A9CF">
            <w:pPr>
              <w:jc w:val="center"/>
              <w:rPr>
                <w:rFonts w:hint="default" w:ascii="宋体" w:hAnsi="宋体" w:eastAsia="宋体"/>
                <w:szCs w:val="21"/>
                <w:lang w:val="en-US" w:eastAsia="zh-CN"/>
              </w:rPr>
            </w:pPr>
            <w:r>
              <w:rPr>
                <w:rFonts w:hint="eastAsia" w:ascii="宋体" w:hAnsi="宋体" w:eastAsia="宋体"/>
                <w:szCs w:val="21"/>
                <w:lang w:val="en-US" w:eastAsia="zh-CN"/>
              </w:rPr>
              <w:t>N7</w:t>
            </w:r>
          </w:p>
        </w:tc>
        <w:tc>
          <w:tcPr>
            <w:tcW w:w="10692" w:type="dxa"/>
          </w:tcPr>
          <w:p w14:paraId="3C1276DF">
            <w:pPr>
              <w:rPr>
                <w:rFonts w:hint="eastAsia" w:ascii="宋体" w:hAnsi="宋体" w:eastAsia="宋体"/>
                <w:szCs w:val="21"/>
              </w:rPr>
            </w:pPr>
            <w:r>
              <w:rPr>
                <w:rFonts w:hint="eastAsia" w:ascii="宋体" w:hAnsi="宋体" w:eastAsia="宋体"/>
                <w:szCs w:val="21"/>
              </w:rPr>
              <w:t xml:space="preserve">具备适应变化与抗压能力，能够适应云计算技术快速迭代的工作环境，在压力下保持冷静并有效应对挑战。 </w:t>
            </w:r>
          </w:p>
        </w:tc>
      </w:tr>
      <w:tr w14:paraId="4A962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5" w:type="dxa"/>
            <w:vMerge w:val="continue"/>
            <w:vAlign w:val="center"/>
          </w:tcPr>
          <w:p w14:paraId="20786328">
            <w:pPr>
              <w:rPr>
                <w:rFonts w:hint="eastAsia" w:ascii="宋体" w:hAnsi="宋体" w:eastAsia="宋体"/>
                <w:szCs w:val="21"/>
              </w:rPr>
            </w:pPr>
          </w:p>
        </w:tc>
        <w:tc>
          <w:tcPr>
            <w:tcW w:w="1194" w:type="dxa"/>
            <w:vMerge w:val="continue"/>
            <w:vAlign w:val="center"/>
          </w:tcPr>
          <w:p w14:paraId="1CCDC1C5">
            <w:pPr>
              <w:rPr>
                <w:rFonts w:hint="eastAsia" w:ascii="宋体" w:hAnsi="宋体" w:eastAsia="宋体"/>
                <w:szCs w:val="21"/>
              </w:rPr>
            </w:pPr>
          </w:p>
        </w:tc>
        <w:tc>
          <w:tcPr>
            <w:tcW w:w="887" w:type="dxa"/>
            <w:vAlign w:val="center"/>
          </w:tcPr>
          <w:p w14:paraId="1C8F62B5">
            <w:pPr>
              <w:jc w:val="center"/>
              <w:rPr>
                <w:rFonts w:hint="eastAsia" w:ascii="宋体" w:hAnsi="宋体" w:eastAsia="宋体"/>
                <w:szCs w:val="21"/>
              </w:rPr>
            </w:pPr>
            <w:r>
              <w:rPr>
                <w:rFonts w:hint="eastAsia" w:ascii="宋体" w:hAnsi="宋体" w:eastAsia="宋体"/>
                <w:szCs w:val="21"/>
              </w:rPr>
              <w:t>N8</w:t>
            </w:r>
          </w:p>
        </w:tc>
        <w:tc>
          <w:tcPr>
            <w:tcW w:w="10692" w:type="dxa"/>
          </w:tcPr>
          <w:p w14:paraId="43CA7FD0">
            <w:pPr>
              <w:rPr>
                <w:rFonts w:hint="eastAsia" w:ascii="宋体" w:hAnsi="宋体" w:eastAsia="宋体"/>
                <w:szCs w:val="21"/>
              </w:rPr>
            </w:pPr>
            <w:r>
              <w:rPr>
                <w:rFonts w:hint="eastAsia" w:ascii="宋体" w:hAnsi="宋体" w:eastAsia="宋体"/>
                <w:szCs w:val="21"/>
              </w:rPr>
              <w:t>具备较强的规则意识与执行力，能够严格遵守运维操作规范、安全红线及企业规章制度，准确理解并执行上级指令，确保云系统任务按时按质完成。</w:t>
            </w:r>
          </w:p>
        </w:tc>
      </w:tr>
      <w:tr w14:paraId="4599B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5" w:type="dxa"/>
            <w:vMerge w:val="continue"/>
            <w:vAlign w:val="center"/>
          </w:tcPr>
          <w:p w14:paraId="066103D5">
            <w:pPr>
              <w:rPr>
                <w:rFonts w:hint="eastAsia" w:ascii="宋体" w:hAnsi="宋体" w:eastAsia="宋体"/>
                <w:szCs w:val="21"/>
              </w:rPr>
            </w:pPr>
          </w:p>
        </w:tc>
        <w:tc>
          <w:tcPr>
            <w:tcW w:w="1194" w:type="dxa"/>
            <w:vMerge w:val="restart"/>
            <w:vAlign w:val="center"/>
          </w:tcPr>
          <w:p w14:paraId="52DCA8AB">
            <w:pPr>
              <w:rPr>
                <w:rFonts w:hint="eastAsia" w:ascii="宋体" w:hAnsi="宋体" w:eastAsia="宋体"/>
                <w:b/>
                <w:bCs/>
                <w:szCs w:val="21"/>
              </w:rPr>
            </w:pPr>
            <w:r>
              <w:rPr>
                <w:rFonts w:hint="eastAsia" w:ascii="宋体" w:hAnsi="宋体" w:eastAsia="宋体"/>
                <w:b/>
                <w:bCs/>
                <w:szCs w:val="21"/>
              </w:rPr>
              <w:t>专业能力要求</w:t>
            </w:r>
          </w:p>
        </w:tc>
        <w:tc>
          <w:tcPr>
            <w:tcW w:w="887" w:type="dxa"/>
            <w:vAlign w:val="center"/>
          </w:tcPr>
          <w:p w14:paraId="763F7AFD">
            <w:pPr>
              <w:jc w:val="center"/>
              <w:rPr>
                <w:rFonts w:hint="eastAsia" w:ascii="宋体" w:hAnsi="宋体" w:eastAsia="宋体"/>
                <w:szCs w:val="21"/>
              </w:rPr>
            </w:pPr>
            <w:r>
              <w:rPr>
                <w:rFonts w:hint="eastAsia" w:ascii="宋体" w:hAnsi="宋体" w:eastAsia="宋体"/>
                <w:szCs w:val="21"/>
              </w:rPr>
              <w:t>N9</w:t>
            </w:r>
          </w:p>
        </w:tc>
        <w:tc>
          <w:tcPr>
            <w:tcW w:w="10692" w:type="dxa"/>
          </w:tcPr>
          <w:p w14:paraId="12F63CA3">
            <w:pPr>
              <w:rPr>
                <w:rFonts w:hint="eastAsia" w:ascii="宋体" w:hAnsi="宋体" w:eastAsia="宋体"/>
                <w:szCs w:val="21"/>
              </w:rPr>
            </w:pPr>
            <w:r>
              <w:rPr>
                <w:rFonts w:hint="eastAsia" w:ascii="宋体" w:hAnsi="宋体" w:eastAsia="宋体"/>
                <w:szCs w:val="21"/>
              </w:rPr>
              <w:t>具备识读系统架构图、网络拓扑图、部署流程图及配置文件的能力，能够准确理解架构设计信息，指导云平台搭建、资源配置与应用部署过程。</w:t>
            </w:r>
          </w:p>
        </w:tc>
      </w:tr>
      <w:tr w14:paraId="70A19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5" w:type="dxa"/>
            <w:vMerge w:val="continue"/>
            <w:vAlign w:val="center"/>
          </w:tcPr>
          <w:p w14:paraId="35485EAA">
            <w:pPr>
              <w:rPr>
                <w:rFonts w:hint="eastAsia" w:ascii="宋体" w:hAnsi="宋体" w:eastAsia="宋体"/>
                <w:szCs w:val="21"/>
              </w:rPr>
            </w:pPr>
          </w:p>
        </w:tc>
        <w:tc>
          <w:tcPr>
            <w:tcW w:w="1194" w:type="dxa"/>
            <w:vMerge w:val="continue"/>
            <w:vAlign w:val="center"/>
          </w:tcPr>
          <w:p w14:paraId="34646657">
            <w:pPr>
              <w:rPr>
                <w:rFonts w:hint="eastAsia" w:ascii="宋体" w:hAnsi="宋体" w:eastAsia="宋体"/>
                <w:szCs w:val="21"/>
              </w:rPr>
            </w:pPr>
          </w:p>
        </w:tc>
        <w:tc>
          <w:tcPr>
            <w:tcW w:w="887" w:type="dxa"/>
            <w:vAlign w:val="center"/>
          </w:tcPr>
          <w:p w14:paraId="0AB6F57F">
            <w:pPr>
              <w:jc w:val="center"/>
              <w:rPr>
                <w:rFonts w:hint="eastAsia" w:ascii="宋体" w:hAnsi="宋体" w:eastAsia="宋体"/>
                <w:szCs w:val="21"/>
              </w:rPr>
            </w:pPr>
            <w:r>
              <w:rPr>
                <w:rFonts w:hint="eastAsia" w:ascii="宋体" w:hAnsi="宋体" w:eastAsia="宋体"/>
                <w:szCs w:val="21"/>
              </w:rPr>
              <w:t>N10</w:t>
            </w:r>
          </w:p>
        </w:tc>
        <w:tc>
          <w:tcPr>
            <w:tcW w:w="10692" w:type="dxa"/>
          </w:tcPr>
          <w:p w14:paraId="27F4AD1B">
            <w:pPr>
              <w:rPr>
                <w:rFonts w:hint="eastAsia" w:ascii="宋体" w:hAnsi="宋体" w:eastAsia="宋体"/>
                <w:szCs w:val="21"/>
              </w:rPr>
            </w:pPr>
            <w:r>
              <w:rPr>
                <w:rFonts w:hint="eastAsia" w:ascii="宋体" w:hAnsi="宋体" w:eastAsia="宋体"/>
                <w:szCs w:val="21"/>
              </w:rPr>
              <w:t>依据操作规范，能够熟练安装、配置与维护Linux操作系统及常用服务，具备系统性能调优与安全加固能力。</w:t>
            </w:r>
          </w:p>
        </w:tc>
      </w:tr>
      <w:tr w14:paraId="1FE2C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5" w:type="dxa"/>
            <w:vMerge w:val="continue"/>
            <w:vAlign w:val="center"/>
          </w:tcPr>
          <w:p w14:paraId="3656A528">
            <w:pPr>
              <w:rPr>
                <w:rFonts w:hint="eastAsia" w:ascii="宋体" w:hAnsi="宋体" w:eastAsia="宋体"/>
                <w:szCs w:val="21"/>
              </w:rPr>
            </w:pPr>
          </w:p>
        </w:tc>
        <w:tc>
          <w:tcPr>
            <w:tcW w:w="1194" w:type="dxa"/>
            <w:vMerge w:val="continue"/>
            <w:vAlign w:val="center"/>
          </w:tcPr>
          <w:p w14:paraId="163E5678">
            <w:pPr>
              <w:rPr>
                <w:rFonts w:hint="eastAsia" w:ascii="宋体" w:hAnsi="宋体" w:eastAsia="宋体"/>
                <w:szCs w:val="21"/>
              </w:rPr>
            </w:pPr>
          </w:p>
        </w:tc>
        <w:tc>
          <w:tcPr>
            <w:tcW w:w="887" w:type="dxa"/>
            <w:vAlign w:val="center"/>
          </w:tcPr>
          <w:p w14:paraId="1FC643E7">
            <w:pPr>
              <w:jc w:val="center"/>
              <w:rPr>
                <w:rFonts w:hint="default" w:ascii="宋体" w:hAnsi="宋体" w:eastAsia="宋体"/>
                <w:szCs w:val="21"/>
                <w:lang w:val="en-US" w:eastAsia="zh-CN"/>
              </w:rPr>
            </w:pPr>
            <w:r>
              <w:rPr>
                <w:rFonts w:hint="eastAsia" w:ascii="宋体" w:hAnsi="宋体" w:eastAsia="宋体"/>
                <w:szCs w:val="21"/>
                <w:lang w:val="en-US" w:eastAsia="zh-CN"/>
              </w:rPr>
              <w:t>N11</w:t>
            </w:r>
          </w:p>
        </w:tc>
        <w:tc>
          <w:tcPr>
            <w:tcW w:w="10692" w:type="dxa"/>
          </w:tcPr>
          <w:p w14:paraId="170CB49B">
            <w:pPr>
              <w:rPr>
                <w:rFonts w:hint="eastAsia" w:ascii="宋体" w:hAnsi="宋体" w:eastAsia="宋体"/>
                <w:szCs w:val="21"/>
              </w:rPr>
            </w:pPr>
            <w:r>
              <w:rPr>
                <w:rFonts w:hint="eastAsia" w:ascii="宋体" w:hAnsi="宋体" w:eastAsia="宋体"/>
                <w:szCs w:val="21"/>
              </w:rPr>
              <w:t>能够利用C语言或Python进行简单的系统工具开发、脚本编写及自动化运维任务实现。</w:t>
            </w:r>
          </w:p>
        </w:tc>
      </w:tr>
      <w:tr w14:paraId="41D1C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5" w:type="dxa"/>
            <w:vMerge w:val="continue"/>
            <w:vAlign w:val="center"/>
          </w:tcPr>
          <w:p w14:paraId="6121ADD1">
            <w:pPr>
              <w:rPr>
                <w:rFonts w:hint="eastAsia" w:ascii="宋体" w:hAnsi="宋体" w:eastAsia="宋体"/>
                <w:szCs w:val="21"/>
              </w:rPr>
            </w:pPr>
          </w:p>
        </w:tc>
        <w:tc>
          <w:tcPr>
            <w:tcW w:w="1194" w:type="dxa"/>
            <w:vMerge w:val="continue"/>
            <w:vAlign w:val="center"/>
          </w:tcPr>
          <w:p w14:paraId="589A252E">
            <w:pPr>
              <w:rPr>
                <w:rFonts w:hint="eastAsia" w:ascii="宋体" w:hAnsi="宋体" w:eastAsia="宋体"/>
                <w:szCs w:val="21"/>
              </w:rPr>
            </w:pPr>
          </w:p>
        </w:tc>
        <w:tc>
          <w:tcPr>
            <w:tcW w:w="887" w:type="dxa"/>
            <w:vAlign w:val="center"/>
          </w:tcPr>
          <w:p w14:paraId="568AC3F0">
            <w:pPr>
              <w:jc w:val="center"/>
              <w:rPr>
                <w:rFonts w:hint="default" w:ascii="宋体" w:hAnsi="宋体" w:eastAsia="宋体"/>
                <w:szCs w:val="21"/>
                <w:lang w:val="en-US" w:eastAsia="zh-CN"/>
              </w:rPr>
            </w:pPr>
            <w:r>
              <w:rPr>
                <w:rFonts w:hint="eastAsia" w:ascii="宋体" w:hAnsi="宋体" w:eastAsia="宋体"/>
                <w:szCs w:val="21"/>
                <w:lang w:val="en-US" w:eastAsia="zh-CN"/>
              </w:rPr>
              <w:t>N12</w:t>
            </w:r>
          </w:p>
        </w:tc>
        <w:tc>
          <w:tcPr>
            <w:tcW w:w="10692" w:type="dxa"/>
          </w:tcPr>
          <w:p w14:paraId="1242B0E9">
            <w:pPr>
              <w:rPr>
                <w:rFonts w:hint="eastAsia" w:ascii="宋体" w:hAnsi="宋体" w:eastAsia="宋体"/>
                <w:szCs w:val="21"/>
              </w:rPr>
            </w:pPr>
            <w:r>
              <w:rPr>
                <w:rFonts w:hint="eastAsia" w:ascii="宋体" w:hAnsi="宋体" w:eastAsia="宋体"/>
                <w:szCs w:val="21"/>
              </w:rPr>
              <w:t>具备数据库设计、安装、配置、管理及基本优化能力，能够处理常见的数据库故障。</w:t>
            </w:r>
          </w:p>
        </w:tc>
      </w:tr>
      <w:tr w14:paraId="26E56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5" w:type="dxa"/>
            <w:vMerge w:val="continue"/>
            <w:vAlign w:val="center"/>
          </w:tcPr>
          <w:p w14:paraId="12E69368">
            <w:pPr>
              <w:rPr>
                <w:rFonts w:hint="eastAsia" w:ascii="宋体" w:hAnsi="宋体" w:eastAsia="宋体"/>
                <w:szCs w:val="21"/>
              </w:rPr>
            </w:pPr>
          </w:p>
        </w:tc>
        <w:tc>
          <w:tcPr>
            <w:tcW w:w="1194" w:type="dxa"/>
            <w:vMerge w:val="continue"/>
            <w:vAlign w:val="center"/>
          </w:tcPr>
          <w:p w14:paraId="70D9F3CB">
            <w:pPr>
              <w:rPr>
                <w:rFonts w:hint="eastAsia" w:ascii="宋体" w:hAnsi="宋体" w:eastAsia="宋体"/>
                <w:szCs w:val="21"/>
              </w:rPr>
            </w:pPr>
          </w:p>
        </w:tc>
        <w:tc>
          <w:tcPr>
            <w:tcW w:w="887" w:type="dxa"/>
            <w:vAlign w:val="center"/>
          </w:tcPr>
          <w:p w14:paraId="2BED93B5">
            <w:pPr>
              <w:jc w:val="center"/>
              <w:rPr>
                <w:rFonts w:hint="default" w:ascii="宋体" w:hAnsi="宋体" w:eastAsia="宋体"/>
                <w:szCs w:val="21"/>
                <w:lang w:val="en-US" w:eastAsia="zh-CN"/>
              </w:rPr>
            </w:pPr>
            <w:r>
              <w:rPr>
                <w:rFonts w:hint="eastAsia" w:ascii="宋体" w:hAnsi="宋体" w:eastAsia="宋体"/>
                <w:szCs w:val="21"/>
                <w:lang w:val="en-US" w:eastAsia="zh-CN"/>
              </w:rPr>
              <w:t>N13</w:t>
            </w:r>
          </w:p>
        </w:tc>
        <w:tc>
          <w:tcPr>
            <w:tcW w:w="10692" w:type="dxa"/>
          </w:tcPr>
          <w:p w14:paraId="128E718A">
            <w:pPr>
              <w:rPr>
                <w:rFonts w:hint="eastAsia" w:ascii="宋体" w:hAnsi="宋体" w:eastAsia="宋体"/>
                <w:szCs w:val="21"/>
              </w:rPr>
            </w:pPr>
            <w:r>
              <w:rPr>
                <w:rFonts w:hint="eastAsia" w:ascii="宋体" w:hAnsi="宋体" w:eastAsia="宋体"/>
                <w:szCs w:val="21"/>
              </w:rPr>
              <w:t>能够部署、配置与管理虚拟化平台及容器平台，实现资源的弹性调度与高效利用。</w:t>
            </w:r>
          </w:p>
        </w:tc>
      </w:tr>
      <w:tr w14:paraId="6FA92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5" w:type="dxa"/>
            <w:vMerge w:val="continue"/>
            <w:vAlign w:val="center"/>
          </w:tcPr>
          <w:p w14:paraId="67C277DE">
            <w:pPr>
              <w:rPr>
                <w:rFonts w:hint="eastAsia" w:ascii="宋体" w:hAnsi="宋体" w:eastAsia="宋体"/>
                <w:szCs w:val="21"/>
              </w:rPr>
            </w:pPr>
          </w:p>
        </w:tc>
        <w:tc>
          <w:tcPr>
            <w:tcW w:w="1194" w:type="dxa"/>
            <w:vMerge w:val="continue"/>
            <w:vAlign w:val="center"/>
          </w:tcPr>
          <w:p w14:paraId="5D55C02E">
            <w:pPr>
              <w:rPr>
                <w:rFonts w:hint="eastAsia" w:ascii="宋体" w:hAnsi="宋体" w:eastAsia="宋体"/>
                <w:szCs w:val="21"/>
              </w:rPr>
            </w:pPr>
          </w:p>
        </w:tc>
        <w:tc>
          <w:tcPr>
            <w:tcW w:w="887" w:type="dxa"/>
            <w:vAlign w:val="center"/>
          </w:tcPr>
          <w:p w14:paraId="49F5E19A">
            <w:pPr>
              <w:jc w:val="center"/>
              <w:rPr>
                <w:rFonts w:hint="default" w:ascii="宋体" w:hAnsi="宋体" w:eastAsia="宋体"/>
                <w:szCs w:val="21"/>
                <w:lang w:val="en-US" w:eastAsia="zh-CN"/>
              </w:rPr>
            </w:pPr>
            <w:r>
              <w:rPr>
                <w:rFonts w:hint="eastAsia" w:ascii="宋体" w:hAnsi="宋体" w:eastAsia="宋体"/>
                <w:szCs w:val="21"/>
                <w:lang w:val="en-US" w:eastAsia="zh-CN"/>
              </w:rPr>
              <w:t>N14</w:t>
            </w:r>
          </w:p>
        </w:tc>
        <w:tc>
          <w:tcPr>
            <w:tcW w:w="10692" w:type="dxa"/>
          </w:tcPr>
          <w:p w14:paraId="4759A1D9">
            <w:pPr>
              <w:rPr>
                <w:rFonts w:hint="eastAsia" w:ascii="宋体" w:hAnsi="宋体" w:eastAsia="宋体"/>
                <w:szCs w:val="21"/>
              </w:rPr>
            </w:pPr>
            <w:r>
              <w:rPr>
                <w:rFonts w:hint="eastAsia" w:ascii="宋体" w:hAnsi="宋体" w:eastAsia="宋体"/>
                <w:szCs w:val="21"/>
              </w:rPr>
              <w:t>依据操作规范，能够利用监控工具（如Zabbix、Prometheus）与日志分析系统（如ELK）精准诊断Linux系统、云平台组件及大数据集群故障，并实施有效修复与优化。</w:t>
            </w:r>
          </w:p>
        </w:tc>
      </w:tr>
      <w:tr w14:paraId="59532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5" w:type="dxa"/>
            <w:vMerge w:val="continue"/>
            <w:vAlign w:val="center"/>
          </w:tcPr>
          <w:p w14:paraId="0016DE69">
            <w:pPr>
              <w:rPr>
                <w:rFonts w:hint="eastAsia" w:ascii="宋体" w:hAnsi="宋体" w:eastAsia="宋体"/>
                <w:szCs w:val="21"/>
              </w:rPr>
            </w:pPr>
          </w:p>
        </w:tc>
        <w:tc>
          <w:tcPr>
            <w:tcW w:w="1194" w:type="dxa"/>
            <w:vMerge w:val="continue"/>
            <w:vAlign w:val="center"/>
          </w:tcPr>
          <w:p w14:paraId="00B1074E">
            <w:pPr>
              <w:rPr>
                <w:rFonts w:hint="eastAsia" w:ascii="宋体" w:hAnsi="宋体" w:eastAsia="宋体"/>
                <w:szCs w:val="21"/>
              </w:rPr>
            </w:pPr>
          </w:p>
        </w:tc>
        <w:tc>
          <w:tcPr>
            <w:tcW w:w="887" w:type="dxa"/>
            <w:vAlign w:val="center"/>
          </w:tcPr>
          <w:p w14:paraId="6D46D291">
            <w:pPr>
              <w:jc w:val="center"/>
              <w:rPr>
                <w:rFonts w:hint="default" w:ascii="宋体" w:hAnsi="宋体" w:eastAsia="宋体"/>
                <w:szCs w:val="21"/>
                <w:lang w:val="en-US" w:eastAsia="zh-CN"/>
              </w:rPr>
            </w:pPr>
            <w:r>
              <w:rPr>
                <w:rFonts w:hint="eastAsia" w:ascii="宋体" w:hAnsi="宋体" w:eastAsia="宋体"/>
                <w:szCs w:val="21"/>
                <w:lang w:val="en-US" w:eastAsia="zh-CN"/>
              </w:rPr>
              <w:t>N15</w:t>
            </w:r>
          </w:p>
        </w:tc>
        <w:tc>
          <w:tcPr>
            <w:tcW w:w="10692" w:type="dxa"/>
          </w:tcPr>
          <w:p w14:paraId="43F402C6">
            <w:pPr>
              <w:rPr>
                <w:rFonts w:hint="eastAsia" w:ascii="宋体" w:hAnsi="宋体" w:eastAsia="宋体"/>
                <w:szCs w:val="21"/>
              </w:rPr>
            </w:pPr>
            <w:r>
              <w:rPr>
                <w:rFonts w:hint="eastAsia" w:ascii="宋体" w:hAnsi="宋体" w:eastAsia="宋体"/>
                <w:szCs w:val="21"/>
              </w:rPr>
              <w:t>具备OpenStack等主流云平台的规划、部署、运维及管理的能力，能够处理平台常见故障。</w:t>
            </w:r>
          </w:p>
        </w:tc>
      </w:tr>
      <w:tr w14:paraId="4DFD0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5" w:type="dxa"/>
            <w:vMerge w:val="continue"/>
            <w:vAlign w:val="center"/>
          </w:tcPr>
          <w:p w14:paraId="42066C72">
            <w:pPr>
              <w:rPr>
                <w:rFonts w:hint="eastAsia" w:ascii="宋体" w:hAnsi="宋体" w:eastAsia="宋体"/>
                <w:szCs w:val="21"/>
              </w:rPr>
            </w:pPr>
          </w:p>
        </w:tc>
        <w:tc>
          <w:tcPr>
            <w:tcW w:w="1194" w:type="dxa"/>
            <w:vMerge w:val="continue"/>
            <w:vAlign w:val="center"/>
          </w:tcPr>
          <w:p w14:paraId="70BE74E3">
            <w:pPr>
              <w:rPr>
                <w:rFonts w:hint="eastAsia" w:ascii="宋体" w:hAnsi="宋体" w:eastAsia="宋体"/>
                <w:szCs w:val="21"/>
              </w:rPr>
            </w:pPr>
          </w:p>
        </w:tc>
        <w:tc>
          <w:tcPr>
            <w:tcW w:w="887" w:type="dxa"/>
            <w:vAlign w:val="center"/>
          </w:tcPr>
          <w:p w14:paraId="7FF30A59">
            <w:pPr>
              <w:jc w:val="center"/>
              <w:rPr>
                <w:rFonts w:hint="default" w:ascii="宋体" w:hAnsi="宋体" w:eastAsia="宋体"/>
                <w:szCs w:val="21"/>
                <w:lang w:val="en-US" w:eastAsia="zh-CN"/>
              </w:rPr>
            </w:pPr>
            <w:r>
              <w:rPr>
                <w:rFonts w:hint="eastAsia" w:ascii="宋体" w:hAnsi="宋体" w:eastAsia="宋体"/>
                <w:szCs w:val="21"/>
                <w:lang w:val="en-US" w:eastAsia="zh-CN"/>
              </w:rPr>
              <w:t>N16</w:t>
            </w:r>
          </w:p>
        </w:tc>
        <w:tc>
          <w:tcPr>
            <w:tcW w:w="10692" w:type="dxa"/>
          </w:tcPr>
          <w:p w14:paraId="3BD7EE69">
            <w:pPr>
              <w:rPr>
                <w:rFonts w:hint="eastAsia" w:ascii="宋体" w:hAnsi="宋体" w:eastAsia="宋体"/>
                <w:szCs w:val="21"/>
              </w:rPr>
            </w:pPr>
            <w:r>
              <w:rPr>
                <w:rFonts w:hint="eastAsia" w:ascii="宋体" w:hAnsi="宋体" w:eastAsia="宋体"/>
                <w:szCs w:val="21"/>
              </w:rPr>
              <w:t>能够构建、配置与维护Hadoop等大数据平台，具备基本的大数据处理与应用开发能力。</w:t>
            </w:r>
          </w:p>
        </w:tc>
      </w:tr>
      <w:tr w14:paraId="22826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5" w:type="dxa"/>
            <w:vMerge w:val="continue"/>
            <w:vAlign w:val="center"/>
          </w:tcPr>
          <w:p w14:paraId="370795F2">
            <w:pPr>
              <w:rPr>
                <w:rFonts w:hint="eastAsia" w:ascii="宋体" w:hAnsi="宋体" w:eastAsia="宋体"/>
                <w:szCs w:val="21"/>
              </w:rPr>
            </w:pPr>
          </w:p>
        </w:tc>
        <w:tc>
          <w:tcPr>
            <w:tcW w:w="1194" w:type="dxa"/>
            <w:vMerge w:val="continue"/>
            <w:vAlign w:val="center"/>
          </w:tcPr>
          <w:p w14:paraId="560ED4C1">
            <w:pPr>
              <w:rPr>
                <w:rFonts w:hint="eastAsia" w:ascii="宋体" w:hAnsi="宋体" w:eastAsia="宋体"/>
                <w:szCs w:val="21"/>
              </w:rPr>
            </w:pPr>
          </w:p>
        </w:tc>
        <w:tc>
          <w:tcPr>
            <w:tcW w:w="887" w:type="dxa"/>
            <w:vAlign w:val="center"/>
          </w:tcPr>
          <w:p w14:paraId="4420CC02">
            <w:pPr>
              <w:jc w:val="center"/>
              <w:rPr>
                <w:rFonts w:hint="default" w:ascii="宋体" w:hAnsi="宋体" w:eastAsia="宋体"/>
                <w:szCs w:val="21"/>
                <w:lang w:val="en-US" w:eastAsia="zh-CN"/>
              </w:rPr>
            </w:pPr>
            <w:r>
              <w:rPr>
                <w:rFonts w:hint="eastAsia" w:ascii="宋体" w:hAnsi="宋体" w:eastAsia="宋体"/>
                <w:szCs w:val="21"/>
                <w:lang w:val="en-US" w:eastAsia="zh-CN"/>
              </w:rPr>
              <w:t>N17</w:t>
            </w:r>
          </w:p>
        </w:tc>
        <w:tc>
          <w:tcPr>
            <w:tcW w:w="10692" w:type="dxa"/>
          </w:tcPr>
          <w:p w14:paraId="608E3A32">
            <w:pPr>
              <w:rPr>
                <w:rFonts w:hint="eastAsia" w:ascii="宋体" w:hAnsi="宋体" w:eastAsia="宋体"/>
                <w:szCs w:val="21"/>
              </w:rPr>
            </w:pPr>
            <w:r>
              <w:rPr>
                <w:rFonts w:hint="eastAsia" w:ascii="宋体" w:hAnsi="宋体" w:eastAsia="宋体"/>
                <w:szCs w:val="21"/>
              </w:rPr>
              <w:t>具备云存储系统的规划、部署、配置及管理能力，能够根据业务需求选择合适的存储方案。</w:t>
            </w:r>
          </w:p>
        </w:tc>
      </w:tr>
      <w:tr w14:paraId="57A29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5" w:type="dxa"/>
            <w:vMerge w:val="continue"/>
            <w:vAlign w:val="center"/>
          </w:tcPr>
          <w:p w14:paraId="2625C6DC">
            <w:pPr>
              <w:rPr>
                <w:rFonts w:hint="eastAsia" w:ascii="宋体" w:hAnsi="宋体" w:eastAsia="宋体"/>
                <w:szCs w:val="21"/>
              </w:rPr>
            </w:pPr>
          </w:p>
        </w:tc>
        <w:tc>
          <w:tcPr>
            <w:tcW w:w="1194" w:type="dxa"/>
            <w:vMerge w:val="continue"/>
            <w:vAlign w:val="center"/>
          </w:tcPr>
          <w:p w14:paraId="2F9426F1">
            <w:pPr>
              <w:rPr>
                <w:rFonts w:hint="eastAsia" w:ascii="宋体" w:hAnsi="宋体" w:eastAsia="宋体"/>
                <w:szCs w:val="21"/>
              </w:rPr>
            </w:pPr>
          </w:p>
        </w:tc>
        <w:tc>
          <w:tcPr>
            <w:tcW w:w="887" w:type="dxa"/>
            <w:vAlign w:val="center"/>
          </w:tcPr>
          <w:p w14:paraId="53F5E821">
            <w:pPr>
              <w:jc w:val="center"/>
              <w:rPr>
                <w:rFonts w:hint="default" w:ascii="宋体" w:hAnsi="宋体" w:eastAsia="宋体"/>
                <w:szCs w:val="21"/>
                <w:lang w:val="en-US" w:eastAsia="zh-CN"/>
              </w:rPr>
            </w:pPr>
            <w:r>
              <w:rPr>
                <w:rFonts w:hint="eastAsia" w:ascii="宋体" w:hAnsi="宋体" w:eastAsia="宋体"/>
                <w:szCs w:val="21"/>
                <w:lang w:val="en-US" w:eastAsia="zh-CN"/>
              </w:rPr>
              <w:t>N18</w:t>
            </w:r>
          </w:p>
        </w:tc>
        <w:tc>
          <w:tcPr>
            <w:tcW w:w="10692" w:type="dxa"/>
          </w:tcPr>
          <w:p w14:paraId="4348286B">
            <w:pPr>
              <w:rPr>
                <w:rFonts w:hint="eastAsia" w:ascii="宋体" w:hAnsi="宋体" w:eastAsia="宋体"/>
                <w:szCs w:val="21"/>
              </w:rPr>
            </w:pPr>
            <w:r>
              <w:rPr>
                <w:rFonts w:hint="eastAsia" w:ascii="宋体" w:hAnsi="宋体" w:eastAsia="宋体"/>
                <w:szCs w:val="21"/>
              </w:rPr>
              <w:t>能够实施云计算环境下的网络安全策略，进行安全配置、漏洞扫描及应急响应。</w:t>
            </w:r>
          </w:p>
        </w:tc>
      </w:tr>
      <w:tr w14:paraId="41B53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5" w:type="dxa"/>
            <w:vMerge w:val="continue"/>
            <w:vAlign w:val="center"/>
          </w:tcPr>
          <w:p w14:paraId="61098BFE">
            <w:pPr>
              <w:rPr>
                <w:rFonts w:hint="eastAsia" w:ascii="宋体" w:hAnsi="宋体" w:eastAsia="宋体"/>
                <w:szCs w:val="21"/>
              </w:rPr>
            </w:pPr>
          </w:p>
        </w:tc>
        <w:tc>
          <w:tcPr>
            <w:tcW w:w="1194" w:type="dxa"/>
            <w:vMerge w:val="continue"/>
            <w:vAlign w:val="center"/>
          </w:tcPr>
          <w:p w14:paraId="7CE07443">
            <w:pPr>
              <w:rPr>
                <w:rFonts w:hint="eastAsia" w:ascii="宋体" w:hAnsi="宋体" w:eastAsia="宋体"/>
                <w:szCs w:val="21"/>
              </w:rPr>
            </w:pPr>
          </w:p>
        </w:tc>
        <w:tc>
          <w:tcPr>
            <w:tcW w:w="887" w:type="dxa"/>
            <w:vAlign w:val="center"/>
          </w:tcPr>
          <w:p w14:paraId="7854F99F">
            <w:pPr>
              <w:jc w:val="center"/>
              <w:rPr>
                <w:rFonts w:hint="default" w:ascii="宋体" w:hAnsi="宋体" w:eastAsia="宋体"/>
                <w:szCs w:val="21"/>
                <w:lang w:val="en-US" w:eastAsia="zh-CN"/>
              </w:rPr>
            </w:pPr>
            <w:r>
              <w:rPr>
                <w:rFonts w:hint="eastAsia" w:ascii="宋体" w:hAnsi="宋体" w:eastAsia="宋体"/>
                <w:szCs w:val="21"/>
                <w:lang w:val="en-US" w:eastAsia="zh-CN"/>
              </w:rPr>
              <w:t>N19</w:t>
            </w:r>
          </w:p>
        </w:tc>
        <w:tc>
          <w:tcPr>
            <w:tcW w:w="10692" w:type="dxa"/>
          </w:tcPr>
          <w:p w14:paraId="3A1AD88F">
            <w:pPr>
              <w:rPr>
                <w:rFonts w:hint="eastAsia" w:ascii="宋体" w:hAnsi="宋体" w:eastAsia="宋体"/>
                <w:szCs w:val="21"/>
              </w:rPr>
            </w:pPr>
            <w:r>
              <w:rPr>
                <w:rFonts w:hint="eastAsia" w:ascii="宋体" w:hAnsi="宋体" w:eastAsia="宋体"/>
                <w:szCs w:val="21"/>
              </w:rPr>
              <w:t>具备云计算综合运维管理能力，能够运用自动化工具实现批量部署、配置管理及持续集成/持续部署（CI/CD）。</w:t>
            </w:r>
          </w:p>
        </w:tc>
      </w:tr>
      <w:tr w14:paraId="11DD4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5" w:type="dxa"/>
            <w:vMerge w:val="continue"/>
            <w:vAlign w:val="center"/>
          </w:tcPr>
          <w:p w14:paraId="347A9F74">
            <w:pPr>
              <w:rPr>
                <w:rFonts w:hint="eastAsia" w:ascii="宋体" w:hAnsi="宋体" w:eastAsia="宋体"/>
                <w:szCs w:val="21"/>
              </w:rPr>
            </w:pPr>
          </w:p>
        </w:tc>
        <w:tc>
          <w:tcPr>
            <w:tcW w:w="1194" w:type="dxa"/>
            <w:vMerge w:val="continue"/>
            <w:vAlign w:val="center"/>
          </w:tcPr>
          <w:p w14:paraId="2E0AA0B1">
            <w:pPr>
              <w:rPr>
                <w:rFonts w:hint="eastAsia" w:ascii="宋体" w:hAnsi="宋体" w:eastAsia="宋体"/>
                <w:szCs w:val="21"/>
              </w:rPr>
            </w:pPr>
          </w:p>
        </w:tc>
        <w:tc>
          <w:tcPr>
            <w:tcW w:w="887" w:type="dxa"/>
            <w:vAlign w:val="center"/>
          </w:tcPr>
          <w:p w14:paraId="406C36B2">
            <w:pPr>
              <w:jc w:val="center"/>
              <w:rPr>
                <w:rFonts w:hint="default" w:ascii="宋体" w:hAnsi="宋体" w:eastAsia="宋体"/>
                <w:szCs w:val="21"/>
                <w:lang w:val="en-US" w:eastAsia="zh-CN"/>
              </w:rPr>
            </w:pPr>
            <w:r>
              <w:rPr>
                <w:rFonts w:hint="eastAsia" w:ascii="宋体" w:hAnsi="宋体" w:eastAsia="宋体"/>
                <w:szCs w:val="21"/>
                <w:lang w:val="en-US" w:eastAsia="zh-CN"/>
              </w:rPr>
              <w:t>N20</w:t>
            </w:r>
          </w:p>
        </w:tc>
        <w:tc>
          <w:tcPr>
            <w:tcW w:w="10692" w:type="dxa"/>
          </w:tcPr>
          <w:p w14:paraId="115FDBE7">
            <w:pPr>
              <w:rPr>
                <w:rFonts w:hint="eastAsia" w:ascii="宋体" w:hAnsi="宋体" w:eastAsia="宋体"/>
                <w:szCs w:val="21"/>
              </w:rPr>
            </w:pPr>
            <w:r>
              <w:rPr>
                <w:rFonts w:hint="eastAsia" w:ascii="宋体" w:hAnsi="宋体" w:eastAsia="宋体"/>
                <w:szCs w:val="21"/>
              </w:rPr>
              <w:t>能够进行简单的云计算应用开发与迁移，理解云原生应用的设计理念。</w:t>
            </w:r>
          </w:p>
        </w:tc>
      </w:tr>
      <w:tr w14:paraId="3BEEB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5" w:type="dxa"/>
            <w:vMerge w:val="continue"/>
            <w:vAlign w:val="center"/>
          </w:tcPr>
          <w:p w14:paraId="13C3D94A">
            <w:pPr>
              <w:rPr>
                <w:rFonts w:hint="eastAsia" w:ascii="宋体" w:hAnsi="宋体" w:eastAsia="宋体"/>
                <w:szCs w:val="21"/>
              </w:rPr>
            </w:pPr>
          </w:p>
        </w:tc>
        <w:tc>
          <w:tcPr>
            <w:tcW w:w="1194" w:type="dxa"/>
            <w:vMerge w:val="continue"/>
            <w:vAlign w:val="center"/>
          </w:tcPr>
          <w:p w14:paraId="4DDB8409">
            <w:pPr>
              <w:rPr>
                <w:rFonts w:hint="eastAsia" w:ascii="宋体" w:hAnsi="宋体" w:eastAsia="宋体"/>
                <w:szCs w:val="21"/>
              </w:rPr>
            </w:pPr>
          </w:p>
        </w:tc>
        <w:tc>
          <w:tcPr>
            <w:tcW w:w="887" w:type="dxa"/>
            <w:vAlign w:val="center"/>
          </w:tcPr>
          <w:p w14:paraId="1ED5790D">
            <w:pPr>
              <w:jc w:val="center"/>
              <w:rPr>
                <w:rFonts w:hint="default" w:ascii="宋体" w:hAnsi="宋体" w:eastAsia="宋体"/>
                <w:szCs w:val="21"/>
                <w:lang w:val="en-US" w:eastAsia="zh-CN"/>
              </w:rPr>
            </w:pPr>
            <w:r>
              <w:rPr>
                <w:rFonts w:hint="eastAsia" w:ascii="宋体" w:hAnsi="宋体" w:eastAsia="宋体"/>
                <w:szCs w:val="21"/>
                <w:lang w:val="en-US" w:eastAsia="zh-CN"/>
              </w:rPr>
              <w:t>N21</w:t>
            </w:r>
          </w:p>
        </w:tc>
        <w:tc>
          <w:tcPr>
            <w:tcW w:w="10692" w:type="dxa"/>
          </w:tcPr>
          <w:p w14:paraId="1CD707D9">
            <w:pPr>
              <w:rPr>
                <w:rFonts w:hint="eastAsia" w:ascii="宋体" w:hAnsi="宋体" w:eastAsia="宋体"/>
                <w:szCs w:val="21"/>
              </w:rPr>
            </w:pPr>
            <w:r>
              <w:rPr>
                <w:rFonts w:hint="eastAsia" w:ascii="宋体" w:hAnsi="宋体" w:eastAsia="宋体"/>
                <w:szCs w:val="21"/>
              </w:rPr>
              <w:t>具备阅读和理解英文技术文档的能力，能够跟踪国际云计算技术前沿动态。</w:t>
            </w:r>
          </w:p>
        </w:tc>
      </w:tr>
      <w:tr w14:paraId="6A195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5" w:type="dxa"/>
            <w:vMerge w:val="continue"/>
            <w:vAlign w:val="center"/>
          </w:tcPr>
          <w:p w14:paraId="7F2F1B12">
            <w:pPr>
              <w:rPr>
                <w:rFonts w:hint="eastAsia" w:ascii="宋体" w:hAnsi="宋体" w:eastAsia="宋体"/>
                <w:szCs w:val="21"/>
              </w:rPr>
            </w:pPr>
          </w:p>
        </w:tc>
        <w:tc>
          <w:tcPr>
            <w:tcW w:w="1194" w:type="dxa"/>
            <w:vMerge w:val="continue"/>
            <w:vAlign w:val="center"/>
          </w:tcPr>
          <w:p w14:paraId="1AFF9896">
            <w:pPr>
              <w:rPr>
                <w:rFonts w:hint="eastAsia" w:ascii="宋体" w:hAnsi="宋体" w:eastAsia="宋体"/>
                <w:szCs w:val="21"/>
              </w:rPr>
            </w:pPr>
          </w:p>
        </w:tc>
        <w:tc>
          <w:tcPr>
            <w:tcW w:w="887" w:type="dxa"/>
            <w:vAlign w:val="center"/>
          </w:tcPr>
          <w:p w14:paraId="5A8D757A">
            <w:pPr>
              <w:jc w:val="center"/>
              <w:rPr>
                <w:rFonts w:hint="eastAsia" w:ascii="宋体" w:hAnsi="宋体" w:eastAsia="宋体"/>
                <w:szCs w:val="21"/>
              </w:rPr>
            </w:pPr>
            <w:r>
              <w:rPr>
                <w:rFonts w:hint="eastAsia" w:ascii="宋体" w:hAnsi="宋体" w:eastAsia="宋体"/>
                <w:szCs w:val="21"/>
              </w:rPr>
              <w:t>N22</w:t>
            </w:r>
          </w:p>
        </w:tc>
        <w:tc>
          <w:tcPr>
            <w:tcW w:w="10692" w:type="dxa"/>
          </w:tcPr>
          <w:p w14:paraId="7FE0B1FE">
            <w:pPr>
              <w:rPr>
                <w:rFonts w:hint="eastAsia" w:ascii="宋体" w:hAnsi="宋体" w:eastAsia="宋体"/>
                <w:szCs w:val="21"/>
              </w:rPr>
            </w:pPr>
            <w:r>
              <w:rPr>
                <w:rFonts w:hint="eastAsia" w:ascii="宋体" w:hAnsi="宋体" w:eastAsia="宋体"/>
                <w:szCs w:val="21"/>
              </w:rPr>
              <w:t>具备私有云/公有云/混合云平台的全生命周期管理能力，包括规划、部署、运维、优化、故障分析及灾难恢复；能够精准解决复杂云环境下的系统高可用性、性能瓶颈及安全合规问题；具备基于云平台的解决方案设计与实施能力，并能胜任云计算技术支持与服务工作。</w:t>
            </w:r>
          </w:p>
        </w:tc>
      </w:tr>
      <w:bookmarkEnd w:id="3"/>
      <w:bookmarkEnd w:id="1"/>
    </w:tbl>
    <w:p w14:paraId="41C25B5F">
      <w:pPr>
        <w:rPr>
          <w:rFonts w:hint="eastAsia"/>
        </w:rPr>
      </w:pP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B5D"/>
    <w:rsid w:val="0019659F"/>
    <w:rsid w:val="002E1A4F"/>
    <w:rsid w:val="004E0EC6"/>
    <w:rsid w:val="00536505"/>
    <w:rsid w:val="00571631"/>
    <w:rsid w:val="005B1B43"/>
    <w:rsid w:val="0073786C"/>
    <w:rsid w:val="00771377"/>
    <w:rsid w:val="00825B5D"/>
    <w:rsid w:val="00957E6F"/>
    <w:rsid w:val="00A268D5"/>
    <w:rsid w:val="00CB590C"/>
    <w:rsid w:val="00D961C7"/>
    <w:rsid w:val="00E44355"/>
    <w:rsid w:val="00EC0186"/>
    <w:rsid w:val="00ED3753"/>
    <w:rsid w:val="00F30966"/>
    <w:rsid w:val="00F77D55"/>
    <w:rsid w:val="00FF7EB3"/>
    <w:rsid w:val="17BF5E77"/>
    <w:rsid w:val="70326CF8"/>
    <w:rsid w:val="78B839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jc w:val="left"/>
    </w:pPr>
    <w:rPr>
      <w:sz w:val="18"/>
      <w:szCs w:val="18"/>
    </w:rPr>
  </w:style>
  <w:style w:type="paragraph" w:styleId="12">
    <w:name w:val="header"/>
    <w:basedOn w:val="1"/>
    <w:link w:val="36"/>
    <w:unhideWhenUsed/>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6">
    <w:name w:val="Table Grid"/>
    <w:basedOn w:val="1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 字符"/>
    <w:basedOn w:val="17"/>
    <w:link w:val="2"/>
    <w:qFormat/>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7"/>
    <w:link w:val="3"/>
    <w:semiHidden/>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7"/>
    <w:link w:val="4"/>
    <w:semiHidden/>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7"/>
    <w:link w:val="5"/>
    <w:semiHidden/>
    <w:uiPriority w:val="9"/>
    <w:rPr>
      <w:rFonts w:cstheme="majorBidi"/>
      <w:color w:val="2F5597" w:themeColor="accent1" w:themeShade="BF"/>
      <w:sz w:val="28"/>
      <w:szCs w:val="28"/>
    </w:rPr>
  </w:style>
  <w:style w:type="character" w:customStyle="1" w:styleId="22">
    <w:name w:val="标题 5 字符"/>
    <w:basedOn w:val="17"/>
    <w:link w:val="6"/>
    <w:semiHidden/>
    <w:uiPriority w:val="9"/>
    <w:rPr>
      <w:rFonts w:cstheme="majorBidi"/>
      <w:color w:val="2F5597" w:themeColor="accent1" w:themeShade="BF"/>
      <w:sz w:val="24"/>
      <w:szCs w:val="24"/>
    </w:rPr>
  </w:style>
  <w:style w:type="character" w:customStyle="1" w:styleId="23">
    <w:name w:val="标题 6 字符"/>
    <w:basedOn w:val="17"/>
    <w:link w:val="7"/>
    <w:semiHidden/>
    <w:uiPriority w:val="9"/>
    <w:rPr>
      <w:rFonts w:cstheme="majorBidi"/>
      <w:b/>
      <w:bCs/>
      <w:color w:val="2F5597" w:themeColor="accent1" w:themeShade="BF"/>
    </w:rPr>
  </w:style>
  <w:style w:type="character" w:customStyle="1" w:styleId="24">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7"/>
    <w:link w:val="33"/>
    <w:uiPriority w:val="30"/>
    <w:rPr>
      <w:i/>
      <w:iCs/>
      <w:color w:val="2F5597" w:themeColor="accent1" w:themeShade="BF"/>
    </w:rPr>
  </w:style>
  <w:style w:type="character" w:customStyle="1" w:styleId="35">
    <w:name w:val="Intense Reference"/>
    <w:basedOn w:val="17"/>
    <w:qFormat/>
    <w:uiPriority w:val="32"/>
    <w:rPr>
      <w:b/>
      <w:bCs/>
      <w:smallCaps/>
      <w:color w:val="2F5597" w:themeColor="accent1" w:themeShade="BF"/>
      <w:spacing w:val="5"/>
    </w:rPr>
  </w:style>
  <w:style w:type="character" w:customStyle="1" w:styleId="36">
    <w:name w:val="页眉 字符"/>
    <w:basedOn w:val="17"/>
    <w:link w:val="12"/>
    <w:uiPriority w:val="99"/>
    <w:rPr>
      <w:sz w:val="18"/>
      <w:szCs w:val="18"/>
    </w:rPr>
  </w:style>
  <w:style w:type="character" w:customStyle="1" w:styleId="37">
    <w:name w:val="页脚 字符"/>
    <w:basedOn w:val="17"/>
    <w:link w:val="11"/>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639</Words>
  <Characters>655</Characters>
  <Lines>5</Lines>
  <Paragraphs>1</Paragraphs>
  <TotalTime>11</TotalTime>
  <ScaleCrop>false</ScaleCrop>
  <LinksUpToDate>false</LinksUpToDate>
  <CharactersWithSpaces>656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2026-03-18T08:21:00Z</dcterms:created>
  <dc:creator>云飞 刘</dc:creator>
  <cp:lastModifiedBy>余恒芳</cp:lastModifiedBy>
  <dcterms:modified xsi:type="dcterms:W3CDTF">2026-03-20T03:15:09Z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1C4F6F5DF8824493AD0A524D23A75A01_13</vt:lpwstr>
  </property>
  <property fmtid="{D5CDD505-2E9C-101B-9397-08002B2CF9AE}" pid="4" name="KSOTemplateDocerSaveRecord">
    <vt:lpwstr>eyJoZGlkIjoiZDIxN2QyNDcyMTgwODcyMGNkM2ZlNmYzYzJiMzE3Y2MiLCJ1c2VySWQiOiIxNDc2ODcwMTQxIn0=</vt:lpwstr>
  </property>
</Properties>
</file>