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小红书数据挖掘任务阶段进度报告</w:t>
      </w:r>
    </w:p>
    <w:p>
      <w:pPr>
        <w:jc w:val="center"/>
      </w:pPr>
      <w:r>
        <w:rPr>
          <w:color w:val="64748B"/>
          <w:sz w:val="20"/>
        </w:rPr>
        <w:t>面向：温姐、芬姐｜更新时间：2026-04-20 21:32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2E8F0"/>
            <w:vAlign w:val="center"/>
          </w:tcPr>
          <w:p>
            <w:r>
              <w:rPr>
                <w:b/>
              </w:rPr>
              <w:t>摘要项</w:t>
            </w:r>
          </w:p>
        </w:tc>
        <w:tc>
          <w:tcPr>
            <w:tcW w:type="dxa" w:w="4320"/>
            <w:shd w:fill="E2E8F0"/>
            <w:vAlign w:val="center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项目定位</w:t>
            </w:r>
          </w:p>
        </w:tc>
        <w:tc>
          <w:tcPr>
            <w:tcW w:type="dxa" w:w="4320"/>
          </w:tcPr>
          <w:p>
            <w:r>
              <w:t>小红书财经/基金内容数据挖掘，辅助观察达人内容、基金提及、用户反馈和疑似投放信号。</w:t>
            </w:r>
          </w:p>
        </w:tc>
      </w:tr>
      <w:tr>
        <w:tc>
          <w:tcPr>
            <w:tcW w:type="dxa" w:w="4320"/>
          </w:tcPr>
          <w:p>
            <w:r>
              <w:t>当前阶段</w:t>
            </w:r>
          </w:p>
        </w:tc>
        <w:tc>
          <w:tcPr>
            <w:tcW w:type="dxa" w:w="4320"/>
          </w:tcPr>
          <w:p>
            <w:r>
              <w:t>算法升级与数据质量治理阶段。</w:t>
            </w:r>
          </w:p>
        </w:tc>
      </w:tr>
      <w:tr>
        <w:tc>
          <w:tcPr>
            <w:tcW w:type="dxa" w:w="4320"/>
          </w:tcPr>
          <w:p>
            <w:r>
              <w:t>已完成</w:t>
            </w:r>
          </w:p>
        </w:tc>
        <w:tc>
          <w:tcPr>
            <w:tcW w:type="dxa" w:w="4320"/>
          </w:tcPr>
          <w:p>
            <w:r>
              <w:t>完成一轮抓取流程验证，并产出质量诊断与运营分析表。</w:t>
            </w:r>
          </w:p>
        </w:tc>
      </w:tr>
      <w:tr>
        <w:tc>
          <w:tcPr>
            <w:tcW w:type="dxa" w:w="4320"/>
          </w:tcPr>
          <w:p>
            <w:r>
              <w:t>当前进度</w:t>
            </w:r>
          </w:p>
        </w:tc>
        <w:tc>
          <w:tcPr>
            <w:tcW w:type="dxa" w:w="4320"/>
          </w:tcPr>
          <w:p>
            <w:r>
              <w:t>能判断哪些数据可用、哪些需补抓、哪些基金线索需人工确认；尚未进入最终稳定看板阶段。</w:t>
            </w:r>
          </w:p>
        </w:tc>
      </w:tr>
    </w:tbl>
    <w:p>
      <w:pPr>
        <w:pStyle w:val="Heading1"/>
      </w:pPr>
      <w:r>
        <w:t>一、项目定位</w:t>
      </w:r>
    </w:p>
    <w:p>
      <w:r>
        <w:t>本项目聚焦“小红书财经/基金内容数据挖掘”，目标是通过对目标财经、基金类博主的主页、笔记、评论、图片文字和基金提及信息进行采集与整理，辅助判断小红书平台上同业基金产品的内容投放、达人偏好、用户反馈和潜在运营机会。</w:t>
      </w:r>
    </w:p>
    <w:p>
      <w:r>
        <w:t>这项工作不是单纯爬取小红书内容，而是希望逐步形成一套“能识别有效内容、能判断数据质量、能辅助运营决策”的数据工具。最终希望回答几个问题：哪些博主值得重点观察，哪些基金或基金方向被反复提到，哪些内容可能是投放或主推，评论区用户反馈如何，以及哪些信息值得我们后续在小红书运营中借鉴。</w:t>
      </w:r>
    </w:p>
    <w:p>
      <w:pPr>
        <w:pStyle w:val="Heading1"/>
      </w:pPr>
      <w:r>
        <w:t>二、本阶段目标</w:t>
      </w:r>
    </w:p>
    <w:p>
      <w:r>
        <w:t>本阶段最重要的目标，是先验证小红书数据采集和分析链路是否跑得通，并把原始抓取结果整理成业务同事能看懂、能判断下一步动作的数据表。</w:t>
      </w:r>
    </w:p>
    <w:p>
      <w:r>
        <w:t>具体来说，本阶段不是追求一次性把所有博主完整抓完，而是先解决三个基础问题：第一，能否从目标博主链接中抓到主页、笔记和评论；第二，能否从笔记和评论中识别基金相关内容；第三，能否判断哪些数据可用、哪些数据需要补抓、哪些识别结果需要人工确认。</w:t>
      </w:r>
    </w:p>
    <w:p>
      <w:pPr>
        <w:pStyle w:val="Heading1"/>
      </w:pPr>
      <w:r>
        <w:t>三、已完成工作</w:t>
      </w:r>
    </w:p>
    <w:p>
      <w:r>
        <w:t>1. 已整理目标博主输入表，并围绕目标博主主页链接建立了初步抓取流程。当前已能产出博主信息、笔记信息、评论信息、基金提及信息、失败记录和元数据统计。</w:t>
      </w:r>
    </w:p>
    <w:p>
      <w:r>
        <w:t>2. 已完成一轮小红书抓取流程验证，当前样本中包含 163 个输入博主、161 个成功识别博主、562 篇笔记、290 条评论。</w:t>
      </w:r>
    </w:p>
    <w:p>
      <w:r>
        <w:t>3. 已发现原始抓取结果存在较多不可直接使用的问题，例如部分笔记是占位内容、部分笔记互动字段缺失、部分评论未完整抓到、部分图片信息不完整、基金提及识别不足等。</w:t>
      </w:r>
    </w:p>
    <w:p>
      <w:r>
        <w:t>4. 针对“表格较乱、业务侧看不懂”的问题，已新增一版“质量诊断与运营分析表”，把原始结果拆成更清晰的业务表，包括博主质量总览、笔记质量诊断、评论质量诊断、基金提及增强、确认基金运营汇总、候选基金词待确认、优先补抓清单和失败原因汇总。</w:t>
      </w:r>
    </w:p>
    <w:p>
      <w:r>
        <w:t>5. 针对基金识别不足的问题，已接入更大的基金名称和标签基础表，扩展基金别名库。当前可用于识别的基金/候选别名规模约 797 条。</w:t>
      </w:r>
    </w:p>
    <w:p>
      <w:r>
        <w:t>6. 针对“泛词误识别”的问题，已把识别结果拆成“确认基金”和“候选基金词”两类。确认基金用于正式分析，候选基金词用于人工复核和后续补充别名库，避免把“股票基金、ETF基金、黄金基金”等泛词直接当成真实基金。</w:t>
      </w:r>
    </w:p>
    <w:p>
      <w:r>
        <w:t>7. 已将小红书任务相关文件按项目目录归档，包括输入数据、代码脚本、输出数据、阶段文档、算法升级记录和汇报材料，便于后续回看、迁移和交接。</w:t>
      </w:r>
    </w:p>
    <w:p>
      <w:pPr>
        <w:pStyle w:val="Heading1"/>
      </w:pPr>
      <w:r>
        <w:t>四、当前关键数据结果</w:t>
      </w:r>
    </w:p>
    <w:p>
      <w:r>
        <w:t>当前最新质量诊断结果显示：输入博主数 163 个，成功识别博主数 161 个，抓取笔记数 562 篇，抓取评论数 290 条。</w:t>
      </w:r>
    </w:p>
    <w:p>
      <w:r>
        <w:t>在质量分层方面，当前可分析笔记数为 40 篇，需补抓笔记数为 82 篇。这里的“可分析”指内容、互动、图片/评论等关键字段相对完整；“需补抓”主要指占位内容、互动字段缺失、图片缺失、评论缺失或有基金语义但未识别出基金。</w:t>
      </w:r>
    </w:p>
    <w:p>
      <w:r>
        <w:t>在基金识别方面，原始基金提及只有 19 条；经过别名库扩展和识别规则升级后，全部基金相关提及提升到 235 条。其中确认基金提及为 16 条，候选基金词提及为 219 条。</w:t>
      </w:r>
    </w:p>
    <w:p>
      <w:r>
        <w:t>这个结果说明：当前算法已经能把大量潜在基金线索筛出来，但正式可用于运营判断的“确认基金”数量仍偏少，下一步需要重点做候选词人工确认、别名库回灌和高价值笔记补抓。</w:t>
      </w:r>
    </w:p>
    <w:p>
      <w:pPr>
        <w:pStyle w:val="Heading1"/>
      </w:pPr>
      <w:r>
        <w:t>五、已发现的问题与处理方式</w:t>
      </w:r>
    </w:p>
    <w:p>
      <w:r>
        <w:t>问题一：原始抓取结果里有不少无效或低质量内容。处理方式：新增“笔记质量诊断”和“优先补抓清单”，先把可分析、需复核、需补抓的数据分开，不再把所有抓取结果混在一起看。</w:t>
      </w:r>
    </w:p>
    <w:p>
      <w:r>
        <w:t>问题二：评论抓取覆盖不足。处理方式：新增评论质量诊断，记录每篇笔记的声明评论量、实际抓取评论数、是否抓到博主本人评论等，为下一步定向补抓评论提供依据。</w:t>
      </w:r>
    </w:p>
    <w:p>
      <w:r>
        <w:t>问题三：基金提及识别不足。处理方式：扩展基金别名库，并从笔记标题、正文、话题和评论中同时识别基金相关内容。</w:t>
      </w:r>
    </w:p>
    <w:p>
      <w:r>
        <w:t>问题四：基金化名、简称和泛词容易混淆。处理方式：将结果分成“确认基金”和“候选基金词”，确认基金进入正式汇总，候选词等待人工确认后再加入别名库。</w:t>
      </w:r>
    </w:p>
    <w:p>
      <w:r>
        <w:t>问题五：业务同事难以直接理解技术导出表。处理方式：将输出结构改成面向运营的多张表，先看总览，再看博主、笔记、评论、基金和补抓清单。</w:t>
      </w:r>
    </w:p>
    <w:p>
      <w:pPr>
        <w:pStyle w:val="Heading1"/>
      </w:pPr>
      <w:r>
        <w:t>六、当前困难和风险</w:t>
      </w:r>
    </w:p>
    <w:p>
      <w:r>
        <w:t>1. 小红书平台本身反爬较强，登录态、页面加载、评论展开和访问频率都会影响抓取稳定性。</w:t>
      </w:r>
    </w:p>
    <w:p>
      <w:r>
        <w:t>2. 小红书内容表达方式不标准，基金可能以简称、化名、图片文字、评论补充等方式出现，识别难度高。</w:t>
      </w:r>
    </w:p>
    <w:p>
      <w:r>
        <w:t>3. 图片 OCR 仍是后续难点，尤其是截图、模糊图片、压缩文字、带贴纸或遮挡的内容。</w:t>
      </w:r>
    </w:p>
    <w:p>
      <w:r>
        <w:t>4. 当前确认基金数量仍偏少，说明算法已经能发现线索，但还需要人工确认和别名库回灌，才能逐步提高正式识别率。</w:t>
      </w:r>
    </w:p>
    <w:p>
      <w:r>
        <w:t>5. 当前还处于算法升级和数据质量治理阶段，暂不建议直接把现有结果作为最终运营结论使用。</w:t>
      </w:r>
    </w:p>
    <w:p>
      <w:pPr>
        <w:pStyle w:val="Heading1"/>
      </w:pPr>
      <w:r>
        <w:t>七、下一步计划</w:t>
      </w:r>
    </w:p>
    <w:p>
      <w:r>
        <w:t>1. 优先处理“候选基金词待确认”表，把确认是基金简称、基金化名或基金方向的词补充进别名库。</w:t>
      </w:r>
    </w:p>
    <w:p>
      <w:r>
        <w:t>2. 根据“优先补抓清单”，优先补抓高价值博主、高基金语义笔记，以及声明评论量较高但实际评论抓取不足的笔记。</w:t>
      </w:r>
    </w:p>
    <w:p>
      <w:r>
        <w:t>3. 优化评论抓取策略，重点抓博主本人评论、高赞评论和含基金关键词的评论。</w:t>
      </w:r>
    </w:p>
    <w:p>
      <w:r>
        <w:t>4. 增强图片 OCR 和有效图片筛选，区分真正含基金信息的图片和无效图片。</w:t>
      </w:r>
    </w:p>
    <w:p>
      <w:r>
        <w:t>5. 在数据质量进一步稳定后，将小红书结果做成运营看板，让温姐、芬姐可以直接看到重点博主、重点基金线索、疑似投放内容和评论反馈。</w:t>
      </w:r>
    </w:p>
    <w:p>
      <w:pPr>
        <w:pStyle w:val="Heading1"/>
      </w:pPr>
      <w:r>
        <w:t>八、当前进度（重点）</w:t>
      </w:r>
    </w:p>
    <w:p>
      <w:r>
        <w:t>当前小红书任务已经完成第一轮抓取流程验证，并完成第一轮算法升级。</w:t>
      </w:r>
    </w:p>
    <w:p>
      <w:r>
        <w:t>目前已经可以做到：抓取目标博主的基础信息、笔记信息和部分评论；识别一部分基金相关内容；判断每篇笔记的数据质量；区分确认基金和候选基金词；形成优先补抓清单。</w:t>
      </w:r>
    </w:p>
    <w:p>
      <w:r>
        <w:t>当前最新阶段产出是“小红书爬虫_质量诊断与运营分析”表，已经能帮助我们判断哪些数据可用、哪些数据需要补抓、哪些基金线索需要人工确认。</w:t>
      </w:r>
    </w:p>
    <w:p>
      <w:r>
        <w:t>阶段判断：小红书任务目前处于“算法升级与数据质量治理阶段”，尚未进入最终稳定看板阶段。下一步重点是补抓评论、优化 OCR、确认基金化名，并逐步形成面向运营使用的小红书观察看板。</w:t>
      </w:r>
    </w:p>
    <w:p>
      <w:r>
        <w:rPr>
          <w:i/>
          <w:color w:val="64748B"/>
        </w:rPr>
        <w:t>说明：本报告仅聚焦小红书任务，已按汇报口径做了工具、账号、路径等敏感信息脱敏处理。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