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F974" w14:textId="7559885B" w:rsidR="008D7AD1" w:rsidRDefault="009774E4">
      <w:r>
        <w:t>Nyle’s Ideation:</w:t>
      </w:r>
    </w:p>
    <w:p w14:paraId="199BFE44" w14:textId="54956BDD" w:rsidR="009774E4" w:rsidRDefault="009774E4">
      <w:r>
        <w:rPr>
          <w:noProof/>
        </w:rPr>
        <w:drawing>
          <wp:inline distT="0" distB="0" distL="0" distR="0" wp14:anchorId="6F8CAAAE" wp14:editId="7572EA5A">
            <wp:extent cx="5930265" cy="3336925"/>
            <wp:effectExtent l="0" t="0" r="0" b="0"/>
            <wp:docPr id="210426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CD1A" w14:textId="77777777" w:rsidR="009774E4" w:rsidRDefault="009774E4"/>
    <w:p w14:paraId="23E612F3" w14:textId="6D452F2E" w:rsidR="009774E4" w:rsidRDefault="009774E4">
      <w:r>
        <w:t xml:space="preserve">Radin’s </w:t>
      </w:r>
      <w:proofErr w:type="gramStart"/>
      <w:r>
        <w:t>Ideation :</w:t>
      </w:r>
      <w:proofErr w:type="gramEnd"/>
    </w:p>
    <w:p w14:paraId="5449A922" w14:textId="7CB294F2" w:rsidR="009774E4" w:rsidRDefault="009774E4">
      <w:r>
        <w:rPr>
          <w:noProof/>
        </w:rPr>
        <w:drawing>
          <wp:inline distT="0" distB="0" distL="0" distR="0" wp14:anchorId="29C6936A" wp14:editId="6A091214">
            <wp:extent cx="5943600" cy="3357245"/>
            <wp:effectExtent l="0" t="0" r="0" b="0"/>
            <wp:docPr id="294008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E4"/>
    <w:rsid w:val="00651391"/>
    <w:rsid w:val="008D7AD1"/>
    <w:rsid w:val="009774E4"/>
    <w:rsid w:val="00FC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F640"/>
  <w15:chartTrackingRefBased/>
  <w15:docId w15:val="{FC301092-8694-4C46-A902-27BE468E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Nyle Bumanglag</dc:creator>
  <cp:keywords/>
  <dc:description/>
  <cp:lastModifiedBy>Nyle Bumanglag</cp:lastModifiedBy>
  <cp:revision>1</cp:revision>
  <dcterms:created xsi:type="dcterms:W3CDTF">2024-11-18T15:26:00Z</dcterms:created>
  <dcterms:modified xsi:type="dcterms:W3CDTF">2024-11-18T15:27:00Z</dcterms:modified>
</cp:coreProperties>
</file>