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7F7" w:rsidRDefault="00606D2F">
      <w:pPr>
        <w:pStyle w:val="Ttulo"/>
        <w:jc w:val="center"/>
      </w:pPr>
      <w:r>
        <w:t xml:space="preserve">GQS – Lab01: </w:t>
      </w:r>
      <w:proofErr w:type="spellStart"/>
      <w:r>
        <w:t>Atividades</w:t>
      </w:r>
      <w:proofErr w:type="spellEnd"/>
    </w:p>
    <w:p w:rsidR="00CC47F7" w:rsidRDefault="00606D2F">
      <w:pPr>
        <w:spacing w:after="240"/>
      </w:pPr>
      <w:proofErr w:type="spellStart"/>
      <w:r>
        <w:t>Aluno</w:t>
      </w:r>
      <w:proofErr w:type="spellEnd"/>
      <w:r>
        <w:t>(a): Evellyn</w:t>
      </w:r>
      <w:r w:rsidR="002D0CE8">
        <w:t xml:space="preserve"> Cruz Souza RA:823213551</w:t>
      </w:r>
      <w:r>
        <w:br/>
      </w:r>
      <w:proofErr w:type="spellStart"/>
      <w:r>
        <w:t>Disciplina</w:t>
      </w:r>
      <w:proofErr w:type="spellEnd"/>
      <w:r>
        <w:t xml:space="preserve">: </w:t>
      </w:r>
      <w:proofErr w:type="spellStart"/>
      <w:r>
        <w:t>Gestão</w:t>
      </w:r>
      <w:proofErr w:type="spellEnd"/>
      <w:r>
        <w:t xml:space="preserve"> e Qualidade de Software (GQS)</w:t>
      </w:r>
      <w:r>
        <w:br/>
        <w:t>Professor: Prof. Calvetti</w:t>
      </w:r>
      <w:bookmarkStart w:id="0" w:name="_GoBack"/>
      <w:bookmarkEnd w:id="0"/>
    </w:p>
    <w:p w:rsidR="00CC47F7" w:rsidRDefault="00606D2F">
      <w:pPr>
        <w:pStyle w:val="Ttulo1"/>
      </w:pPr>
      <w:r>
        <w:t>1) Tabela comparativa – Falha x Causa x Prevenção (p. 64)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C47F7" w:rsidTr="00CC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Falha (Caso)</w:t>
            </w:r>
          </w:p>
        </w:tc>
        <w:tc>
          <w:tcPr>
            <w:tcW w:w="288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Causa</w:t>
            </w:r>
          </w:p>
        </w:tc>
        <w:tc>
          <w:tcPr>
            <w:tcW w:w="288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Prevenção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 xml:space="preserve">Ariane 5 (1996) – Explosão 37s </w:t>
            </w:r>
            <w:r>
              <w:t>após o lançamento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Overflow ao converter número de 64 bits para 16 bits em código reutilizado do Ariane 4.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de requisitos para novos limites; simulações extremas; validação de limites numéricos; auditoria de software reutilizado.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Therac-25 (anos 80)</w:t>
            </w:r>
            <w:r>
              <w:t xml:space="preserve"> – Doses fatais de radiação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intertravamentos; erros de software sem redundância de hardware; testes e revisão insuficientes.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Redundância hardware/software; revisão independente; validação crítica; documentação clara; treinamento de operadores.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Bu</w:t>
            </w:r>
            <w:r>
              <w:t>g do Milênio (Y2K, 2000) – Interpretação de '00' como 1900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Representação de datas com 2 dígitos; dependência de legado; falta de previsão futura.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com 4 dígitos; auditoria de legados; testes de datas futuras; planos de contingência.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Knight Capital (201</w:t>
            </w:r>
            <w:r>
              <w:t>2) – Perda de US$ 440 mi em 45 min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legado ativado por engano; deploy sem testes adequados; ausência de kill switch/rollback seguro.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de integração/regressão; canary release; monitoramento; plano de rollback e kill switch.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 xml:space="preserve">Uber (2022) – </w:t>
            </w:r>
            <w:r>
              <w:t>Comprometimento interno após MFA fatigue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Aprovação de MFA por fadiga; credenciais vazadas; controles insuficientes.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Treinamento; limitação de tentativas MFA; alertas; revisão de acessos; monitoramento contínuo.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 xml:space="preserve">Google Docs – Conflitos/sumiço de edição em </w:t>
            </w:r>
            <w:r>
              <w:t>tempo real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 de sincronização e merge em edições simultâneas.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Melhorias no algoritmo de sincronização; testes colaborativos; logs/avisos de conflito; recuperação de versões.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Apple Maps (2012) – Erros graves de mapas/rotas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 geográficos inconsistente</w:t>
            </w:r>
            <w:r>
              <w:t>s; validação insuficiente; lançamento apressado.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Validação robusta de dados; testes beta em larga escala; monitoração e correção rápida pós-lançamento.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ATM Austrália (2011) – Saque sem débito em conta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de software em atualização bancária.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Homologação </w:t>
            </w:r>
            <w:r>
              <w:t>completa antes do deploy; monitoramento transacional; rollback automático.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lastRenderedPageBreak/>
              <w:t>Magazine Luiza (2019) – Preços exibidos a R$ 9,99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no sistema de precificação/promos.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Guardrails de preços; testes de homologação; alertas para outliers; aprovação humana.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Er</w:t>
            </w:r>
            <w:r>
              <w:t>ro de Tradução – Mensagens absurdas na interface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Tradução automática sem revisão; pouco contexto cultural; validação fraca de strings.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humana; testes de localização; validação com nativos; glossário e guia de estilo.</w:t>
            </w:r>
          </w:p>
        </w:tc>
      </w:tr>
    </w:tbl>
    <w:p w:rsidR="00CC47F7" w:rsidRDefault="00606D2F">
      <w:pPr>
        <w:pStyle w:val="Ttulo1"/>
      </w:pPr>
      <w:r>
        <w:t>2) Ligação com ISO/IEC 25010 –</w:t>
      </w:r>
      <w:r>
        <w:t xml:space="preserve"> Qualidade de produto (p. 65)</w:t>
      </w:r>
    </w:p>
    <w:tbl>
      <w:tblPr>
        <w:tblStyle w:val="ListaClara-nfase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C47F7" w:rsidTr="00CC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Caso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 ISO/IEC 25010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 observado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Consequência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Ariane 5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sob condição operacional não prevista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Perda total da missão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Ariane 5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Adequação Funcional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Conversão numérica inadequada ao contex</w:t>
            </w:r>
            <w:r>
              <w:t>to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 incorreto ao sistema inercial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Therac-25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intertravamentos e redundância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Risco à vida de pacientes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Therac-25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permitia sequências perigosas de operação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Erros operacionais não impedidos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Y2K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Manutenibilidade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Dependência de datas com 2 dígitos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Risco generalizado de falhas em virada do século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Y2K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Integração de sistemas legados heterogêneos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Falhas sistêmicas encadeadas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Knight Capital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Manutenibilidade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legado obsoleto ativa</w:t>
            </w:r>
            <w:r>
              <w:t>do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Comportamento imprevisto em produção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Knight Capital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Ausência de mecanismos de contenção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Explosão de ordens erradas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Uber 2022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MFA fatigue, credenciais vazadas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Acesso indevido a sistemas internos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Uber 2022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Dependência do fator humano sem bloqueios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Comprometimento operacional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Google Docs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Algoritmo de sincronização inconsistente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Perda/duplicidade de conteúdo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Google Docs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de conflito pouco claro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Experiência confusa e er</w:t>
            </w:r>
            <w:r>
              <w:t>ros de edição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lastRenderedPageBreak/>
              <w:t>Apple Maps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Adequação Funcional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 geográficos imprecisos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Rotas e POIs incorretos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Apple Maps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que não atendem expectativas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Perda de confiança do usuário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ATM Austrália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Transações não refletiam saldo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Prejuízo financeiro e risco legal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Magazine Luiza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Adequação Funcional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preço calculou valores inválidos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Perda financeira e imagem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Erro de Tradução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Strings sem revisão/contexto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Mensagens ofensivas/ambíguas</w:t>
            </w:r>
          </w:p>
        </w:tc>
      </w:tr>
    </w:tbl>
    <w:p w:rsidR="00CC47F7" w:rsidRDefault="00606D2F">
      <w:pPr>
        <w:pStyle w:val="Ttulo1"/>
      </w:pPr>
      <w:r>
        <w:t xml:space="preserve">3) Ligação com CMMI/MPS.BR – </w:t>
      </w:r>
      <w:r>
        <w:t>Qualidade de processo (p. 66)</w:t>
      </w:r>
    </w:p>
    <w:tbl>
      <w:tblPr>
        <w:tblStyle w:val="ListaClara-nfase3"/>
        <w:tblW w:w="0" w:type="auto"/>
        <w:tblLook w:val="04A0" w:firstRow="1" w:lastRow="0" w:firstColumn="1" w:lastColumn="0" w:noHBand="0" w:noVBand="1"/>
      </w:tblPr>
      <w:tblGrid>
        <w:gridCol w:w="1705"/>
        <w:gridCol w:w="2018"/>
        <w:gridCol w:w="3092"/>
        <w:gridCol w:w="2041"/>
      </w:tblGrid>
      <w:tr w:rsidR="00CC47F7" w:rsidTr="00CC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Caso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de Processo (CMMI/MPS.BR)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 observado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o processo evitaria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Ariane 5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REQM / RD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limites não atualizados para novo contexto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Rastreabilidade e análise de impacto ao reutilizar software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Ariane 5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/ VAL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não cobriram condições extremas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Simulações e validação com perfis de voo reais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Ariane 5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Reuso sem controle de configuração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Políticas de reuso e revisão formal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Therac-25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REQM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segurança pouco explícitos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intert</w:t>
            </w:r>
            <w:r>
              <w:t>ravamentos e falhas seguras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Therac-25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/ VAL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 insuficientes em cenários de risco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Verificação formal e validação em ambiente realista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Therac-25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RSKM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Riscos não identificados/mitigados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de riscos e planos de contingência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Y2K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REQM / RD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de data inadequado não mapeado como requisito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Padronização (AAAA) e rastreabilidade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Y2K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 / PMC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planejamento/monitoramento da adequação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Planos e acompanhamento de remediação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Knight Capital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legado não desativado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de versõ</w:t>
            </w:r>
            <w:r>
              <w:t>es e feature flags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Knight Capital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PPQA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Qualidade de processo/produto sem garantia efetiva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Auditorias de release e gates de qualidade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Knight Capital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/ VAL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 sem testes de integração/regressão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Pipeline com testes obrigatórios e </w:t>
            </w:r>
            <w:r>
              <w:lastRenderedPageBreak/>
              <w:t>canário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lastRenderedPageBreak/>
              <w:t>Uber 2022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RSKM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Risco humano ignorado (MFA fatigue)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Políticas anti-fatigue e limites de tentativas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Uber 2022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PPQA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Controles de segurança fracos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Auditoria periódica de acessos e IAM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Google Docs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Merge/sync pouco testado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de concorrência e simulação distribu</w:t>
            </w:r>
            <w:r>
              <w:t>ída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Apple Maps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Validação incompleta com usuários e dados reais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 beta, validação de dados e UX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ATM Austrália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 / VER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sem homologação robusta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management e test suites de regressão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Magazine Luiza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PPQA / VER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Erros de </w:t>
            </w:r>
            <w:r>
              <w:t>precificação passaram pelos gates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Revisões, testes e aprovação humana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Erro de Tradução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 / VAL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Localização sem requisitos/validação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Critérios de aceitação de i18n e testes de localização</w:t>
            </w:r>
          </w:p>
        </w:tc>
      </w:tr>
    </w:tbl>
    <w:p w:rsidR="00CC47F7" w:rsidRDefault="00606D2F">
      <w:pPr>
        <w:pStyle w:val="Ttulo1"/>
      </w:pPr>
      <w:r>
        <w:t>4) Importância dos testes e auditorias (p. 67–68)</w:t>
      </w:r>
    </w:p>
    <w:tbl>
      <w:tblPr>
        <w:tblStyle w:val="ListaClara-nfase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C47F7" w:rsidTr="00CC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Caso</w:t>
            </w:r>
          </w:p>
        </w:tc>
        <w:tc>
          <w:tcPr>
            <w:tcW w:w="288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Teste/Audit</w:t>
            </w:r>
            <w:r>
              <w:t>oria</w:t>
            </w:r>
          </w:p>
        </w:tc>
        <w:tc>
          <w:tcPr>
            <w:tcW w:w="288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ajudaria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Knight Capital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Integração, Regressão, Release canário, Auditoria de release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Detectar conflito com código legado; rollback rápido; impedir ida a produção sem aprovação.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Ariane 5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de estresse/simulação, Revisão independente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Reproduzir valores extremos; encontrar overflow e falhas de reuso.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Therac-25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 de segurança, Fault-injection, Auditoria clínica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intertravamentos; detectar falhas críticas de segurança.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Y2K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de data futura, Varredura estática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campos com 2 dígitos; validar comportamento em 01/01/2000.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Uber 2022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Pentest, Red team, Auditoria de IAM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 fraquezas de MFA; revisar permissões e logs.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Google Docs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de concorrência/distribuído, Property-based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Revelar conflitos e </w:t>
            </w:r>
            <w:r>
              <w:t>condições de corrida no merge.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Apple Maps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Testes de dados/consistência, Testes </w:t>
            </w:r>
            <w:r>
              <w:lastRenderedPageBreak/>
              <w:t>de usabilidade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Verificar integridade de mapas e experiência de </w:t>
            </w:r>
            <w:r>
              <w:lastRenderedPageBreak/>
              <w:t>navegação.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lastRenderedPageBreak/>
              <w:t>ATM Austrália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de homologação/produção sombra, Auditoria transacional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Garantir débito correto; </w:t>
            </w:r>
            <w:r>
              <w:t>identificar anomalias em tempo real.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Magazine Luiza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 de negócio (regras), Regressão, Auditoria de preços</w:t>
            </w:r>
          </w:p>
        </w:tc>
        <w:tc>
          <w:tcPr>
            <w:tcW w:w="288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Impedir valores fora do intervalo; alarmes e bloqueios automáticos.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47F7" w:rsidRDefault="00606D2F">
            <w:r>
              <w:t>Erro de Tradução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de localização/L10n, Revisão linguística</w:t>
            </w:r>
          </w:p>
        </w:tc>
        <w:tc>
          <w:tcPr>
            <w:tcW w:w="288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Evitar ter</w:t>
            </w:r>
            <w:r>
              <w:t>mos inadequados; garantir contexto e tom corretos.</w:t>
            </w:r>
          </w:p>
        </w:tc>
      </w:tr>
    </w:tbl>
    <w:p w:rsidR="00CC47F7" w:rsidRDefault="00606D2F">
      <w:pPr>
        <w:pStyle w:val="Ttulo1"/>
      </w:pPr>
      <w:r>
        <w:t>5) Papel da gestão de requisitos (p. 69)</w:t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160"/>
        <w:gridCol w:w="2198"/>
        <w:gridCol w:w="2160"/>
        <w:gridCol w:w="2160"/>
      </w:tblGrid>
      <w:tr w:rsidR="00CC47F7" w:rsidTr="00CC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Caso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 de requisitos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Práticas recomendadas (REQM/RD)</w:t>
            </w:r>
          </w:p>
        </w:tc>
        <w:tc>
          <w:tcPr>
            <w:tcW w:w="2160" w:type="dxa"/>
          </w:tcPr>
          <w:p w:rsidR="00CC47F7" w:rsidRDefault="0060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Ariane 5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Limites numéricos e cenários não especificados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Rastreabilidade, análise de</w:t>
            </w:r>
            <w:r>
              <w:t xml:space="preserve"> impacto ao reutilizar SW, NFRs claros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Cálculos compatíveis com novo perfil de voo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Therac-25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segurança pouco explícitos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intertravamentos, severidade/risco, critérios de aceitação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Bloqueio de ações perigosas e segurança do pacient</w:t>
            </w:r>
            <w:r>
              <w:t>e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Y2K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de data ambíguo (AA)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Padrões (AAAA), requisitos de compatibilidade e migração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Interpretação correta em qualquer data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Knight Capital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desativação/rollback ausentes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kill switch, feature flags e critérios de rollback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</w:t>
            </w:r>
            <w:r>
              <w:t>rupção rápida e segura em incidentes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Uber 2022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segurança/MFA pouco robustos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limites de MFA, alertas, educação de usuário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Redução de comprometimento por fadiga/engenharia social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Google Docs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de consistência eventual e </w:t>
            </w:r>
            <w:r>
              <w:t>conflitos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garantia de merge, resolução de conflitos, versionamento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confiável sem perda de conteúdo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Apple Maps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qualidade de dados e UX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SLAs de dados, validação, métricas de precisão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Rotas corretas e confiança do </w:t>
            </w:r>
            <w:r>
              <w:t>usuário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 xml:space="preserve">ATM </w:t>
            </w:r>
            <w:proofErr w:type="spellStart"/>
            <w:r>
              <w:t>Austrália</w:t>
            </w:r>
            <w:proofErr w:type="spellEnd"/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de integridade transacional </w:t>
            </w:r>
            <w:r>
              <w:lastRenderedPageBreak/>
              <w:t>insuficientes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ACID, reconciliação, compensação, alertas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Saldos corretos mesmo sob falhas</w:t>
            </w:r>
          </w:p>
        </w:tc>
      </w:tr>
      <w:tr w:rsidR="00CC47F7" w:rsidTr="00CC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lastRenderedPageBreak/>
              <w:t>Magazine Luiza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preço mínimo/máximo e aprovação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de negócio com guardrails e workflow</w:t>
            </w:r>
          </w:p>
        </w:tc>
        <w:tc>
          <w:tcPr>
            <w:tcW w:w="2160" w:type="dxa"/>
          </w:tcPr>
          <w:p w:rsidR="00CC47F7" w:rsidRDefault="006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Prevenção de preços irreais</w:t>
            </w:r>
          </w:p>
        </w:tc>
      </w:tr>
      <w:tr w:rsidR="00CC47F7" w:rsidTr="00CC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47F7" w:rsidRDefault="00606D2F">
            <w:r>
              <w:t>Erro de Tradução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i18n e tom não definidos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Glossário, guia de estilo, revisões, pseudolocalização</w:t>
            </w:r>
          </w:p>
        </w:tc>
        <w:tc>
          <w:tcPr>
            <w:tcW w:w="2160" w:type="dxa"/>
          </w:tcPr>
          <w:p w:rsidR="00CC47F7" w:rsidRDefault="0060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Mensagens corretas e culturalmente adequadas</w:t>
            </w:r>
          </w:p>
        </w:tc>
      </w:tr>
    </w:tbl>
    <w:p w:rsidR="00606D2F" w:rsidRDefault="00606D2F"/>
    <w:sectPr w:rsidR="00606D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CE8"/>
    <w:rsid w:val="00326F90"/>
    <w:rsid w:val="00606D2F"/>
    <w:rsid w:val="009E4ACA"/>
    <w:rsid w:val="00AA1D8D"/>
    <w:rsid w:val="00B47730"/>
    <w:rsid w:val="00C012C9"/>
    <w:rsid w:val="00CB0664"/>
    <w:rsid w:val="00CC47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4DDD5D"/>
  <w14:defaultImageDpi w14:val="300"/>
  <w15:docId w15:val="{A3B5CB15-3813-4D3B-8F96-76D75266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689101-B53F-482F-9D3F-599C14D3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1459</Words>
  <Characters>7883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Evellyn Cruz Souza</cp:lastModifiedBy>
  <cp:revision>2</cp:revision>
  <dcterms:created xsi:type="dcterms:W3CDTF">2025-09-05T22:56:00Z</dcterms:created>
  <dcterms:modified xsi:type="dcterms:W3CDTF">2025-09-05T22:56:00Z</dcterms:modified>
  <cp:category/>
</cp:coreProperties>
</file>