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92" w:rsidRDefault="00EA7D31">
      <w:pPr>
        <w:rPr>
          <w:b/>
          <w:sz w:val="44"/>
          <w:lang w:val="ru-RU"/>
        </w:rPr>
      </w:pPr>
      <w:r w:rsidRPr="00EA7D31">
        <w:rPr>
          <w:b/>
          <w:sz w:val="44"/>
          <w:lang w:val="ru-RU"/>
        </w:rPr>
        <w:t>Влияние компьютерного излучения на организм человека</w:t>
      </w:r>
    </w:p>
    <w:p w:rsidR="00EA7D31" w:rsidRPr="00775341" w:rsidRDefault="00FD2741" w:rsidP="00775341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>Все приборы, работающие от электросети, оказывают влияние на окружающее их электромагнитное поле – физическое поле, которое взаимодействует со всеми телами, обладающими хотя бы минимальным электрическим зарядом. К таким телам принадлежит и человеческий организм. Наше тело вырабатывает немало электрических импульсов. Сигналы нервной системы, сокращения сердечной мышцы и ряд других функций осуществляются при помощи тока электрических импульсов по живым волокнам. Электромагнитное излучение от приборов создает возмущения в физическом поле. В настоящий момент общая «масса» таких возмущений уже стала критической и превратилась в своеобразный вид экологического загрязнения, который невозможно увидеть невооруженным глазом.</w:t>
      </w:r>
    </w:p>
    <w:p w:rsidR="00775341" w:rsidRPr="00775341" w:rsidRDefault="00325671" w:rsidP="0032567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От каждого персонального компьютера исходит низкочастотное и радиочастотное</w:t>
      </w:r>
      <w:r w:rsidR="00775341" w:rsidRPr="0077534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r w:rsidR="0077534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электромагнитное излучение</w:t>
      </w: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. По мнению </w:t>
      </w:r>
      <w:proofErr w:type="gramStart"/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Всемирной</w:t>
      </w:r>
      <w:proofErr w:type="gramEnd"/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организации здравоохранения, оба типа волн являются канцерогенными – могут провоцировать рак. Кроме того, установлена взаимосвязь компьютерного излучения </w:t>
      </w:r>
      <w:r w:rsidRPr="00325671">
        <w:rPr>
          <w:rFonts w:ascii="Arial" w:eastAsia="Times New Roman" w:hAnsi="Arial" w:cs="Arial"/>
          <w:color w:val="2E3F48"/>
          <w:sz w:val="21"/>
          <w:szCs w:val="21"/>
        </w:rPr>
        <w:t> </w:t>
      </w: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и ряда болезней:</w:t>
      </w:r>
      <w:r w:rsidR="00775341" w:rsidRPr="0077534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hyperlink r:id="rId6" w:tooltip="сердечно-сосудистые болезни" w:history="1">
        <w:r w:rsidRPr="0077534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сердечнососудистые заболевания</w:t>
        </w:r>
      </w:hyperlink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,</w:t>
      </w:r>
      <w:r w:rsidR="00775341" w:rsidRPr="0077534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hyperlink r:id="rId7" w:tooltip="болезнь Альцгеймера" w:history="1">
        <w:r w:rsidRPr="0077534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болезнь Альцгеймера</w:t>
        </w:r>
      </w:hyperlink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,</w:t>
      </w:r>
      <w:r w:rsidR="00775341" w:rsidRPr="0077534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гормональные нарушения,</w:t>
      </w:r>
      <w:r w:rsidR="00775341" w:rsidRPr="0077534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hyperlink r:id="rId8" w:tooltip="астма" w:history="1">
        <w:r w:rsidRPr="0077534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астма</w:t>
        </w:r>
      </w:hyperlink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,</w:t>
      </w:r>
      <w:r w:rsidR="00775341" w:rsidRPr="0077534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хроническая депрессия,</w:t>
      </w:r>
      <w:r w:rsidR="00775341" w:rsidRPr="0077534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заболевания нервной, иммунной и репродуктивной систем.</w:t>
      </w:r>
    </w:p>
    <w:p w:rsidR="00325671" w:rsidRDefault="00775341" w:rsidP="0077534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Е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диниц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а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измерения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элетро</w:t>
      </w:r>
      <w:proofErr w:type="spellEnd"/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-магнитного поля - </w:t>
      </w:r>
      <w:proofErr w:type="spellStart"/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миллигаусс</w:t>
      </w:r>
      <w:proofErr w:type="spellEnd"/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мГс</w:t>
      </w:r>
      <w:proofErr w:type="spellEnd"/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), 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2 </w:t>
      </w:r>
      <w:proofErr w:type="spellStart"/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мГс</w:t>
      </w:r>
      <w:proofErr w:type="spellEnd"/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уже начинает плохо воздействовать на ваш организм. А если излучение ещё выше, и действует оно на вас много часов подряд – начинаются изменения в иммунной системе и повышается риск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</w:rPr>
        <w:t> </w:t>
      </w:r>
      <w:hyperlink r:id="rId9" w:tooltip="онкология" w:history="1">
        <w:r w:rsidR="00325671" w:rsidRPr="0032567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развития раковых клеток</w:t>
        </w:r>
      </w:hyperlink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. На расстоянии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между телом и процессором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в один метр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на вас воздействует обычно от 2 до 5 </w:t>
      </w:r>
      <w:proofErr w:type="spellStart"/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мГс</w:t>
      </w:r>
      <w:proofErr w:type="spellEnd"/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.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На 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расстоянии 10 см и ближе, на вас воздействует от 4 до 20 </w:t>
      </w:r>
      <w:proofErr w:type="spellStart"/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мГс</w:t>
      </w:r>
      <w:proofErr w:type="spellEnd"/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.</w:t>
      </w:r>
    </w:p>
    <w:p w:rsidR="00775341" w:rsidRPr="00325671" w:rsidRDefault="00775341" w:rsidP="0077534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</w:p>
    <w:p w:rsidR="00725DC5" w:rsidRDefault="00725DC5">
      <w:pPr>
        <w:rPr>
          <w:b/>
          <w:sz w:val="44"/>
          <w:lang w:val="ru-RU"/>
        </w:rPr>
      </w:pPr>
    </w:p>
    <w:p w:rsidR="00725DC5" w:rsidRDefault="00725DC5">
      <w:pPr>
        <w:rPr>
          <w:b/>
          <w:sz w:val="44"/>
          <w:lang w:val="ru-RU"/>
        </w:rPr>
      </w:pPr>
      <w:r>
        <w:rPr>
          <w:b/>
          <w:sz w:val="44"/>
          <w:lang w:val="ru-RU"/>
        </w:rPr>
        <w:t>Симптомы</w:t>
      </w:r>
    </w:p>
    <w:p w:rsidR="00FD2741" w:rsidRPr="00FD2741" w:rsidRDefault="00FD2741" w:rsidP="0036224A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>Электрические импульсы</w:t>
      </w:r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переносятся</w:t>
      </w: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по нервным волокнам</w:t>
      </w:r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наших тел</w:t>
      </w: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>, со</w:t>
      </w:r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>бирая информацию рецепторов,</w:t>
      </w: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передавая ее мозгу</w:t>
      </w:r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и обрабатывая её там</w:t>
      </w: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. Сбой, происшедший на любом этапе </w:t>
      </w:r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>работы этих импульсов, может обернуться потерей памяти и н</w:t>
      </w: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арушением координации движений. </w:t>
      </w:r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>По этому нервная система самая уязвимая перед воздействием электро-магнитного излучения</w:t>
      </w:r>
      <w:proofErr w:type="gramStart"/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>.</w:t>
      </w:r>
      <w:proofErr w:type="gramEnd"/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С</w:t>
      </w: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>ердце и вся сердечнососудистая система</w:t>
      </w:r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также очень </w:t>
      </w:r>
      <w:proofErr w:type="gramStart"/>
      <w:r w:rsidR="0036224A">
        <w:rPr>
          <w:rFonts w:ascii="Tahoma" w:eastAsia="Times New Roman" w:hAnsi="Tahoma" w:cs="Tahoma"/>
          <w:color w:val="3C3C3C"/>
          <w:sz w:val="18"/>
          <w:szCs w:val="18"/>
          <w:lang w:val="ru-RU"/>
        </w:rPr>
        <w:t>уязвимы</w:t>
      </w:r>
      <w:proofErr w:type="gramEnd"/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. Заметно страдают иммунитет и гормональный фон, состояние </w:t>
      </w:r>
      <w:proofErr w:type="gramStart"/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>которых</w:t>
      </w:r>
      <w:proofErr w:type="gramEnd"/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напрямую зависит от кровеносной системы. Под действием излучения в крови сокращается количество защитных клеток, что ослабляет иммунные функции. Заодно возмущения электромагнитного поля приводят к увеличению выработки гормона стресса – адреналина. Повышение уровня адреналина в крови оборачивается возрастанием нагрузки на сердце. Не считая этого, в крови сокращается количество кислорода – кровь густеет. Это, на первый взгляд незначительное, изменение заметно сказывается на либидо – половое влечение попросту снижается.</w:t>
      </w:r>
    </w:p>
    <w:p w:rsidR="00FD2741" w:rsidRPr="00FD2741" w:rsidRDefault="00FD2741" w:rsidP="00FD2741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Сегодня многие исследователи говорят о том, что продолжительного, пускай и слабого, электромагнитного излучения достаточно, чтобы спровоцировать такие серьезные заболевания, как болезнь Альцгеймера или Паркинсона, рак, </w:t>
      </w:r>
      <w:proofErr w:type="spellStart"/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>эректильную</w:t>
      </w:r>
      <w:proofErr w:type="spellEnd"/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дисфункцию, а также всевозможные нарушения сна и памяти. Сильнее всего страдают от подобного негативного влияния, конечно, дети. И это еще одна причина, по которой стоит ограничивать время, проводимое подрастающим поколением перед экраном монитора. Электромагнитное излучение негативно влияет и на развитие плода, поэтому беременные женщины тоже находятся в группе риска.</w:t>
      </w:r>
    </w:p>
    <w:p w:rsidR="00FD2741" w:rsidRPr="00FD2741" w:rsidRDefault="00FD2741" w:rsidP="00FD2741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FD2741">
        <w:rPr>
          <w:rFonts w:ascii="Tahoma" w:eastAsia="Times New Roman" w:hAnsi="Tahoma" w:cs="Tahoma"/>
          <w:color w:val="3C3C3C"/>
          <w:sz w:val="18"/>
          <w:szCs w:val="18"/>
          <w:lang w:val="ru-RU"/>
        </w:rPr>
        <w:lastRenderedPageBreak/>
        <w:t>Хуже всего на здоровье человека отражается регулярное использование компьютера, телевизора и микроволновой печи. Из всех электроприборов эта троица обладает самым сильным излучением и притом испускает волны СВЧ-диапазона. Монитор также создает серьезные электромагнитные возмущения. Производители техники знают об этой особенности, поэтому передняя часть монитора нередко получает защитное покрытие. А вот боковые и задние стенки – нет.</w:t>
      </w:r>
    </w:p>
    <w:p w:rsidR="00325671" w:rsidRPr="00FD2741" w:rsidRDefault="00325671" w:rsidP="00FD2741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</w:rPr>
      </w:pPr>
    </w:p>
    <w:p w:rsidR="00325671" w:rsidRPr="00325671" w:rsidRDefault="00A77A62" w:rsidP="0032567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Симптомы электромагнитного облучения:</w:t>
      </w:r>
    </w:p>
    <w:p w:rsidR="00325671" w:rsidRPr="00325671" w:rsidRDefault="00A77A62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С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низилась концентрация, возникли проблемы с памятью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;</w:t>
      </w:r>
    </w:p>
    <w:p w:rsidR="00325671" w:rsidRPr="00325671" w:rsidRDefault="00A77A62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</w:rPr>
      </w:pP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Повышенная утомляемость;</w:t>
      </w:r>
    </w:p>
    <w:p w:rsidR="00325671" w:rsidRPr="00325671" w:rsidRDefault="00325671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hyperlink r:id="rId10" w:tooltip="головокружение" w:history="1">
        <w:r w:rsidR="00A77A62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Г</w:t>
        </w:r>
        <w:r w:rsidRPr="0032567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оловокружение</w:t>
        </w:r>
      </w:hyperlink>
      <w:r w:rsidRPr="00325671">
        <w:rPr>
          <w:rFonts w:ascii="Arial" w:eastAsia="Times New Roman" w:hAnsi="Arial" w:cs="Arial"/>
          <w:color w:val="2E3F48"/>
          <w:sz w:val="21"/>
          <w:szCs w:val="21"/>
        </w:rPr>
        <w:t> </w:t>
      </w: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и</w:t>
      </w:r>
      <w:r w:rsidRPr="00325671">
        <w:rPr>
          <w:rFonts w:ascii="Arial" w:eastAsia="Times New Roman" w:hAnsi="Arial" w:cs="Arial"/>
          <w:color w:val="2E3F48"/>
          <w:sz w:val="21"/>
          <w:szCs w:val="21"/>
        </w:rPr>
        <w:t> </w:t>
      </w:r>
      <w:hyperlink r:id="rId11" w:tooltip="головная боль" w:history="1">
        <w:r w:rsidRPr="0032567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головные боли</w:t>
        </w:r>
      </w:hyperlink>
      <w:r w:rsidR="00A77A62">
        <w:rPr>
          <w:rFonts w:ascii="Arial" w:eastAsia="Times New Roman" w:hAnsi="Arial" w:cs="Arial"/>
          <w:color w:val="2E3F48"/>
          <w:sz w:val="21"/>
          <w:szCs w:val="21"/>
          <w:lang w:val="ru-RU"/>
        </w:rPr>
        <w:t>;</w:t>
      </w:r>
    </w:p>
    <w:p w:rsidR="00325671" w:rsidRPr="00325671" w:rsidRDefault="00A77A62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П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роблемы со сном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;</w:t>
      </w:r>
    </w:p>
    <w:p w:rsidR="00325671" w:rsidRPr="00325671" w:rsidRDefault="00A77A62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Н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а коже</w:t>
      </w:r>
      <w:r w:rsidR="00325671" w:rsidRPr="00325671">
        <w:rPr>
          <w:rFonts w:ascii="Arial" w:eastAsia="Times New Roman" w:hAnsi="Arial" w:cs="Arial"/>
          <w:color w:val="2E3F48"/>
          <w:sz w:val="21"/>
          <w:szCs w:val="21"/>
        </w:rPr>
        <w:t> </w:t>
      </w:r>
      <w:hyperlink r:id="rId12" w:tooltip="зуд кожи" w:history="1">
        <w:r w:rsidR="00325671" w:rsidRPr="0032567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зуд и шелушение</w:t>
        </w:r>
      </w:hyperlink>
      <w:r w:rsidR="00325671"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, сухость, щёки иногда начинают «гореть», стремительно появляются морщины</w:t>
      </w:r>
      <w:r>
        <w:rPr>
          <w:rFonts w:ascii="Arial" w:eastAsia="Times New Roman" w:hAnsi="Arial" w:cs="Arial"/>
          <w:color w:val="2E3F48"/>
          <w:sz w:val="21"/>
          <w:szCs w:val="21"/>
          <w:lang w:val="ru-RU"/>
        </w:rPr>
        <w:t>;</w:t>
      </w:r>
    </w:p>
    <w:p w:rsidR="00325671" w:rsidRPr="00325671" w:rsidRDefault="00325671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На слизистых оболочках (горла, носа) создаётся неприятное ощущение</w:t>
      </w:r>
      <w:r w:rsidR="00A77A62">
        <w:rPr>
          <w:rFonts w:ascii="Arial" w:eastAsia="Times New Roman" w:hAnsi="Arial" w:cs="Arial"/>
          <w:color w:val="2E3F48"/>
          <w:sz w:val="21"/>
          <w:szCs w:val="21"/>
          <w:lang w:val="ru-RU"/>
        </w:rPr>
        <w:t>;</w:t>
      </w:r>
    </w:p>
    <w:p w:rsidR="00325671" w:rsidRPr="00325671" w:rsidRDefault="00325671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В мышцах и конечностях появились болевые ощущения</w:t>
      </w:r>
      <w:r w:rsidR="00A77A62">
        <w:rPr>
          <w:rFonts w:ascii="Arial" w:eastAsia="Times New Roman" w:hAnsi="Arial" w:cs="Arial"/>
          <w:color w:val="2E3F48"/>
          <w:sz w:val="21"/>
          <w:szCs w:val="21"/>
          <w:lang w:val="ru-RU"/>
        </w:rPr>
        <w:t>;</w:t>
      </w:r>
    </w:p>
    <w:p w:rsidR="00325671" w:rsidRPr="00325671" w:rsidRDefault="00325671" w:rsidP="00325671">
      <w:pPr>
        <w:numPr>
          <w:ilvl w:val="0"/>
          <w:numId w:val="7"/>
        </w:numPr>
        <w:shd w:val="clear" w:color="auto" w:fill="FFFFFF"/>
        <w:spacing w:before="100" w:beforeAutospacing="1" w:after="192" w:line="270" w:lineRule="atLeast"/>
        <w:ind w:left="0"/>
        <w:rPr>
          <w:rFonts w:ascii="Arial" w:eastAsia="Times New Roman" w:hAnsi="Arial" w:cs="Arial"/>
          <w:color w:val="2E3F48"/>
          <w:sz w:val="21"/>
          <w:szCs w:val="21"/>
        </w:rPr>
      </w:pPr>
      <w:proofErr w:type="spellStart"/>
      <w:r w:rsidRPr="00325671">
        <w:rPr>
          <w:rFonts w:ascii="Arial" w:eastAsia="Times New Roman" w:hAnsi="Arial" w:cs="Arial"/>
          <w:color w:val="2E3F48"/>
          <w:sz w:val="21"/>
          <w:szCs w:val="21"/>
        </w:rPr>
        <w:t>Сердце</w:t>
      </w:r>
      <w:proofErr w:type="spellEnd"/>
      <w:r w:rsidRPr="00325671">
        <w:rPr>
          <w:rFonts w:ascii="Arial" w:eastAsia="Times New Roman" w:hAnsi="Arial" w:cs="Arial"/>
          <w:color w:val="2E3F48"/>
          <w:sz w:val="21"/>
          <w:szCs w:val="21"/>
        </w:rPr>
        <w:t xml:space="preserve"> </w:t>
      </w:r>
      <w:proofErr w:type="spellStart"/>
      <w:r w:rsidRPr="00325671">
        <w:rPr>
          <w:rFonts w:ascii="Arial" w:eastAsia="Times New Roman" w:hAnsi="Arial" w:cs="Arial"/>
          <w:color w:val="2E3F48"/>
          <w:sz w:val="21"/>
          <w:szCs w:val="21"/>
        </w:rPr>
        <w:t>стало</w:t>
      </w:r>
      <w:proofErr w:type="spellEnd"/>
      <w:r w:rsidRPr="00325671">
        <w:rPr>
          <w:rFonts w:ascii="Arial" w:eastAsia="Times New Roman" w:hAnsi="Arial" w:cs="Arial"/>
          <w:color w:val="2E3F48"/>
          <w:sz w:val="21"/>
          <w:szCs w:val="21"/>
        </w:rPr>
        <w:t xml:space="preserve"> </w:t>
      </w:r>
      <w:proofErr w:type="spellStart"/>
      <w:r w:rsidRPr="00325671">
        <w:rPr>
          <w:rFonts w:ascii="Arial" w:eastAsia="Times New Roman" w:hAnsi="Arial" w:cs="Arial"/>
          <w:color w:val="2E3F48"/>
          <w:sz w:val="21"/>
          <w:szCs w:val="21"/>
        </w:rPr>
        <w:t>биться</w:t>
      </w:r>
      <w:proofErr w:type="spellEnd"/>
      <w:r w:rsidRPr="00325671">
        <w:rPr>
          <w:rFonts w:ascii="Arial" w:eastAsia="Times New Roman" w:hAnsi="Arial" w:cs="Arial"/>
          <w:color w:val="2E3F48"/>
          <w:sz w:val="21"/>
          <w:szCs w:val="21"/>
        </w:rPr>
        <w:t xml:space="preserve"> </w:t>
      </w:r>
      <w:proofErr w:type="spellStart"/>
      <w:r w:rsidRPr="00325671">
        <w:rPr>
          <w:rFonts w:ascii="Arial" w:eastAsia="Times New Roman" w:hAnsi="Arial" w:cs="Arial"/>
          <w:color w:val="2E3F48"/>
          <w:sz w:val="21"/>
          <w:szCs w:val="21"/>
        </w:rPr>
        <w:t>чаще</w:t>
      </w:r>
      <w:proofErr w:type="spellEnd"/>
      <w:r w:rsidR="00A77A62">
        <w:rPr>
          <w:rFonts w:ascii="Arial" w:eastAsia="Times New Roman" w:hAnsi="Arial" w:cs="Arial"/>
          <w:color w:val="2E3F48"/>
          <w:sz w:val="21"/>
          <w:szCs w:val="21"/>
          <w:lang w:val="ru-RU"/>
        </w:rPr>
        <w:t>;</w:t>
      </w:r>
    </w:p>
    <w:p w:rsidR="00325671" w:rsidRPr="00325671" w:rsidRDefault="00325671" w:rsidP="0032567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Далёкие последствия облучения – гораздо серьёзнее: воспаление лимфатических узлов, рождение больных детей, бесплодие (особенно</w:t>
      </w:r>
      <w:r w:rsidRPr="00325671">
        <w:rPr>
          <w:rFonts w:ascii="Arial" w:eastAsia="Times New Roman" w:hAnsi="Arial" w:cs="Arial"/>
          <w:color w:val="2E3F48"/>
          <w:sz w:val="21"/>
          <w:szCs w:val="21"/>
        </w:rPr>
        <w:t> </w:t>
      </w:r>
      <w:hyperlink r:id="rId13" w:tooltip="мужское бесплодие" w:history="1">
        <w:r w:rsidRPr="00325671">
          <w:rPr>
            <w:rFonts w:ascii="Arial" w:eastAsia="Times New Roman" w:hAnsi="Arial" w:cs="Arial"/>
            <w:color w:val="398CCC"/>
            <w:sz w:val="21"/>
            <w:szCs w:val="21"/>
            <w:u w:val="single"/>
            <w:lang w:val="ru-RU"/>
          </w:rPr>
          <w:t>мужское</w:t>
        </w:r>
      </w:hyperlink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).</w:t>
      </w:r>
    </w:p>
    <w:p w:rsidR="00325671" w:rsidRPr="00325671" w:rsidRDefault="00325671" w:rsidP="00325671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Всё это может свидетельствовать о </w:t>
      </w:r>
      <w:proofErr w:type="spellStart"/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>развившейся</w:t>
      </w:r>
      <w:proofErr w:type="spellEnd"/>
      <w:r w:rsidRPr="00325671">
        <w:rPr>
          <w:rFonts w:ascii="Arial" w:eastAsia="Times New Roman" w:hAnsi="Arial" w:cs="Arial"/>
          <w:color w:val="2E3F48"/>
          <w:sz w:val="21"/>
          <w:szCs w:val="21"/>
          <w:lang w:val="ru-RU"/>
        </w:rPr>
        <w:t xml:space="preserve"> у вас электромагнитной гиперчувствительности. Отметим, что этот диагноз пока признаётся не всеми учёными. Некоторые утверждают, что вышеназванные симптомы себе легко внушить. Тем не менее, к врачам всего мира всё чаще попадают люди с такими жалобами</w:t>
      </w:r>
      <w:r w:rsidR="00A77A62">
        <w:rPr>
          <w:rFonts w:ascii="Arial" w:eastAsia="Times New Roman" w:hAnsi="Arial" w:cs="Arial"/>
          <w:color w:val="2E3F48"/>
          <w:sz w:val="21"/>
          <w:szCs w:val="21"/>
          <w:lang w:val="ru-RU"/>
        </w:rPr>
        <w:t>.</w:t>
      </w:r>
    </w:p>
    <w:p w:rsidR="00A77A62" w:rsidRPr="00325671" w:rsidRDefault="00A77A62" w:rsidP="00A77A62">
      <w:pPr>
        <w:pStyle w:val="1"/>
        <w:shd w:val="clear" w:color="auto" w:fill="FFFFFF"/>
        <w:spacing w:line="255" w:lineRule="atLeast"/>
        <w:jc w:val="center"/>
        <w:rPr>
          <w:rFonts w:ascii="Arial" w:hAnsi="Arial" w:cs="Arial"/>
          <w:color w:val="213C4D"/>
          <w:sz w:val="21"/>
          <w:szCs w:val="21"/>
          <w:lang w:val="ru-RU"/>
        </w:rPr>
      </w:pPr>
      <w:r w:rsidRPr="00325671">
        <w:rPr>
          <w:rFonts w:ascii="Arial" w:hAnsi="Arial" w:cs="Arial"/>
          <w:color w:val="213C4D"/>
          <w:sz w:val="21"/>
          <w:szCs w:val="21"/>
          <w:lang w:val="ru-RU"/>
        </w:rPr>
        <w:t>Электромагнитное излучение от сотового телефона</w:t>
      </w:r>
    </w:p>
    <w:p w:rsidR="00A77A62" w:rsidRPr="00325671" w:rsidRDefault="00A77A62" w:rsidP="00A77A62">
      <w:pPr>
        <w:pStyle w:val="a3"/>
        <w:shd w:val="clear" w:color="auto" w:fill="FFFFFF"/>
        <w:spacing w:line="255" w:lineRule="atLeast"/>
        <w:rPr>
          <w:rFonts w:ascii="Arial" w:hAnsi="Arial" w:cs="Arial"/>
          <w:color w:val="213C4D"/>
          <w:sz w:val="18"/>
          <w:szCs w:val="18"/>
          <w:lang w:val="ru-RU"/>
        </w:rPr>
      </w:pPr>
      <w:proofErr w:type="gramStart"/>
      <w:r w:rsidRPr="00325671">
        <w:rPr>
          <w:rFonts w:ascii="Arial" w:hAnsi="Arial" w:cs="Arial"/>
          <w:color w:val="213C4D"/>
          <w:sz w:val="18"/>
          <w:szCs w:val="18"/>
          <w:lang w:val="ru-RU"/>
        </w:rPr>
        <w:t>Результаты измерений некоторых моделей сотовых телефонов, проведенных Центром</w:t>
      </w:r>
      <w:r>
        <w:rPr>
          <w:rStyle w:val="apple-converted-space"/>
          <w:rFonts w:ascii="Arial" w:hAnsi="Arial" w:cs="Arial"/>
          <w:color w:val="213C4D"/>
          <w:sz w:val="18"/>
          <w:szCs w:val="18"/>
        </w:rPr>
        <w:t> </w:t>
      </w:r>
      <w:r w:rsidRPr="00325671">
        <w:rPr>
          <w:rStyle w:val="a4"/>
          <w:rFonts w:ascii="Arial" w:hAnsi="Arial" w:cs="Arial"/>
          <w:color w:val="213C4D"/>
          <w:sz w:val="18"/>
          <w:szCs w:val="18"/>
          <w:lang w:val="ru-RU"/>
        </w:rPr>
        <w:t>электромагнитной безопасности</w:t>
      </w:r>
      <w:r w:rsidRPr="00325671">
        <w:rPr>
          <w:rFonts w:ascii="Arial" w:hAnsi="Arial" w:cs="Arial"/>
          <w:color w:val="213C4D"/>
          <w:sz w:val="18"/>
          <w:szCs w:val="18"/>
          <w:lang w:val="ru-RU"/>
        </w:rPr>
        <w:t>, показали, что на расстоянии 5 см от антенны уровень плотности потока мощности составлял до 7 Вт/см, что в несколько тысяч раз превышает допустимую норму Госсанэпиднадзора в 100 мкВт/см и в 100 раз плотность теплового потока Солнца в ясный день на широте Москвы.</w:t>
      </w:r>
      <w:proofErr w:type="gramEnd"/>
      <w:r w:rsidRPr="00325671">
        <w:rPr>
          <w:rFonts w:ascii="Arial" w:hAnsi="Arial" w:cs="Arial"/>
          <w:color w:val="213C4D"/>
          <w:sz w:val="18"/>
          <w:szCs w:val="18"/>
          <w:lang w:val="ru-RU"/>
        </w:rPr>
        <w:t xml:space="preserve"> Руководитель лаборатории</w:t>
      </w:r>
      <w:r>
        <w:rPr>
          <w:rStyle w:val="apple-converted-space"/>
          <w:rFonts w:ascii="Arial" w:hAnsi="Arial" w:cs="Arial"/>
          <w:color w:val="213C4D"/>
          <w:sz w:val="18"/>
          <w:szCs w:val="18"/>
        </w:rPr>
        <w:t> </w:t>
      </w:r>
      <w:r w:rsidRPr="00325671">
        <w:rPr>
          <w:rStyle w:val="a4"/>
          <w:rFonts w:ascii="Arial" w:hAnsi="Arial" w:cs="Arial"/>
          <w:color w:val="213C4D"/>
          <w:sz w:val="18"/>
          <w:szCs w:val="18"/>
          <w:lang w:val="ru-RU"/>
        </w:rPr>
        <w:t>электромагнитных излучений</w:t>
      </w:r>
      <w:r>
        <w:rPr>
          <w:rStyle w:val="apple-converted-space"/>
          <w:rFonts w:ascii="Arial" w:hAnsi="Arial" w:cs="Arial"/>
          <w:color w:val="213C4D"/>
          <w:sz w:val="18"/>
          <w:szCs w:val="18"/>
        </w:rPr>
        <w:t> </w:t>
      </w:r>
      <w:r w:rsidRPr="00325671">
        <w:rPr>
          <w:rFonts w:ascii="Arial" w:hAnsi="Arial" w:cs="Arial"/>
          <w:color w:val="213C4D"/>
          <w:sz w:val="18"/>
          <w:szCs w:val="18"/>
          <w:lang w:val="ru-RU"/>
        </w:rPr>
        <w:t>НИИ медицины труда Юрий Пальцев: "По сравнению с другой бытовой техникой мобильный телефон наиболее вреден. Ведь он вместе с излучающей антенной, создающей довольно большой поток</w:t>
      </w:r>
      <w:r>
        <w:rPr>
          <w:rStyle w:val="apple-converted-space"/>
          <w:rFonts w:ascii="Arial" w:hAnsi="Arial" w:cs="Arial"/>
          <w:color w:val="213C4D"/>
          <w:sz w:val="18"/>
          <w:szCs w:val="18"/>
        </w:rPr>
        <w:t> </w:t>
      </w:r>
      <w:r w:rsidRPr="00325671">
        <w:rPr>
          <w:rStyle w:val="a4"/>
          <w:rFonts w:ascii="Arial" w:hAnsi="Arial" w:cs="Arial"/>
          <w:color w:val="213C4D"/>
          <w:sz w:val="18"/>
          <w:szCs w:val="18"/>
          <w:lang w:val="ru-RU"/>
        </w:rPr>
        <w:t>электромагнитных излучений</w:t>
      </w:r>
      <w:r>
        <w:rPr>
          <w:rStyle w:val="apple-converted-space"/>
          <w:rFonts w:ascii="Arial" w:hAnsi="Arial" w:cs="Arial"/>
          <w:color w:val="213C4D"/>
          <w:sz w:val="18"/>
          <w:szCs w:val="18"/>
        </w:rPr>
        <w:t> </w:t>
      </w:r>
      <w:r w:rsidRPr="00325671">
        <w:rPr>
          <w:rFonts w:ascii="Arial" w:hAnsi="Arial" w:cs="Arial"/>
          <w:color w:val="213C4D"/>
          <w:sz w:val="18"/>
          <w:szCs w:val="18"/>
          <w:lang w:val="ru-RU"/>
        </w:rPr>
        <w:t>в момент разговора, располагается в непосредственной близости от головы. Поток волн с частотой от 400 до 1200 МГц облучает головной мозг, причем уровень плотности энергии довольно велик - несколько сот микроватт на квадратный сантиметр. Самое сильное облучение человек получает от мобильного телефона, действующего на частоте 812 МГц. А это наиболее распространенный цифровой стандарт".</w:t>
      </w:r>
      <w:r w:rsidRPr="00325671">
        <w:rPr>
          <w:rFonts w:ascii="Arial" w:hAnsi="Arial" w:cs="Arial"/>
          <w:color w:val="213C4D"/>
          <w:sz w:val="18"/>
          <w:szCs w:val="18"/>
          <w:lang w:val="ru-RU"/>
        </w:rPr>
        <w:br/>
        <w:t>Доцент МГУ Анатолий Королев: "Как показали наши собственные исследования, когда человек разговаривает по мобильному телефону, его мозг подвергается "локальному" перегреву. В тканях головного мозга есть отдельные микроскопические участки, способные поглотить довольно большую дозу</w:t>
      </w:r>
      <w:r>
        <w:rPr>
          <w:rStyle w:val="apple-converted-space"/>
          <w:rFonts w:ascii="Arial" w:hAnsi="Arial" w:cs="Arial"/>
          <w:color w:val="213C4D"/>
          <w:sz w:val="18"/>
          <w:szCs w:val="18"/>
        </w:rPr>
        <w:t> </w:t>
      </w:r>
      <w:r w:rsidRPr="00325671">
        <w:rPr>
          <w:rStyle w:val="a4"/>
          <w:rFonts w:ascii="Arial" w:hAnsi="Arial" w:cs="Arial"/>
          <w:color w:val="213C4D"/>
          <w:sz w:val="18"/>
          <w:szCs w:val="18"/>
          <w:lang w:val="ru-RU"/>
        </w:rPr>
        <w:t>электромагнитного излучения</w:t>
      </w:r>
      <w:r w:rsidRPr="00325671">
        <w:rPr>
          <w:rFonts w:ascii="Arial" w:hAnsi="Arial" w:cs="Arial"/>
          <w:color w:val="213C4D"/>
          <w:sz w:val="18"/>
          <w:szCs w:val="18"/>
          <w:lang w:val="ru-RU"/>
        </w:rPr>
        <w:t xml:space="preserve">, под действием которого происходит тепловой перегрев, что может привести к раку мозга. Это </w:t>
      </w:r>
      <w:r w:rsidRPr="00325671">
        <w:rPr>
          <w:rFonts w:ascii="Arial" w:hAnsi="Arial" w:cs="Arial"/>
          <w:color w:val="213C4D"/>
          <w:sz w:val="18"/>
          <w:szCs w:val="18"/>
          <w:lang w:val="ru-RU"/>
        </w:rPr>
        <w:lastRenderedPageBreak/>
        <w:t>подтвердили и эксперименты на животных: при увеличении доз высокочастотного излучения в их мозгу образовывались буквально сваренные участки".</w:t>
      </w:r>
    </w:p>
    <w:p w:rsidR="00725DC5" w:rsidRDefault="00725DC5">
      <w:pPr>
        <w:rPr>
          <w:b/>
          <w:sz w:val="44"/>
          <w:lang w:val="ru-RU"/>
        </w:rPr>
      </w:pPr>
    </w:p>
    <w:p w:rsidR="00325671" w:rsidRPr="00325671" w:rsidRDefault="00725DC5">
      <w:pPr>
        <w:rPr>
          <w:b/>
          <w:sz w:val="44"/>
          <w:lang w:val="ru-RU"/>
        </w:rPr>
      </w:pPr>
      <w:r>
        <w:rPr>
          <w:b/>
          <w:sz w:val="44"/>
          <w:lang w:val="ru-RU"/>
        </w:rPr>
        <w:t>Профилактика</w:t>
      </w:r>
    </w:p>
    <w:p w:rsidR="00D301EF" w:rsidRPr="00D301EF" w:rsidRDefault="00D301EF" w:rsidP="00D301EF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Сегодня мы не можем отказаться от вычислительной техники, зато можем не забывать проветривать помещение, проводить как можно больше времени на свежем воздухе и не включать аппаратуру без необходимости. Тем, кто обновляет домашнюю технику, стоит проявить осторожность. Выбирайте устройства, которые соответствуют санитарным нормам и стандартам безопасности. Электромагнитное излучение уже давно не новость, поэтому добросовестные производители стараются свести его влияние к минимуму.</w:t>
      </w:r>
    </w:p>
    <w:p w:rsidR="00D301EF" w:rsidRPr="00D301EF" w:rsidRDefault="00D301EF" w:rsidP="00D301EF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Владельцев ноутбуков и всех производных от них портативных устрой</w:t>
      </w:r>
      <w:proofErr w:type="gramStart"/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ств жд</w:t>
      </w:r>
      <w:proofErr w:type="gramEnd"/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ет неприятный сюрприз: вы рискуете больше всего. Ноутбуки оказывают на здоровье </w:t>
      </w:r>
      <w:proofErr w:type="gramStart"/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человека</w:t>
      </w:r>
      <w:proofErr w:type="gramEnd"/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 точно такое же влияние, как и стационарные ПК. Однако из-за того, что они располагаются намного ближе к человеку, воздействие сильнее и заметнее. Определенно стоит раз и навсегда отказаться от привычки ставить ноутбук на колени.</w:t>
      </w:r>
    </w:p>
    <w:p w:rsidR="00D301EF" w:rsidRPr="00D301EF" w:rsidRDefault="00D301EF" w:rsidP="00D301EF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Чтобы свести к минимуму негативное влияние электромагнитного излучения от монитора, достаточно придерживаться простых правил:</w:t>
      </w:r>
    </w:p>
    <w:p w:rsidR="00D301EF" w:rsidRPr="00D301EF" w:rsidRDefault="00D301EF" w:rsidP="00D301EF">
      <w:pPr>
        <w:numPr>
          <w:ilvl w:val="0"/>
          <w:numId w:val="1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Выбирая монитор, лучше отдать предпочтение жидкокристаллическому варианту. Излучение мониторов с электроннолучевой трубкой намного сильнее, чем у ЖК-аналогов.</w:t>
      </w:r>
    </w:p>
    <w:p w:rsidR="00D301EF" w:rsidRPr="00D301EF" w:rsidRDefault="00D301EF" w:rsidP="00D301EF">
      <w:pPr>
        <w:numPr>
          <w:ilvl w:val="0"/>
          <w:numId w:val="1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Постарайтесь расположить монитор в углу. Стены будут поглощать электромагнитное излучение, которое испускают боковые и задние стенки.</w:t>
      </w:r>
    </w:p>
    <w:p w:rsidR="00D301EF" w:rsidRPr="00D301EF" w:rsidRDefault="00D301EF" w:rsidP="00D301EF">
      <w:pPr>
        <w:numPr>
          <w:ilvl w:val="0"/>
          <w:numId w:val="1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Не забывайте выключать монитор, если отходите ненадолго от рабочего стола.</w:t>
      </w:r>
    </w:p>
    <w:p w:rsidR="00D301EF" w:rsidRPr="00D301EF" w:rsidRDefault="00D301EF" w:rsidP="00D301EF">
      <w:pPr>
        <w:numPr>
          <w:ilvl w:val="0"/>
          <w:numId w:val="1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Использование специальных защитных экранов по-прежнему актуально, особенно если в семье есть дети.</w:t>
      </w:r>
    </w:p>
    <w:p w:rsidR="00D301EF" w:rsidRDefault="00D301EF" w:rsidP="00D301EF">
      <w:pPr>
        <w:numPr>
          <w:ilvl w:val="0"/>
          <w:numId w:val="1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Монитор должен стоять от вашего кресла не ближе, чем на расстоянии вытянутой руки. Не придвигайте его слишком близко к лицу и не наклоняйтесь к экрану.</w:t>
      </w:r>
    </w:p>
    <w:p w:rsidR="00D9426C" w:rsidRPr="00FD2741" w:rsidRDefault="00D9426C" w:rsidP="00D9426C">
      <w:pPr>
        <w:numPr>
          <w:ilvl w:val="0"/>
          <w:numId w:val="1"/>
        </w:numPr>
        <w:shd w:val="clear" w:color="auto" w:fill="FFFFFF"/>
        <w:spacing w:after="270" w:line="315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FD2741">
        <w:rPr>
          <w:rFonts w:ascii="Arial" w:eastAsia="Times New Roman" w:hAnsi="Arial" w:cs="Arial"/>
          <w:color w:val="000000"/>
          <w:sz w:val="23"/>
          <w:szCs w:val="23"/>
          <w:lang w:val="ru-RU"/>
        </w:rPr>
        <w:t>Следует максимально уменьшить длину проводов питания.</w:t>
      </w:r>
    </w:p>
    <w:p w:rsidR="00D9426C" w:rsidRPr="00D301EF" w:rsidRDefault="00D9426C" w:rsidP="00D301EF">
      <w:pPr>
        <w:numPr>
          <w:ilvl w:val="0"/>
          <w:numId w:val="1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>
        <w:rPr>
          <w:rFonts w:ascii="Tahoma" w:eastAsia="Times New Roman" w:hAnsi="Tahoma" w:cs="Tahoma"/>
          <w:color w:val="3C3C3C"/>
          <w:sz w:val="18"/>
          <w:szCs w:val="18"/>
          <w:lang w:val="ru-RU"/>
        </w:rPr>
        <w:t>По возможности отдавайте предпочтение проводной технике, а не беспроводной.</w:t>
      </w:r>
    </w:p>
    <w:p w:rsidR="00D301EF" w:rsidRPr="00D301EF" w:rsidRDefault="00D301EF" w:rsidP="00D301EF">
      <w:pPr>
        <w:shd w:val="clear" w:color="auto" w:fill="EFEFEB"/>
        <w:spacing w:before="75" w:after="0" w:line="240" w:lineRule="auto"/>
        <w:ind w:firstLine="225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Существует также ряд универсальных правил для работы за компьютером, которые помогут вам сохранить собственное здоровье и продлить срок жизни техники:</w:t>
      </w:r>
    </w:p>
    <w:p w:rsidR="00D301EF" w:rsidRPr="00D301EF" w:rsidRDefault="00D301EF" w:rsidP="00D301EF">
      <w:pPr>
        <w:numPr>
          <w:ilvl w:val="0"/>
          <w:numId w:val="2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>Системный блок должен располагаться как можно дальше от вас. Не ставьте компьютер рядом со спальным местом, а лучше вообще не располагайте компьютерный стол в спальне – это идеальный вариант, который, к сожалению, могут позволить себе далеко не все.</w:t>
      </w:r>
    </w:p>
    <w:p w:rsidR="00D301EF" w:rsidRPr="00D301EF" w:rsidRDefault="00D301EF" w:rsidP="00D301EF">
      <w:pPr>
        <w:numPr>
          <w:ilvl w:val="0"/>
          <w:numId w:val="2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Не оставляйте компьютер включенным, если не используете его. И, соответственно, не включайте его без необходимости.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Кроме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всего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прочего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,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это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еще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и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уменьшит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износ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техники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>.</w:t>
      </w:r>
    </w:p>
    <w:p w:rsidR="00D301EF" w:rsidRPr="00D301EF" w:rsidRDefault="00D301EF" w:rsidP="00D301EF">
      <w:pPr>
        <w:numPr>
          <w:ilvl w:val="0"/>
          <w:numId w:val="2"/>
        </w:numPr>
        <w:shd w:val="clear" w:color="auto" w:fill="EFEFEB"/>
        <w:spacing w:before="100" w:beforeAutospacing="1" w:after="100" w:afterAutospacing="1" w:line="240" w:lineRule="auto"/>
        <w:rPr>
          <w:rFonts w:ascii="Tahoma" w:eastAsia="Times New Roman" w:hAnsi="Tahoma" w:cs="Tahoma"/>
          <w:color w:val="3C3C3C"/>
          <w:sz w:val="18"/>
          <w:szCs w:val="18"/>
        </w:rPr>
      </w:pPr>
      <w:r w:rsidRPr="00D301EF">
        <w:rPr>
          <w:rFonts w:ascii="Tahoma" w:eastAsia="Times New Roman" w:hAnsi="Tahoma" w:cs="Tahoma"/>
          <w:color w:val="3C3C3C"/>
          <w:sz w:val="18"/>
          <w:szCs w:val="18"/>
          <w:lang w:val="ru-RU"/>
        </w:rPr>
        <w:t xml:space="preserve">Старайтесь сократить время, которое вы проводите за компьютером. Если же ваша профессиональная деятельность проходит перед экраном монитора, как можно чаще прерывайте работу, чтобы немного пройтись или просто выпить чаю. </w:t>
      </w:r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В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свое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свободное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время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старайтесь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не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сидеть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перед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 xml:space="preserve"> </w:t>
      </w:r>
      <w:proofErr w:type="spellStart"/>
      <w:r w:rsidRPr="00D301EF">
        <w:rPr>
          <w:rFonts w:ascii="Tahoma" w:eastAsia="Times New Roman" w:hAnsi="Tahoma" w:cs="Tahoma"/>
          <w:color w:val="3C3C3C"/>
          <w:sz w:val="18"/>
          <w:szCs w:val="18"/>
        </w:rPr>
        <w:t>монитором</w:t>
      </w:r>
      <w:proofErr w:type="spellEnd"/>
      <w:r w:rsidRPr="00D301EF">
        <w:rPr>
          <w:rFonts w:ascii="Tahoma" w:eastAsia="Times New Roman" w:hAnsi="Tahoma" w:cs="Tahoma"/>
          <w:color w:val="3C3C3C"/>
          <w:sz w:val="18"/>
          <w:szCs w:val="18"/>
        </w:rPr>
        <w:t>.</w:t>
      </w:r>
    </w:p>
    <w:p w:rsidR="00D9426C" w:rsidRDefault="00D9426C" w:rsidP="00FD2741">
      <w:pPr>
        <w:shd w:val="clear" w:color="auto" w:fill="FFFFFF"/>
        <w:spacing w:before="450" w:after="270" w:line="240" w:lineRule="auto"/>
        <w:textAlignment w:val="baseline"/>
        <w:outlineLvl w:val="1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</w:p>
    <w:p w:rsidR="00D9426C" w:rsidRDefault="00D9426C" w:rsidP="00FD2741">
      <w:pPr>
        <w:shd w:val="clear" w:color="auto" w:fill="FFFFFF"/>
        <w:spacing w:before="450" w:after="270" w:line="240" w:lineRule="auto"/>
        <w:textAlignment w:val="baseline"/>
        <w:outlineLvl w:val="1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</w:p>
    <w:p w:rsidR="00D9426C" w:rsidRDefault="00D9426C" w:rsidP="00FD2741">
      <w:pPr>
        <w:shd w:val="clear" w:color="auto" w:fill="FFFFFF"/>
        <w:spacing w:before="450" w:after="270" w:line="240" w:lineRule="auto"/>
        <w:textAlignment w:val="baseline"/>
        <w:outlineLvl w:val="1"/>
        <w:rPr>
          <w:rFonts w:ascii="Tahoma" w:eastAsia="Times New Roman" w:hAnsi="Tahoma" w:cs="Tahoma"/>
          <w:color w:val="3C3C3C"/>
          <w:sz w:val="18"/>
          <w:szCs w:val="18"/>
          <w:lang w:val="ru-RU"/>
        </w:rPr>
      </w:pPr>
    </w:p>
    <w:p w:rsidR="00325671" w:rsidRPr="00325671" w:rsidRDefault="00325671" w:rsidP="00325671">
      <w:pPr>
        <w:pStyle w:val="3"/>
        <w:shd w:val="clear" w:color="auto" w:fill="FDFDFD"/>
        <w:spacing w:before="0" w:after="135"/>
        <w:textAlignment w:val="baseline"/>
        <w:rPr>
          <w:rFonts w:ascii="Georgia" w:hAnsi="Georgia"/>
          <w:color w:val="181818"/>
          <w:lang w:val="ru-RU"/>
        </w:rPr>
      </w:pPr>
      <w:r w:rsidRPr="00325671">
        <w:rPr>
          <w:rFonts w:ascii="Georgia" w:hAnsi="Georgia"/>
          <w:color w:val="181818"/>
          <w:lang w:val="ru-RU"/>
        </w:rPr>
        <w:lastRenderedPageBreak/>
        <w:t>Полезные продукты против ЭМИ.</w:t>
      </w:r>
    </w:p>
    <w:p w:rsidR="00325671" w:rsidRPr="00325671" w:rsidRDefault="00325671" w:rsidP="00325671">
      <w:pPr>
        <w:pStyle w:val="a3"/>
        <w:shd w:val="clear" w:color="auto" w:fill="FDFDFD"/>
        <w:spacing w:before="0" w:beforeAutospacing="0" w:after="270" w:afterAutospacing="0" w:line="255" w:lineRule="atLeast"/>
        <w:textAlignment w:val="baseline"/>
        <w:rPr>
          <w:rFonts w:ascii="Georgia" w:hAnsi="Georgia"/>
          <w:color w:val="555555"/>
          <w:sz w:val="20"/>
          <w:szCs w:val="20"/>
          <w:lang w:val="ru-RU"/>
        </w:rPr>
      </w:pPr>
      <w:r w:rsidRPr="00325671">
        <w:rPr>
          <w:rFonts w:ascii="Georgia" w:hAnsi="Georgia"/>
          <w:color w:val="555555"/>
          <w:sz w:val="20"/>
          <w:szCs w:val="20"/>
          <w:lang w:val="ru-RU"/>
        </w:rPr>
        <w:t>Своего рода защитой от радиации станут некоторые продукты и напитки:</w:t>
      </w:r>
    </w:p>
    <w:p w:rsidR="00325671" w:rsidRPr="00325671" w:rsidRDefault="00325671" w:rsidP="00325671">
      <w:pPr>
        <w:numPr>
          <w:ilvl w:val="0"/>
          <w:numId w:val="9"/>
        </w:numPr>
        <w:shd w:val="clear" w:color="auto" w:fill="FDFDFD"/>
        <w:spacing w:after="180" w:line="270" w:lineRule="atLeast"/>
        <w:ind w:left="300"/>
        <w:textAlignment w:val="baseline"/>
        <w:rPr>
          <w:rFonts w:ascii="inherit" w:hAnsi="inherit"/>
          <w:color w:val="555555"/>
          <w:sz w:val="20"/>
          <w:szCs w:val="20"/>
          <w:lang w:val="ru-RU"/>
        </w:rPr>
      </w:pPr>
      <w:r w:rsidRPr="00325671">
        <w:rPr>
          <w:rFonts w:ascii="inherit" w:hAnsi="inherit"/>
          <w:color w:val="555555"/>
          <w:sz w:val="20"/>
          <w:szCs w:val="20"/>
          <w:lang w:val="ru-RU"/>
        </w:rPr>
        <w:t>хорошим профилактическим напитком является красное вино (200 мл в сутки);</w:t>
      </w:r>
    </w:p>
    <w:p w:rsidR="00325671" w:rsidRPr="00325671" w:rsidRDefault="00325671" w:rsidP="00325671">
      <w:pPr>
        <w:numPr>
          <w:ilvl w:val="0"/>
          <w:numId w:val="9"/>
        </w:numPr>
        <w:shd w:val="clear" w:color="auto" w:fill="FDFDFD"/>
        <w:spacing w:after="180" w:line="270" w:lineRule="atLeast"/>
        <w:ind w:left="300"/>
        <w:textAlignment w:val="baseline"/>
        <w:rPr>
          <w:rFonts w:ascii="inherit" w:hAnsi="inherit"/>
          <w:color w:val="555555"/>
          <w:sz w:val="20"/>
          <w:szCs w:val="20"/>
          <w:lang w:val="ru-RU"/>
        </w:rPr>
      </w:pPr>
      <w:proofErr w:type="spellStart"/>
      <w:r w:rsidRPr="00325671">
        <w:rPr>
          <w:rFonts w:ascii="inherit" w:hAnsi="inherit"/>
          <w:color w:val="555555"/>
          <w:sz w:val="20"/>
          <w:szCs w:val="20"/>
          <w:lang w:val="ru-RU"/>
        </w:rPr>
        <w:t>селенсодержащие</w:t>
      </w:r>
      <w:proofErr w:type="spellEnd"/>
      <w:r w:rsidRPr="00325671">
        <w:rPr>
          <w:rFonts w:ascii="inherit" w:hAnsi="inherit"/>
          <w:color w:val="555555"/>
          <w:sz w:val="20"/>
          <w:szCs w:val="20"/>
          <w:lang w:val="ru-RU"/>
        </w:rPr>
        <w:t xml:space="preserve"> продукты - яйца, сердце, почки, печень, семечки подсолнуха; селен также предотвращает образование раковых опухолей;</w:t>
      </w:r>
    </w:p>
    <w:p w:rsidR="00325671" w:rsidRPr="00325671" w:rsidRDefault="00325671" w:rsidP="00325671">
      <w:pPr>
        <w:numPr>
          <w:ilvl w:val="0"/>
          <w:numId w:val="9"/>
        </w:numPr>
        <w:shd w:val="clear" w:color="auto" w:fill="FDFDFD"/>
        <w:spacing w:after="180" w:line="270" w:lineRule="atLeast"/>
        <w:ind w:left="300"/>
        <w:textAlignment w:val="baseline"/>
        <w:rPr>
          <w:rFonts w:ascii="inherit" w:hAnsi="inherit"/>
          <w:color w:val="555555"/>
          <w:sz w:val="20"/>
          <w:szCs w:val="20"/>
          <w:lang w:val="ru-RU"/>
        </w:rPr>
      </w:pPr>
      <w:r w:rsidRPr="00325671">
        <w:rPr>
          <w:rFonts w:ascii="inherit" w:hAnsi="inherit"/>
          <w:color w:val="555555"/>
          <w:sz w:val="20"/>
          <w:szCs w:val="20"/>
          <w:lang w:val="ru-RU"/>
        </w:rPr>
        <w:t>мармелад, варенье, желе и джемы, которые содержат пектин. Это вещество хорошо связывает радионуклиды и способствует их быстрому выведению из организма;</w:t>
      </w:r>
    </w:p>
    <w:p w:rsidR="00325671" w:rsidRPr="00325671" w:rsidRDefault="00325671" w:rsidP="00325671">
      <w:pPr>
        <w:numPr>
          <w:ilvl w:val="0"/>
          <w:numId w:val="9"/>
        </w:numPr>
        <w:shd w:val="clear" w:color="auto" w:fill="FDFDFD"/>
        <w:spacing w:after="180" w:line="270" w:lineRule="atLeast"/>
        <w:ind w:left="300"/>
        <w:textAlignment w:val="baseline"/>
        <w:rPr>
          <w:rFonts w:ascii="inherit" w:hAnsi="inherit"/>
          <w:color w:val="555555"/>
          <w:sz w:val="20"/>
          <w:szCs w:val="20"/>
          <w:lang w:val="ru-RU"/>
        </w:rPr>
      </w:pPr>
      <w:r w:rsidRPr="00325671">
        <w:rPr>
          <w:rFonts w:ascii="inherit" w:hAnsi="inherit"/>
          <w:color w:val="555555"/>
          <w:sz w:val="20"/>
          <w:szCs w:val="20"/>
          <w:lang w:val="ru-RU"/>
        </w:rPr>
        <w:t>йодированная и морская соль, которую вы можете использовать для приготовления пищи или добавлять в готовые блюда.</w:t>
      </w:r>
    </w:p>
    <w:p w:rsidR="00A77A62" w:rsidRPr="00325671" w:rsidRDefault="00A77A62" w:rsidP="00325671">
      <w:pPr>
        <w:pStyle w:val="a3"/>
        <w:shd w:val="clear" w:color="auto" w:fill="FDFDFD"/>
        <w:spacing w:before="0" w:beforeAutospacing="0" w:after="270" w:afterAutospacing="0" w:line="255" w:lineRule="atLeast"/>
        <w:textAlignment w:val="baseline"/>
        <w:rPr>
          <w:rFonts w:ascii="Georgia" w:hAnsi="Georgia"/>
          <w:color w:val="555555"/>
          <w:sz w:val="20"/>
          <w:szCs w:val="20"/>
          <w:lang w:val="ru-RU"/>
        </w:rPr>
      </w:pPr>
    </w:p>
    <w:p w:rsidR="00A77A62" w:rsidRPr="00325671" w:rsidRDefault="00A77A62" w:rsidP="0036224A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2E3F48"/>
          <w:sz w:val="21"/>
          <w:szCs w:val="21"/>
          <w:lang w:val="ru-RU"/>
        </w:rPr>
      </w:pPr>
      <w:bookmarkStart w:id="0" w:name="_GoBack"/>
      <w:bookmarkEnd w:id="0"/>
    </w:p>
    <w:p w:rsidR="00D301EF" w:rsidRPr="00D301EF" w:rsidRDefault="00D301EF">
      <w:pPr>
        <w:rPr>
          <w:b/>
          <w:sz w:val="44"/>
          <w:lang w:val="ru-RU"/>
        </w:rPr>
      </w:pPr>
    </w:p>
    <w:sectPr w:rsidR="00D301EF" w:rsidRPr="00D3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C01"/>
    <w:multiLevelType w:val="multilevel"/>
    <w:tmpl w:val="EF26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A6309"/>
    <w:multiLevelType w:val="multilevel"/>
    <w:tmpl w:val="5E4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26958"/>
    <w:multiLevelType w:val="multilevel"/>
    <w:tmpl w:val="450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0863"/>
    <w:multiLevelType w:val="multilevel"/>
    <w:tmpl w:val="BAE8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6655E"/>
    <w:multiLevelType w:val="multilevel"/>
    <w:tmpl w:val="4358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54DE0"/>
    <w:multiLevelType w:val="multilevel"/>
    <w:tmpl w:val="AA2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F159C2"/>
    <w:multiLevelType w:val="multilevel"/>
    <w:tmpl w:val="5E7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4F0B47"/>
    <w:multiLevelType w:val="multilevel"/>
    <w:tmpl w:val="8F98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EC6073"/>
    <w:multiLevelType w:val="multilevel"/>
    <w:tmpl w:val="B6E6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A5"/>
    <w:rsid w:val="00325671"/>
    <w:rsid w:val="0036224A"/>
    <w:rsid w:val="00725DC5"/>
    <w:rsid w:val="00747A8F"/>
    <w:rsid w:val="00775341"/>
    <w:rsid w:val="00A77A62"/>
    <w:rsid w:val="00D301EF"/>
    <w:rsid w:val="00D47283"/>
    <w:rsid w:val="00D9426C"/>
    <w:rsid w:val="00DB53A5"/>
    <w:rsid w:val="00E43E8F"/>
    <w:rsid w:val="00EA7D31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D2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6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301E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D27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FD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274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3256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5671"/>
  </w:style>
  <w:style w:type="character" w:customStyle="1" w:styleId="10">
    <w:name w:val="Заголовок 1 Знак"/>
    <w:basedOn w:val="a0"/>
    <w:link w:val="1"/>
    <w:uiPriority w:val="9"/>
    <w:rsid w:val="00325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256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D2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6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301E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D27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FD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274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3256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5671"/>
  </w:style>
  <w:style w:type="character" w:customStyle="1" w:styleId="10">
    <w:name w:val="Заголовок 1 Знак"/>
    <w:basedOn w:val="a0"/>
    <w:link w:val="1"/>
    <w:uiPriority w:val="9"/>
    <w:rsid w:val="00325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256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7539">
          <w:marLeft w:val="30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tom.net/disease/organy_dyhaniya/astma/" TargetMode="External"/><Relationship Id="rId13" Type="http://schemas.openxmlformats.org/officeDocument/2006/relationships/hyperlink" Target="http://simptom.net/disease/muzhskie_zabolevaniya/male-infertilit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imptom.net/disease/nervnaya_sistema/bolezn_alcgejmera/" TargetMode="External"/><Relationship Id="rId12" Type="http://schemas.openxmlformats.org/officeDocument/2006/relationships/hyperlink" Target="http://simptom.net/content/pagesByDomainTags/%D0%B7%D1%83%D0%B4%20%D0%BA%D0%BE%D0%B6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ptom.net/disease/serdechnososudistaya_sistema_krov_i_krovoobrawenie/" TargetMode="External"/><Relationship Id="rId11" Type="http://schemas.openxmlformats.org/officeDocument/2006/relationships/hyperlink" Target="http://simptom.net/disease/nervnaya_sistema/golovnaya_bo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mptom.net/content/pagesByDomainTags/%D0%B3%D0%BE%D0%BB%D0%BE%D0%B2%D0%BE%D0%BA%D1%80%D1%83%D0%B6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mptom.net/disease/onkologiya_i_novoobrazovaniy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</dc:creator>
  <cp:keywords/>
  <dc:description/>
  <cp:lastModifiedBy>sintez</cp:lastModifiedBy>
  <cp:revision>6</cp:revision>
  <dcterms:created xsi:type="dcterms:W3CDTF">2016-05-16T20:02:00Z</dcterms:created>
  <dcterms:modified xsi:type="dcterms:W3CDTF">2016-05-17T16:53:00Z</dcterms:modified>
</cp:coreProperties>
</file>