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7C2F7" w14:textId="77777777" w:rsidR="005605AB" w:rsidRDefault="005605AB" w:rsidP="005605AB">
      <w:pPr>
        <w:pStyle w:val="ad"/>
        <w:spacing w:before="74" w:line="360" w:lineRule="auto"/>
        <w:ind w:left="3527" w:right="2132" w:hanging="1296"/>
      </w:pPr>
      <w:r>
        <w:t>Министерство</w:t>
      </w:r>
      <w:r>
        <w:rPr>
          <w:spacing w:val="-8"/>
        </w:rPr>
        <w:t xml:space="preserve"> </w:t>
      </w:r>
      <w:r>
        <w:t>науки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 Российской Федерации</w:t>
      </w:r>
    </w:p>
    <w:p w14:paraId="38DF6056" w14:textId="77777777" w:rsidR="005605AB" w:rsidRDefault="005605AB" w:rsidP="005605AB">
      <w:pPr>
        <w:pStyle w:val="ad"/>
        <w:spacing w:before="1" w:line="360" w:lineRule="auto"/>
        <w:ind w:left="1028" w:firstLine="345"/>
      </w:pPr>
      <w:r>
        <w:t>Федеральное государственное бюджетное образовательное учреждение</w:t>
      </w:r>
      <w:r>
        <w:rPr>
          <w:spacing w:val="-10"/>
        </w:rPr>
        <w:t xml:space="preserve"> </w:t>
      </w:r>
      <w:r>
        <w:t>высшего</w:t>
      </w:r>
      <w:r>
        <w:rPr>
          <w:spacing w:val="-9"/>
        </w:rPr>
        <w:t xml:space="preserve"> </w:t>
      </w:r>
      <w:r>
        <w:t>образования</w:t>
      </w:r>
      <w:r>
        <w:rPr>
          <w:spacing w:val="-10"/>
        </w:rPr>
        <w:t xml:space="preserve"> </w:t>
      </w:r>
      <w:r>
        <w:t>«Рыбинский</w:t>
      </w:r>
      <w:r>
        <w:rPr>
          <w:spacing w:val="-10"/>
        </w:rPr>
        <w:t xml:space="preserve"> </w:t>
      </w:r>
      <w:r>
        <w:t>государственный авиационный технический университет имени П.А. Соловьева»</w:t>
      </w:r>
    </w:p>
    <w:p w14:paraId="6C7F9E94" w14:textId="77777777" w:rsidR="005605AB" w:rsidRDefault="005605AB" w:rsidP="005605AB">
      <w:pPr>
        <w:pStyle w:val="ad"/>
        <w:spacing w:before="162"/>
      </w:pPr>
    </w:p>
    <w:p w14:paraId="76F37DB6" w14:textId="77777777" w:rsidR="005605AB" w:rsidRDefault="005605AB" w:rsidP="005605AB">
      <w:pPr>
        <w:pStyle w:val="ad"/>
        <w:ind w:left="99" w:right="4"/>
        <w:jc w:val="center"/>
      </w:pPr>
      <w:r>
        <w:t>ИНСТИТУТ ИНФОРМАЦИОННЫХ ТЕХНОЛОГИЙ И СИСТЕМ УПРАВЛЕНИЯ</w:t>
      </w:r>
    </w:p>
    <w:p w14:paraId="762AA952" w14:textId="77777777" w:rsidR="005605AB" w:rsidRDefault="005605AB" w:rsidP="005605AB">
      <w:pPr>
        <w:pStyle w:val="ad"/>
        <w:spacing w:before="321"/>
      </w:pPr>
    </w:p>
    <w:p w14:paraId="5DAEB8E1" w14:textId="77777777" w:rsidR="005605AB" w:rsidRDefault="005605AB" w:rsidP="005605AB">
      <w:pPr>
        <w:pStyle w:val="ad"/>
        <w:spacing w:before="1"/>
        <w:ind w:left="99" w:right="4"/>
        <w:jc w:val="center"/>
      </w:pPr>
      <w:r>
        <w:t>Кафедра</w:t>
      </w:r>
      <w:r>
        <w:rPr>
          <w:spacing w:val="-8"/>
        </w:rPr>
        <w:t xml:space="preserve"> </w:t>
      </w:r>
      <w:r>
        <w:t>экономики, менеджмента и экономических информационных систем</w:t>
      </w:r>
    </w:p>
    <w:p w14:paraId="12F786F4" w14:textId="77777777" w:rsidR="005605AB" w:rsidRDefault="005605AB" w:rsidP="005605AB">
      <w:pPr>
        <w:pStyle w:val="ad"/>
      </w:pPr>
    </w:p>
    <w:p w14:paraId="3D00F1BE" w14:textId="77777777" w:rsidR="005605AB" w:rsidRDefault="005605AB" w:rsidP="005605AB">
      <w:pPr>
        <w:pStyle w:val="ad"/>
      </w:pPr>
    </w:p>
    <w:p w14:paraId="6846DB37" w14:textId="77777777" w:rsidR="005605AB" w:rsidRDefault="005605AB" w:rsidP="005605AB">
      <w:pPr>
        <w:pStyle w:val="ad"/>
      </w:pPr>
    </w:p>
    <w:p w14:paraId="0154BAFB" w14:textId="77777777" w:rsidR="005605AB" w:rsidRDefault="005605AB" w:rsidP="005605AB">
      <w:pPr>
        <w:pStyle w:val="ad"/>
      </w:pPr>
    </w:p>
    <w:p w14:paraId="2A95D52D" w14:textId="77777777" w:rsidR="005605AB" w:rsidRDefault="005605AB" w:rsidP="005605AB">
      <w:pPr>
        <w:pStyle w:val="ad"/>
      </w:pPr>
    </w:p>
    <w:p w14:paraId="511FD658" w14:textId="77777777" w:rsidR="005605AB" w:rsidRDefault="005605AB" w:rsidP="005605AB">
      <w:pPr>
        <w:pStyle w:val="ad"/>
        <w:ind w:left="99" w:right="1"/>
        <w:jc w:val="center"/>
      </w:pPr>
      <w:r>
        <w:rPr>
          <w:spacing w:val="-2"/>
        </w:rPr>
        <w:t>ДОКЛАД</w:t>
      </w:r>
    </w:p>
    <w:p w14:paraId="4D6EDFBF" w14:textId="77777777" w:rsidR="005605AB" w:rsidRDefault="005605AB" w:rsidP="005605AB">
      <w:pPr>
        <w:pStyle w:val="ad"/>
        <w:spacing w:before="161"/>
        <w:ind w:left="99" w:right="8"/>
        <w:jc w:val="center"/>
      </w:pPr>
      <w:r>
        <w:t>по</w:t>
      </w:r>
      <w:r>
        <w:rPr>
          <w:spacing w:val="-3"/>
        </w:rPr>
        <w:t xml:space="preserve"> </w:t>
      </w:r>
      <w:r>
        <w:rPr>
          <w:spacing w:val="-2"/>
        </w:rPr>
        <w:t>дисциплине:</w:t>
      </w:r>
    </w:p>
    <w:p w14:paraId="318A8897" w14:textId="77777777" w:rsidR="005605AB" w:rsidRDefault="005605AB" w:rsidP="005605AB">
      <w:pPr>
        <w:pStyle w:val="ad"/>
        <w:spacing w:before="161" w:line="360" w:lineRule="auto"/>
        <w:ind w:left="2412" w:right="2311"/>
        <w:jc w:val="center"/>
      </w:pPr>
      <w:r>
        <w:t>«Управление проектами и инновациями» на тему:</w:t>
      </w:r>
    </w:p>
    <w:p w14:paraId="2AA6D968" w14:textId="77777777" w:rsidR="005605AB" w:rsidRDefault="005605AB" w:rsidP="005605AB">
      <w:pPr>
        <w:pStyle w:val="ad"/>
        <w:ind w:left="99"/>
        <w:jc w:val="center"/>
      </w:pPr>
      <w:r>
        <w:t xml:space="preserve">«Передача прав на объекты интеллектуальной собственности: </w:t>
      </w:r>
    </w:p>
    <w:p w14:paraId="5DEF285F" w14:textId="77777777" w:rsidR="005605AB" w:rsidRDefault="005605AB" w:rsidP="005605AB">
      <w:pPr>
        <w:pStyle w:val="ad"/>
        <w:ind w:left="99"/>
        <w:jc w:val="center"/>
      </w:pPr>
      <w:r>
        <w:t>коммерческие и некоммерческие формы</w:t>
      </w:r>
      <w:r>
        <w:rPr>
          <w:spacing w:val="-2"/>
        </w:rPr>
        <w:t>»</w:t>
      </w:r>
    </w:p>
    <w:p w14:paraId="3AECAA31" w14:textId="77777777" w:rsidR="005605AB" w:rsidRDefault="005605AB" w:rsidP="005605AB">
      <w:pPr>
        <w:pStyle w:val="ad"/>
        <w:rPr>
          <w:sz w:val="20"/>
        </w:rPr>
      </w:pPr>
    </w:p>
    <w:p w14:paraId="2449DFF0" w14:textId="77777777" w:rsidR="005605AB" w:rsidRDefault="005605AB" w:rsidP="005605AB">
      <w:pPr>
        <w:pStyle w:val="ad"/>
        <w:rPr>
          <w:sz w:val="20"/>
        </w:rPr>
      </w:pPr>
    </w:p>
    <w:p w14:paraId="4120AE43" w14:textId="77777777" w:rsidR="005605AB" w:rsidRDefault="005605AB" w:rsidP="005605AB">
      <w:pPr>
        <w:pStyle w:val="ad"/>
        <w:rPr>
          <w:sz w:val="20"/>
        </w:rPr>
      </w:pPr>
    </w:p>
    <w:p w14:paraId="1DCA2366" w14:textId="77777777" w:rsidR="005605AB" w:rsidRDefault="005605AB" w:rsidP="005605AB">
      <w:pPr>
        <w:pStyle w:val="ad"/>
        <w:rPr>
          <w:sz w:val="20"/>
        </w:rPr>
      </w:pPr>
    </w:p>
    <w:p w14:paraId="6EBCB879" w14:textId="77777777" w:rsidR="005605AB" w:rsidRDefault="005605AB" w:rsidP="005605AB">
      <w:pPr>
        <w:pStyle w:val="ad"/>
        <w:rPr>
          <w:sz w:val="20"/>
        </w:rPr>
      </w:pPr>
    </w:p>
    <w:p w14:paraId="58FDF18B" w14:textId="77777777" w:rsidR="005605AB" w:rsidRDefault="005605AB" w:rsidP="005605AB">
      <w:pPr>
        <w:pStyle w:val="ad"/>
        <w:rPr>
          <w:sz w:val="20"/>
        </w:rPr>
      </w:pPr>
    </w:p>
    <w:p w14:paraId="21283771" w14:textId="77777777" w:rsidR="005605AB" w:rsidRDefault="005605AB" w:rsidP="005605AB">
      <w:pPr>
        <w:pStyle w:val="ad"/>
        <w:rPr>
          <w:sz w:val="20"/>
        </w:rPr>
      </w:pPr>
    </w:p>
    <w:p w14:paraId="1EE3AAA4" w14:textId="77777777" w:rsidR="005605AB" w:rsidRDefault="005605AB" w:rsidP="005605AB">
      <w:pPr>
        <w:pStyle w:val="ad"/>
        <w:rPr>
          <w:sz w:val="20"/>
        </w:rPr>
      </w:pPr>
    </w:p>
    <w:p w14:paraId="1F161F16" w14:textId="77777777" w:rsidR="005605AB" w:rsidRDefault="005605AB" w:rsidP="005605AB">
      <w:pPr>
        <w:pStyle w:val="ad"/>
        <w:rPr>
          <w:sz w:val="20"/>
        </w:rPr>
      </w:pPr>
    </w:p>
    <w:p w14:paraId="2EB349BD" w14:textId="77777777" w:rsidR="005605AB" w:rsidRDefault="005605AB" w:rsidP="005605AB">
      <w:pPr>
        <w:pStyle w:val="ad"/>
        <w:spacing w:before="189"/>
        <w:rPr>
          <w:sz w:val="20"/>
        </w:rPr>
      </w:pPr>
    </w:p>
    <w:p w14:paraId="2F209AB9" w14:textId="77777777" w:rsidR="005605AB" w:rsidRDefault="005605AB" w:rsidP="005605AB">
      <w:pPr>
        <w:rPr>
          <w:sz w:val="20"/>
        </w:rPr>
        <w:sectPr w:rsidR="005605AB" w:rsidSect="005605AB">
          <w:pgSz w:w="11910" w:h="16840"/>
          <w:pgMar w:top="1040" w:right="560" w:bottom="280" w:left="1600" w:header="720" w:footer="720" w:gutter="0"/>
          <w:cols w:space="720"/>
        </w:sectPr>
      </w:pPr>
    </w:p>
    <w:p w14:paraId="10DC747D" w14:textId="77777777" w:rsidR="005605AB" w:rsidRDefault="005605AB" w:rsidP="005605AB">
      <w:pPr>
        <w:pStyle w:val="ad"/>
        <w:spacing w:before="89" w:line="360" w:lineRule="auto"/>
        <w:ind w:left="102" w:right="38"/>
        <w:rPr>
          <w:spacing w:val="40"/>
        </w:rPr>
      </w:pPr>
      <w:r>
        <w:t>Выполнил: студент группы ИВМ-24</w:t>
      </w:r>
      <w:r>
        <w:rPr>
          <w:spacing w:val="40"/>
        </w:rPr>
        <w:t xml:space="preserve"> </w:t>
      </w:r>
    </w:p>
    <w:p w14:paraId="746DAB9C" w14:textId="77777777" w:rsidR="005605AB" w:rsidRDefault="005605AB" w:rsidP="005605AB">
      <w:pPr>
        <w:pStyle w:val="ad"/>
        <w:spacing w:before="89" w:line="360" w:lineRule="auto"/>
        <w:ind w:left="102" w:right="38"/>
      </w:pPr>
      <w:r>
        <w:t>Руководитель:</w:t>
      </w:r>
      <w:r>
        <w:rPr>
          <w:spacing w:val="-9"/>
        </w:rPr>
        <w:t xml:space="preserve"> </w:t>
      </w:r>
      <w:r>
        <w:t>кандидат экономических наук, доцент</w:t>
      </w:r>
    </w:p>
    <w:p w14:paraId="19AA6B6F" w14:textId="77777777" w:rsidR="005605AB" w:rsidRDefault="005605AB" w:rsidP="005605AB">
      <w:pPr>
        <w:pStyle w:val="ad"/>
        <w:spacing w:before="97"/>
        <w:ind w:left="102"/>
      </w:pPr>
    </w:p>
    <w:p w14:paraId="1DC55C8F" w14:textId="77777777" w:rsidR="005605AB" w:rsidRDefault="005605AB" w:rsidP="005605AB">
      <w:pPr>
        <w:pStyle w:val="ad"/>
        <w:spacing w:before="97"/>
        <w:ind w:left="102"/>
      </w:pPr>
    </w:p>
    <w:p w14:paraId="2900B949" w14:textId="77777777" w:rsidR="005605AB" w:rsidRDefault="005605AB" w:rsidP="005605AB">
      <w:pPr>
        <w:pStyle w:val="ad"/>
        <w:spacing w:before="141"/>
      </w:pPr>
    </w:p>
    <w:p w14:paraId="1BD0FF96" w14:textId="77777777" w:rsidR="005605AB" w:rsidRDefault="005605AB" w:rsidP="005605AB">
      <w:pPr>
        <w:pStyle w:val="ad"/>
        <w:ind w:left="2223" w:right="3" w:firstLine="609"/>
        <w:jc w:val="center"/>
      </w:pPr>
      <w:r>
        <w:t>Рыбинск</w:t>
      </w:r>
      <w:r>
        <w:rPr>
          <w:spacing w:val="-8"/>
        </w:rPr>
        <w:t xml:space="preserve"> </w:t>
      </w:r>
      <w:r>
        <w:rPr>
          <w:spacing w:val="-4"/>
        </w:rPr>
        <w:t>2024</w:t>
      </w:r>
    </w:p>
    <w:p w14:paraId="4278072E" w14:textId="50E80F21" w:rsidR="005605AB" w:rsidRDefault="005605AB" w:rsidP="005605AB">
      <w:pPr>
        <w:pStyle w:val="ad"/>
        <w:spacing w:before="97"/>
        <w:ind w:left="102"/>
      </w:pPr>
    </w:p>
    <w:p w14:paraId="66C4EE10" w14:textId="77777777" w:rsidR="005605AB" w:rsidRDefault="005605AB" w:rsidP="005605AB">
      <w:pPr>
        <w:pStyle w:val="ad"/>
        <w:spacing w:before="97"/>
        <w:ind w:left="102"/>
      </w:pPr>
    </w:p>
    <w:p w14:paraId="2E5D7576" w14:textId="11B84F3F" w:rsidR="005605AB" w:rsidRDefault="005605AB" w:rsidP="005605AB">
      <w:pPr>
        <w:pStyle w:val="ad"/>
        <w:spacing w:before="97"/>
        <w:ind w:left="102"/>
      </w:pPr>
      <w:r>
        <w:br w:type="column"/>
      </w:r>
      <w:r>
        <w:t>Смирнов</w:t>
      </w:r>
      <w:r>
        <w:rPr>
          <w:spacing w:val="-7"/>
        </w:rPr>
        <w:t xml:space="preserve"> </w:t>
      </w:r>
      <w:r>
        <w:rPr>
          <w:spacing w:val="-4"/>
        </w:rPr>
        <w:t>Д.И.</w:t>
      </w:r>
    </w:p>
    <w:p w14:paraId="2C8AD4F3" w14:textId="02434583" w:rsidR="005605AB" w:rsidRDefault="005605AB" w:rsidP="005605AB">
      <w:pPr>
        <w:pStyle w:val="ad"/>
        <w:spacing w:before="161"/>
        <w:ind w:left="102"/>
        <w:sectPr w:rsidR="005605AB">
          <w:type w:val="continuous"/>
          <w:pgSz w:w="11910" w:h="16840"/>
          <w:pgMar w:top="1040" w:right="560" w:bottom="280" w:left="1600" w:header="720" w:footer="720" w:gutter="0"/>
          <w:cols w:num="2" w:space="720" w:equalWidth="0">
            <w:col w:w="6462" w:space="1176"/>
            <w:col w:w="2112"/>
          </w:cols>
        </w:sectPr>
      </w:pPr>
      <w:proofErr w:type="spellStart"/>
      <w:r>
        <w:t>Ломанова</w:t>
      </w:r>
      <w:proofErr w:type="spellEnd"/>
      <w:r>
        <w:t xml:space="preserve"> Е.В.</w:t>
      </w:r>
    </w:p>
    <w:p w14:paraId="47EF037F" w14:textId="676E4D81" w:rsidR="00FA7B5C" w:rsidRPr="005605AB" w:rsidRDefault="00A56FBE" w:rsidP="005605AB">
      <w:pPr>
        <w:jc w:val="center"/>
        <w:rPr>
          <w:bdr w:val="none" w:sz="0" w:space="0" w:color="auto" w:frame="1"/>
        </w:rPr>
      </w:pPr>
      <w:r w:rsidRPr="005605AB">
        <w:rPr>
          <w:bdr w:val="none" w:sz="0" w:space="0" w:color="auto" w:frame="1"/>
        </w:rPr>
        <w:lastRenderedPageBreak/>
        <w:t>Передача прав на объекты интеллектуальной деятельности: коммерческие и некоммерческие</w:t>
      </w:r>
    </w:p>
    <w:p w14:paraId="4DFEFC03" w14:textId="4A16DC60" w:rsidR="00FA7B5C" w:rsidRPr="005605AB" w:rsidRDefault="00FA7B5C" w:rsidP="00FA7B5C">
      <w:pPr>
        <w:rPr>
          <w:bdr w:val="none" w:sz="0" w:space="0" w:color="auto" w:frame="1"/>
        </w:rPr>
      </w:pPr>
    </w:p>
    <w:p w14:paraId="10F97DA9" w14:textId="26E6162B" w:rsidR="0005236D" w:rsidRPr="005605AB" w:rsidRDefault="00FA7B5C">
      <w:r w:rsidRPr="005605AB">
        <w:t>Цель данного доклада — рассмотреть различные формы передачи прав на объекты интеллектуальной собственности, разделив их на коммерческие и некоммерческие. Мы проанализируем, как эти формы используются на практике, какие права и обязанности они подразумевают, а также как они влияют на развитие технологий и культурные процессы.</w:t>
      </w:r>
    </w:p>
    <w:p w14:paraId="1AF2D6D4" w14:textId="5348A82C" w:rsidR="00FA7B5C" w:rsidRPr="005605AB" w:rsidRDefault="00BD6995" w:rsidP="00FA7B5C">
      <w:r w:rsidRPr="005605AB">
        <w:t>Термины:</w:t>
      </w:r>
    </w:p>
    <w:p w14:paraId="1CFACB5F" w14:textId="256881EB" w:rsidR="00FA7B5C" w:rsidRPr="005605AB" w:rsidRDefault="00FA7B5C" w:rsidP="00FA7B5C">
      <w:r w:rsidRPr="005605AB">
        <w:t>Интеллектуальная собственность (ИС) — это совокупность прав, предоставляемых законом на результаты интеллектуальной деятельности, включая авторские права на литературные и художественные произведения, патенты на изобретения, товарные знаки и промышленные образцы, которые позволяют авторам и владельцам контролировать использование своих творений и извлекать из них экономическую выгоду.</w:t>
      </w:r>
    </w:p>
    <w:p w14:paraId="633CE4A2" w14:textId="5FEEA6BB" w:rsidR="0005236D" w:rsidRPr="005605AB" w:rsidRDefault="00FA7B5C">
      <w:r w:rsidRPr="005605AB">
        <w:t xml:space="preserve">Результат интеллектуальной деятельности — это оригинальное творение, созданное в результате умственной работы, включая литературные и художественные произведения, научные открытия, изобретения, компьютерные программы и другие формы, которые могут быть защищены законом в качестве объектов интеллектуальной собственности, что дает их авторам или </w:t>
      </w:r>
      <w:proofErr w:type="spellStart"/>
      <w:r w:rsidRPr="005605AB">
        <w:t>правобладателям</w:t>
      </w:r>
      <w:proofErr w:type="spellEnd"/>
      <w:r w:rsidRPr="005605AB">
        <w:t xml:space="preserve"> право контролировать использование и распространение этих результатов.</w:t>
      </w:r>
    </w:p>
    <w:p w14:paraId="77C5E21B" w14:textId="2BC00174" w:rsidR="0005236D" w:rsidRPr="005605AB" w:rsidRDefault="0005236D" w:rsidP="0008289D">
      <w:pPr>
        <w:jc w:val="center"/>
      </w:pPr>
      <w:r w:rsidRPr="005605AB">
        <w:t>Защита объектов интеллектуальной собственности:</w:t>
      </w:r>
    </w:p>
    <w:p w14:paraId="766A3216" w14:textId="617F4A9E" w:rsidR="0005236D" w:rsidRPr="005605AB" w:rsidRDefault="0005236D" w:rsidP="00BF7512">
      <w:pPr>
        <w:pStyle w:val="ac"/>
        <w:numPr>
          <w:ilvl w:val="0"/>
          <w:numId w:val="1"/>
        </w:numPr>
        <w:rPr>
          <w:sz w:val="24"/>
        </w:rPr>
      </w:pPr>
      <w:r w:rsidRPr="005605AB">
        <w:t>Авторские права</w:t>
      </w:r>
    </w:p>
    <w:p w14:paraId="63106A94" w14:textId="77777777" w:rsidR="0005236D" w:rsidRPr="005605AB" w:rsidRDefault="0005236D" w:rsidP="0005236D">
      <w:r w:rsidRPr="005605AB">
        <w:t>Авторские права охватывают оригинальные произведения литературы, музыки, искусства, кино и других форм творчества. Эти права предоставляют авторам возможность контролировать использование своих произведений и защищать их от несанкционированного копирования. Ключевые аспекты:</w:t>
      </w:r>
    </w:p>
    <w:p w14:paraId="07D5A1E3" w14:textId="77777777" w:rsidR="0005236D" w:rsidRPr="005605AB" w:rsidRDefault="0005236D" w:rsidP="0005236D">
      <w:r w:rsidRPr="005605AB">
        <w:rPr>
          <w:rStyle w:val="ab"/>
          <w:b w:val="0"/>
          <w:bCs w:val="0"/>
        </w:rPr>
        <w:t>Произведения</w:t>
      </w:r>
      <w:r w:rsidRPr="005605AB">
        <w:t>: книги, фильмы, музыка, картины.</w:t>
      </w:r>
    </w:p>
    <w:p w14:paraId="29B02715" w14:textId="77777777" w:rsidR="0005236D" w:rsidRPr="005605AB" w:rsidRDefault="0005236D" w:rsidP="0005236D">
      <w:r w:rsidRPr="005605AB">
        <w:rPr>
          <w:rStyle w:val="ab"/>
          <w:b w:val="0"/>
          <w:bCs w:val="0"/>
        </w:rPr>
        <w:t>Автоматическая защита</w:t>
      </w:r>
      <w:r w:rsidRPr="005605AB">
        <w:t>: авторские права возникают с момента создания произведения.</w:t>
      </w:r>
    </w:p>
    <w:p w14:paraId="65D80B25" w14:textId="77777777" w:rsidR="0005236D" w:rsidRPr="005605AB" w:rsidRDefault="0005236D" w:rsidP="0005236D">
      <w:r w:rsidRPr="005605AB">
        <w:rPr>
          <w:rStyle w:val="ab"/>
          <w:b w:val="0"/>
          <w:bCs w:val="0"/>
        </w:rPr>
        <w:t>Срок действия</w:t>
      </w:r>
      <w:r w:rsidRPr="005605AB">
        <w:t>: обычно 70 лет после смерти автора.</w:t>
      </w:r>
    </w:p>
    <w:p w14:paraId="2C308553" w14:textId="77777777" w:rsidR="0005236D" w:rsidRPr="005605AB" w:rsidRDefault="0005236D" w:rsidP="00BF7512">
      <w:pPr>
        <w:pStyle w:val="ac"/>
        <w:numPr>
          <w:ilvl w:val="0"/>
          <w:numId w:val="1"/>
        </w:numPr>
      </w:pPr>
      <w:r w:rsidRPr="005605AB">
        <w:lastRenderedPageBreak/>
        <w:t>1.2. Патенты</w:t>
      </w:r>
    </w:p>
    <w:p w14:paraId="5C7796CB" w14:textId="77777777" w:rsidR="0005236D" w:rsidRPr="005605AB" w:rsidRDefault="0005236D" w:rsidP="0005236D">
      <w:r w:rsidRPr="005605AB">
        <w:t>Патенты защищают изобретения и технические решения, которые представляют собой новые и оригинальные идеи. Патент дает его владельцу право исключительного использования изобретения на определенный срок. Ключевые аспекты:</w:t>
      </w:r>
    </w:p>
    <w:p w14:paraId="72E0DB2F" w14:textId="77777777" w:rsidR="0005236D" w:rsidRPr="005605AB" w:rsidRDefault="0005236D" w:rsidP="0005236D">
      <w:r w:rsidRPr="005605AB">
        <w:rPr>
          <w:rStyle w:val="ab"/>
          <w:b w:val="0"/>
          <w:bCs w:val="0"/>
        </w:rPr>
        <w:t>Типы патентов</w:t>
      </w:r>
      <w:r w:rsidRPr="005605AB">
        <w:t>: патенты на изобретения, полезные модели.</w:t>
      </w:r>
    </w:p>
    <w:p w14:paraId="37459A6D" w14:textId="77777777" w:rsidR="0005236D" w:rsidRPr="005605AB" w:rsidRDefault="0005236D" w:rsidP="0005236D">
      <w:r w:rsidRPr="005605AB">
        <w:rPr>
          <w:rStyle w:val="ab"/>
          <w:b w:val="0"/>
          <w:bCs w:val="0"/>
        </w:rPr>
        <w:t>Срок действия</w:t>
      </w:r>
      <w:r w:rsidRPr="005605AB">
        <w:t>: обычно 20 лет с момента подачи заявки.</w:t>
      </w:r>
    </w:p>
    <w:p w14:paraId="04422749" w14:textId="77777777" w:rsidR="0005236D" w:rsidRPr="005605AB" w:rsidRDefault="0005236D" w:rsidP="0005236D">
      <w:r w:rsidRPr="005605AB">
        <w:rPr>
          <w:rStyle w:val="ab"/>
          <w:b w:val="0"/>
          <w:bCs w:val="0"/>
        </w:rPr>
        <w:t>Требования</w:t>
      </w:r>
      <w:r w:rsidRPr="005605AB">
        <w:t>: изобретение должно быть новым, иметь изобретательский уровень и промышленную применимость.</w:t>
      </w:r>
    </w:p>
    <w:p w14:paraId="78E9CD45" w14:textId="65E34CDC" w:rsidR="0005236D" w:rsidRPr="005605AB" w:rsidRDefault="0005236D" w:rsidP="00BF7512">
      <w:pPr>
        <w:pStyle w:val="ac"/>
        <w:numPr>
          <w:ilvl w:val="0"/>
          <w:numId w:val="1"/>
        </w:numPr>
      </w:pPr>
      <w:r w:rsidRPr="005605AB">
        <w:t>Товарные знаки</w:t>
      </w:r>
    </w:p>
    <w:p w14:paraId="3C74C149" w14:textId="77777777" w:rsidR="0005236D" w:rsidRPr="005605AB" w:rsidRDefault="0005236D" w:rsidP="0005236D">
      <w:r w:rsidRPr="005605AB">
        <w:t>Товарные знаки служат для идентификации товаров и услуг конкретной компании, позволяя потребителям отличать их от продукции конкурентов. Ключевые аспекты:</w:t>
      </w:r>
    </w:p>
    <w:p w14:paraId="6627D2AD" w14:textId="77777777" w:rsidR="0005236D" w:rsidRPr="005605AB" w:rsidRDefault="0005236D" w:rsidP="0005236D">
      <w:r w:rsidRPr="005605AB">
        <w:rPr>
          <w:rStyle w:val="ab"/>
          <w:b w:val="0"/>
          <w:bCs w:val="0"/>
        </w:rPr>
        <w:t>Формы</w:t>
      </w:r>
      <w:r w:rsidRPr="005605AB">
        <w:t>: логотипы, названия, символы.</w:t>
      </w:r>
    </w:p>
    <w:p w14:paraId="20CA29CA" w14:textId="77777777" w:rsidR="0005236D" w:rsidRPr="005605AB" w:rsidRDefault="0005236D" w:rsidP="0005236D">
      <w:r w:rsidRPr="005605AB">
        <w:rPr>
          <w:rStyle w:val="ab"/>
          <w:b w:val="0"/>
          <w:bCs w:val="0"/>
        </w:rPr>
        <w:t>Защита</w:t>
      </w:r>
      <w:r w:rsidRPr="005605AB">
        <w:t>: товарный знак регистрируется и может действовать бессрочно при условии использования.</w:t>
      </w:r>
    </w:p>
    <w:p w14:paraId="06B1F64A" w14:textId="77777777" w:rsidR="0005236D" w:rsidRPr="005605AB" w:rsidRDefault="0005236D" w:rsidP="0005236D">
      <w:r w:rsidRPr="005605AB">
        <w:rPr>
          <w:rStyle w:val="ab"/>
          <w:b w:val="0"/>
          <w:bCs w:val="0"/>
        </w:rPr>
        <w:t>Функция</w:t>
      </w:r>
      <w:r w:rsidRPr="005605AB">
        <w:t>: помогает поддерживать репутацию бренда и защищает от подделок.</w:t>
      </w:r>
    </w:p>
    <w:p w14:paraId="7442286E" w14:textId="5C0876C0" w:rsidR="0005236D" w:rsidRPr="005605AB" w:rsidRDefault="0005236D" w:rsidP="00BF7512">
      <w:pPr>
        <w:pStyle w:val="ac"/>
        <w:numPr>
          <w:ilvl w:val="0"/>
          <w:numId w:val="1"/>
        </w:numPr>
      </w:pPr>
      <w:r w:rsidRPr="005605AB">
        <w:t>Промышленные образцы</w:t>
      </w:r>
    </w:p>
    <w:p w14:paraId="291602F7" w14:textId="77777777" w:rsidR="0005236D" w:rsidRPr="005605AB" w:rsidRDefault="0005236D" w:rsidP="0005236D">
      <w:r w:rsidRPr="005605AB">
        <w:t>Промышленные образцы защищают уникальный внешний вид продукции, включая форму, цвет и текстуру. Это может быть важно для брендов, стремящихся выделиться на рынке. Ключевые аспекты:</w:t>
      </w:r>
    </w:p>
    <w:p w14:paraId="4C7C9313" w14:textId="77777777" w:rsidR="0005236D" w:rsidRPr="005605AB" w:rsidRDefault="0005236D" w:rsidP="0005236D">
      <w:r w:rsidRPr="005605AB">
        <w:rPr>
          <w:rStyle w:val="ab"/>
          <w:b w:val="0"/>
          <w:bCs w:val="0"/>
        </w:rPr>
        <w:t>Объекты</w:t>
      </w:r>
      <w:r w:rsidRPr="005605AB">
        <w:t>: дизайн мебели, упаковки, одежды.</w:t>
      </w:r>
    </w:p>
    <w:p w14:paraId="62231578" w14:textId="77777777" w:rsidR="0005236D" w:rsidRPr="005605AB" w:rsidRDefault="0005236D" w:rsidP="0005236D">
      <w:r w:rsidRPr="005605AB">
        <w:rPr>
          <w:rStyle w:val="ab"/>
          <w:b w:val="0"/>
          <w:bCs w:val="0"/>
        </w:rPr>
        <w:t>Срок действия</w:t>
      </w:r>
      <w:r w:rsidRPr="005605AB">
        <w:t>: обычно от 5 до 25 лет в зависимости от законодательства.</w:t>
      </w:r>
    </w:p>
    <w:p w14:paraId="76FB8710" w14:textId="77777777" w:rsidR="0005236D" w:rsidRPr="005605AB" w:rsidRDefault="0005236D" w:rsidP="0005236D">
      <w:r w:rsidRPr="005605AB">
        <w:rPr>
          <w:rStyle w:val="ab"/>
          <w:b w:val="0"/>
          <w:bCs w:val="0"/>
        </w:rPr>
        <w:t>Фокус на внешнем виде</w:t>
      </w:r>
      <w:r w:rsidRPr="005605AB">
        <w:t>: защищает лишь визуальные характеристики, но не функциональность.</w:t>
      </w:r>
    </w:p>
    <w:p w14:paraId="2A79754A" w14:textId="0D22218F" w:rsidR="0005236D" w:rsidRPr="005605AB" w:rsidRDefault="0005236D" w:rsidP="00BF7512">
      <w:pPr>
        <w:pStyle w:val="ac"/>
        <w:numPr>
          <w:ilvl w:val="0"/>
          <w:numId w:val="1"/>
        </w:numPr>
      </w:pPr>
      <w:r w:rsidRPr="005605AB">
        <w:t>Коммерческие тайны</w:t>
      </w:r>
    </w:p>
    <w:p w14:paraId="109550C2" w14:textId="77777777" w:rsidR="0005236D" w:rsidRPr="005605AB" w:rsidRDefault="0005236D" w:rsidP="0005236D">
      <w:r w:rsidRPr="005605AB">
        <w:t>Коммерческие тайны представляют собой информацию, не доступную широкой публике, которая дает компании конкурентное преимущество. Это может быть формула, бизнес-план или клиентская база. Ключевые аспекты:</w:t>
      </w:r>
    </w:p>
    <w:p w14:paraId="4B47D0C8" w14:textId="77777777" w:rsidR="0005236D" w:rsidRPr="005605AB" w:rsidRDefault="0005236D" w:rsidP="0005236D">
      <w:r w:rsidRPr="005605AB">
        <w:rPr>
          <w:rStyle w:val="ab"/>
          <w:b w:val="0"/>
          <w:bCs w:val="0"/>
        </w:rPr>
        <w:lastRenderedPageBreak/>
        <w:t>Хранение конфиденциальности</w:t>
      </w:r>
      <w:r w:rsidRPr="005605AB">
        <w:t>: требует мер по защите информации.</w:t>
      </w:r>
    </w:p>
    <w:p w14:paraId="1D216C3D" w14:textId="77777777" w:rsidR="0005236D" w:rsidRPr="005605AB" w:rsidRDefault="0005236D" w:rsidP="0005236D">
      <w:r w:rsidRPr="005605AB">
        <w:rPr>
          <w:rStyle w:val="ab"/>
          <w:b w:val="0"/>
          <w:bCs w:val="0"/>
        </w:rPr>
        <w:t>Не требует регистрации</w:t>
      </w:r>
      <w:r w:rsidRPr="005605AB">
        <w:t>: защита основана на соблюдении конфиденциальности.</w:t>
      </w:r>
    </w:p>
    <w:p w14:paraId="00049AEF" w14:textId="433906DC" w:rsidR="007B6FB9" w:rsidRPr="005605AB" w:rsidRDefault="0005236D">
      <w:r w:rsidRPr="005605AB">
        <w:rPr>
          <w:rStyle w:val="ab"/>
          <w:b w:val="0"/>
          <w:bCs w:val="0"/>
        </w:rPr>
        <w:t>Срок действия</w:t>
      </w:r>
      <w:r w:rsidRPr="005605AB">
        <w:t>: неограничен, пока информация остается секретной.</w:t>
      </w:r>
    </w:p>
    <w:p w14:paraId="7DC8FEB5" w14:textId="7CAFD235" w:rsidR="0008289D" w:rsidRPr="005605AB" w:rsidRDefault="0008289D">
      <w:r w:rsidRPr="005605AB">
        <w:t>Формы передачи прав подразделяются на:</w:t>
      </w:r>
    </w:p>
    <w:p w14:paraId="0FA90EE9" w14:textId="77777777" w:rsidR="00302FEF" w:rsidRPr="005605AB" w:rsidRDefault="00302FEF" w:rsidP="00BF7512">
      <w:pPr>
        <w:pStyle w:val="ac"/>
        <w:numPr>
          <w:ilvl w:val="0"/>
          <w:numId w:val="1"/>
        </w:numPr>
      </w:pPr>
      <w:r w:rsidRPr="005605AB">
        <w:rPr>
          <w:rStyle w:val="ab"/>
          <w:b w:val="0"/>
          <w:bCs w:val="0"/>
        </w:rPr>
        <w:t>Коммерческие формы передачи прав</w:t>
      </w:r>
      <w:r w:rsidRPr="005605AB">
        <w:t xml:space="preserve"> — это методы, с помощью которых правообладатели передают свои права на объекты интеллектуальной собственности с целью получения прибыли. Эти формы включают лицензирование, прямые продажи, франчайзинг и другие методы, которые позволяют </w:t>
      </w:r>
      <w:proofErr w:type="spellStart"/>
      <w:r w:rsidRPr="005605AB">
        <w:t>правоприобретателям</w:t>
      </w:r>
      <w:proofErr w:type="spellEnd"/>
      <w:r w:rsidRPr="005605AB">
        <w:t xml:space="preserve"> использовать объекты для извлечения экономической выгоды.</w:t>
      </w:r>
    </w:p>
    <w:p w14:paraId="1D8C456D" w14:textId="0E38A1DE" w:rsidR="00BE644A" w:rsidRPr="005605AB" w:rsidRDefault="00302FEF" w:rsidP="00BF7512">
      <w:pPr>
        <w:pStyle w:val="ac"/>
        <w:numPr>
          <w:ilvl w:val="0"/>
          <w:numId w:val="1"/>
        </w:numPr>
      </w:pPr>
      <w:r w:rsidRPr="005605AB">
        <w:rPr>
          <w:rStyle w:val="ab"/>
          <w:b w:val="0"/>
          <w:bCs w:val="0"/>
        </w:rPr>
        <w:t>Некоммерческие формы передачи прав</w:t>
      </w:r>
      <w:r w:rsidRPr="005605AB">
        <w:t xml:space="preserve"> — это способы передачи прав на объекты интеллектуальной собственности, не направленные на получение прибыли. Они способствуют распространению знаний, культуры и доступа к информации. Примеры включают открытые лицензии, публикации в общественном достоянии и инициативы в области образования, позволяющие свободно использовать и адаптировать объекты без коммерческой выгоды.</w:t>
      </w:r>
    </w:p>
    <w:p w14:paraId="2DC4F084" w14:textId="163D0725" w:rsidR="00033657" w:rsidRPr="005605AB" w:rsidRDefault="00033657" w:rsidP="00033657">
      <w:pPr>
        <w:jc w:val="center"/>
        <w:rPr>
          <w:sz w:val="27"/>
        </w:rPr>
      </w:pPr>
      <w:r w:rsidRPr="005605AB">
        <w:t>Коммерческие формы передачи прав на ОИС</w:t>
      </w:r>
    </w:p>
    <w:p w14:paraId="774BB7B7" w14:textId="18C6C4B6" w:rsidR="00033657" w:rsidRPr="005605AB" w:rsidRDefault="00033657" w:rsidP="00033657">
      <w:r w:rsidRPr="005605AB">
        <w:t>Коммерческие формы передачи прав играют важную роль в монетизации ИС, позволяя извлекать прибыль и развивать бизнес.</w:t>
      </w:r>
    </w:p>
    <w:p w14:paraId="2ED3D76D" w14:textId="2DA6713B" w:rsidR="00033657" w:rsidRPr="005605AB" w:rsidRDefault="00033657" w:rsidP="00BF7512">
      <w:pPr>
        <w:pStyle w:val="ac"/>
        <w:numPr>
          <w:ilvl w:val="0"/>
          <w:numId w:val="2"/>
        </w:numPr>
      </w:pPr>
      <w:r w:rsidRPr="005605AB">
        <w:t>Лицензионные соглашения</w:t>
      </w:r>
    </w:p>
    <w:p w14:paraId="0FFC3276" w14:textId="77777777" w:rsidR="00033657" w:rsidRPr="005605AB" w:rsidRDefault="00033657" w:rsidP="00033657">
      <w:r w:rsidRPr="005605AB">
        <w:t>Лицензионные соглашения позволяют правообладателю предоставлять третьим лицам право использовать объект интеллектуальной собственности.</w:t>
      </w:r>
    </w:p>
    <w:p w14:paraId="5928A5BE" w14:textId="77777777" w:rsidR="00033657" w:rsidRPr="005605AB" w:rsidRDefault="00033657" w:rsidP="00033657">
      <w:r w:rsidRPr="005605AB">
        <w:rPr>
          <w:rStyle w:val="ab"/>
          <w:b w:val="0"/>
          <w:bCs w:val="0"/>
        </w:rPr>
        <w:t>Типы лицензий</w:t>
      </w:r>
      <w:r w:rsidRPr="005605AB">
        <w:t xml:space="preserve">: Эксклюзивные (один лицензирующий) и </w:t>
      </w:r>
      <w:proofErr w:type="spellStart"/>
      <w:r w:rsidRPr="005605AB">
        <w:t>неэксклюзивные</w:t>
      </w:r>
      <w:proofErr w:type="spellEnd"/>
      <w:r w:rsidRPr="005605AB">
        <w:t xml:space="preserve"> (несколько лицензий).</w:t>
      </w:r>
    </w:p>
    <w:p w14:paraId="076B51CE" w14:textId="7E84AACB" w:rsidR="00033657" w:rsidRPr="005605AB" w:rsidRDefault="00033657" w:rsidP="00033657">
      <w:r w:rsidRPr="005605AB">
        <w:rPr>
          <w:rStyle w:val="ab"/>
          <w:b w:val="0"/>
          <w:bCs w:val="0"/>
        </w:rPr>
        <w:t>Вознаграждение</w:t>
      </w:r>
      <w:r w:rsidRPr="005605AB">
        <w:t>: обычно осуществляется в виде роялти.</w:t>
      </w:r>
    </w:p>
    <w:p w14:paraId="3B2DEEE7" w14:textId="0A566B83" w:rsidR="00033657" w:rsidRPr="005605AB" w:rsidRDefault="00033657" w:rsidP="00033657">
      <w:r w:rsidRPr="005605AB">
        <w:rPr>
          <w:rStyle w:val="ab"/>
          <w:b w:val="0"/>
          <w:bCs w:val="0"/>
        </w:rPr>
        <w:t>Срок действия</w:t>
      </w:r>
      <w:r w:rsidRPr="005605AB">
        <w:t>: может быть временным или бессрочным.</w:t>
      </w:r>
    </w:p>
    <w:p w14:paraId="6C32EE0E" w14:textId="0BA8A0A5" w:rsidR="00033657" w:rsidRPr="005605AB" w:rsidRDefault="00033657" w:rsidP="00BF7512">
      <w:pPr>
        <w:pStyle w:val="ac"/>
        <w:numPr>
          <w:ilvl w:val="0"/>
          <w:numId w:val="2"/>
        </w:numPr>
      </w:pPr>
      <w:r w:rsidRPr="005605AB">
        <w:t>Прямые продажи</w:t>
      </w:r>
    </w:p>
    <w:p w14:paraId="78E37CA1" w14:textId="77777777" w:rsidR="00033657" w:rsidRPr="005605AB" w:rsidRDefault="00033657" w:rsidP="00033657">
      <w:r w:rsidRPr="005605AB">
        <w:t>Прямые продажи предполагают полное или частичное отчуждение прав.</w:t>
      </w:r>
    </w:p>
    <w:p w14:paraId="4A311BE8" w14:textId="77777777" w:rsidR="00033657" w:rsidRPr="005605AB" w:rsidRDefault="00033657" w:rsidP="00033657">
      <w:r w:rsidRPr="005605AB">
        <w:rPr>
          <w:rStyle w:val="ab"/>
          <w:b w:val="0"/>
          <w:bCs w:val="0"/>
        </w:rPr>
        <w:t>Преимущества</w:t>
      </w:r>
      <w:r w:rsidRPr="005605AB">
        <w:t>: Быстрое получение финансирования.</w:t>
      </w:r>
    </w:p>
    <w:p w14:paraId="59087104" w14:textId="77777777" w:rsidR="00033657" w:rsidRPr="005605AB" w:rsidRDefault="00033657" w:rsidP="00033657">
      <w:r w:rsidRPr="005605AB">
        <w:rPr>
          <w:rStyle w:val="ab"/>
          <w:b w:val="0"/>
          <w:bCs w:val="0"/>
        </w:rPr>
        <w:lastRenderedPageBreak/>
        <w:t>Недостатки</w:t>
      </w:r>
      <w:r w:rsidRPr="005605AB">
        <w:t>: Потеря контроля над объектом.</w:t>
      </w:r>
    </w:p>
    <w:p w14:paraId="6C4AB774" w14:textId="77777777" w:rsidR="0008289D" w:rsidRPr="005605AB" w:rsidRDefault="0008289D" w:rsidP="0008289D">
      <w:pPr>
        <w:pStyle w:val="ac"/>
      </w:pPr>
    </w:p>
    <w:p w14:paraId="33E48936" w14:textId="7C1C7F40" w:rsidR="00033657" w:rsidRPr="005605AB" w:rsidRDefault="00033657" w:rsidP="00BF7512">
      <w:pPr>
        <w:pStyle w:val="ac"/>
        <w:numPr>
          <w:ilvl w:val="0"/>
          <w:numId w:val="2"/>
        </w:numPr>
      </w:pPr>
      <w:r w:rsidRPr="005605AB">
        <w:t>Франчайзинг</w:t>
      </w:r>
    </w:p>
    <w:p w14:paraId="61709F87" w14:textId="77777777" w:rsidR="00033657" w:rsidRPr="005605AB" w:rsidRDefault="00033657" w:rsidP="00033657">
      <w:r w:rsidRPr="005605AB">
        <w:t>Франчайзинг позволяет использовать бизнес-модель и бренд правообладателя.</w:t>
      </w:r>
    </w:p>
    <w:p w14:paraId="38A4DFC0" w14:textId="77777777" w:rsidR="00033657" w:rsidRPr="005605AB" w:rsidRDefault="00033657" w:rsidP="00033657">
      <w:r w:rsidRPr="005605AB">
        <w:rPr>
          <w:rStyle w:val="ab"/>
          <w:b w:val="0"/>
          <w:bCs w:val="0"/>
        </w:rPr>
        <w:t>Преимущества</w:t>
      </w:r>
      <w:r w:rsidRPr="005605AB">
        <w:t>: Готовая модель и поддержка для франчайзи.</w:t>
      </w:r>
    </w:p>
    <w:p w14:paraId="28289D32" w14:textId="77777777" w:rsidR="00033657" w:rsidRPr="005605AB" w:rsidRDefault="00033657" w:rsidP="00033657">
      <w:r w:rsidRPr="005605AB">
        <w:rPr>
          <w:rStyle w:val="ab"/>
          <w:b w:val="0"/>
          <w:bCs w:val="0"/>
        </w:rPr>
        <w:t>Недостатки</w:t>
      </w:r>
      <w:r w:rsidRPr="005605AB">
        <w:t>: Необходимость контроля за качеством.</w:t>
      </w:r>
    </w:p>
    <w:p w14:paraId="392355D7" w14:textId="2AE7C555" w:rsidR="00033657" w:rsidRPr="005605AB" w:rsidRDefault="00033657" w:rsidP="00BF7512">
      <w:pPr>
        <w:pStyle w:val="ac"/>
        <w:numPr>
          <w:ilvl w:val="0"/>
          <w:numId w:val="2"/>
        </w:numPr>
      </w:pPr>
      <w:r w:rsidRPr="005605AB">
        <w:t>Совместные предприятия и партнерства</w:t>
      </w:r>
    </w:p>
    <w:p w14:paraId="1BA0E84F" w14:textId="657654FD" w:rsidR="00033657" w:rsidRPr="005605AB" w:rsidRDefault="00033657" w:rsidP="00033657">
      <w:pPr>
        <w:jc w:val="both"/>
      </w:pPr>
      <w:r w:rsidRPr="005605AB">
        <w:t>Совместные предприятия объединяют ресурсы компаний для разработки ОИС</w:t>
      </w:r>
    </w:p>
    <w:p w14:paraId="06FCD1F4" w14:textId="77777777" w:rsidR="00033657" w:rsidRPr="005605AB" w:rsidRDefault="00033657" w:rsidP="00033657">
      <w:r w:rsidRPr="005605AB">
        <w:rPr>
          <w:rStyle w:val="ab"/>
          <w:b w:val="0"/>
          <w:bCs w:val="0"/>
        </w:rPr>
        <w:t>Преимущества</w:t>
      </w:r>
      <w:r w:rsidRPr="005605AB">
        <w:t>: Разделение рисков и затрат.</w:t>
      </w:r>
    </w:p>
    <w:p w14:paraId="2C0F3A69" w14:textId="77777777" w:rsidR="00033657" w:rsidRPr="005605AB" w:rsidRDefault="00033657" w:rsidP="00033657">
      <w:r w:rsidRPr="005605AB">
        <w:rPr>
          <w:rStyle w:val="ab"/>
          <w:b w:val="0"/>
          <w:bCs w:val="0"/>
        </w:rPr>
        <w:t>Недостатки</w:t>
      </w:r>
      <w:r w:rsidRPr="005605AB">
        <w:t>: Сложности в управлении и возможные конфликты.</w:t>
      </w:r>
    </w:p>
    <w:p w14:paraId="5F408D88" w14:textId="188A0BFF" w:rsidR="00033657" w:rsidRPr="005605AB" w:rsidRDefault="00033657" w:rsidP="00BF7512">
      <w:pPr>
        <w:pStyle w:val="ac"/>
        <w:numPr>
          <w:ilvl w:val="0"/>
          <w:numId w:val="2"/>
        </w:numPr>
      </w:pPr>
      <w:r w:rsidRPr="005605AB">
        <w:t>Коммерциализация через стартапы</w:t>
      </w:r>
    </w:p>
    <w:p w14:paraId="4A828DDF" w14:textId="77777777" w:rsidR="00033657" w:rsidRPr="005605AB" w:rsidRDefault="00033657" w:rsidP="00033657">
      <w:r w:rsidRPr="005605AB">
        <w:t>Создание стартапов на основе объектов интеллектуальной собственности позволяет реализовать инновационные идеи.</w:t>
      </w:r>
    </w:p>
    <w:p w14:paraId="0D897A55" w14:textId="77777777" w:rsidR="00033657" w:rsidRPr="005605AB" w:rsidRDefault="00033657" w:rsidP="00033657">
      <w:r w:rsidRPr="005605AB">
        <w:rPr>
          <w:rStyle w:val="ab"/>
          <w:b w:val="0"/>
          <w:bCs w:val="0"/>
        </w:rPr>
        <w:t>Преимущества</w:t>
      </w:r>
      <w:r w:rsidRPr="005605AB">
        <w:t>: Привлечение инвестиций.</w:t>
      </w:r>
    </w:p>
    <w:p w14:paraId="3B9A32D5" w14:textId="2CA2CAFA" w:rsidR="00033657" w:rsidRPr="005605AB" w:rsidRDefault="00033657">
      <w:r w:rsidRPr="005605AB">
        <w:rPr>
          <w:rStyle w:val="ab"/>
          <w:b w:val="0"/>
          <w:bCs w:val="0"/>
        </w:rPr>
        <w:t>Недостатки</w:t>
      </w:r>
      <w:r w:rsidRPr="005605AB">
        <w:t>: Высокий уровень риска.</w:t>
      </w:r>
    </w:p>
    <w:p w14:paraId="77C5FA75" w14:textId="429D8622" w:rsidR="00033657" w:rsidRPr="005605AB" w:rsidRDefault="00033657" w:rsidP="00033657">
      <w:pPr>
        <w:jc w:val="center"/>
        <w:rPr>
          <w:sz w:val="27"/>
        </w:rPr>
      </w:pPr>
      <w:r w:rsidRPr="005605AB">
        <w:t>Некоммерческие формы передачи прав на объекты интеллектуальной собственности</w:t>
      </w:r>
    </w:p>
    <w:p w14:paraId="01264595" w14:textId="77777777" w:rsidR="00033657" w:rsidRPr="005605AB" w:rsidRDefault="00033657" w:rsidP="00033657">
      <w:r w:rsidRPr="005605AB">
        <w:t>Некоммерческие формы передачи прав направлены на распространение знаний и доступ к творческим произведениям без извлечения прибыли.</w:t>
      </w:r>
    </w:p>
    <w:p w14:paraId="344807F9" w14:textId="20CA922A" w:rsidR="00033657" w:rsidRPr="005605AB" w:rsidRDefault="00033657" w:rsidP="00BF7512">
      <w:pPr>
        <w:pStyle w:val="ac"/>
        <w:numPr>
          <w:ilvl w:val="0"/>
          <w:numId w:val="2"/>
        </w:numPr>
      </w:pPr>
      <w:r w:rsidRPr="005605AB">
        <w:t>Открытые лицензии</w:t>
      </w:r>
    </w:p>
    <w:p w14:paraId="4A66A0B1" w14:textId="77777777" w:rsidR="00033657" w:rsidRPr="005605AB" w:rsidRDefault="00033657" w:rsidP="00033657">
      <w:r w:rsidRPr="005605AB">
        <w:t xml:space="preserve">Открытые лицензии, такие как Creative </w:t>
      </w:r>
      <w:proofErr w:type="spellStart"/>
      <w:r w:rsidRPr="005605AB">
        <w:t>Commons</w:t>
      </w:r>
      <w:proofErr w:type="spellEnd"/>
      <w:r w:rsidRPr="005605AB">
        <w:t>, позволяют авторам делиться своими произведениями, обеспечивая свободу использования и модификации.</w:t>
      </w:r>
    </w:p>
    <w:p w14:paraId="5E2F8559" w14:textId="7DD64340" w:rsidR="00033657" w:rsidRPr="005605AB" w:rsidRDefault="00033657" w:rsidP="00033657">
      <w:r w:rsidRPr="005605AB">
        <w:rPr>
          <w:rStyle w:val="ab"/>
          <w:b w:val="0"/>
          <w:bCs w:val="0"/>
        </w:rPr>
        <w:t>Преимущества</w:t>
      </w:r>
      <w:r w:rsidRPr="005605AB">
        <w:t xml:space="preserve">: </w:t>
      </w:r>
      <w:r w:rsidR="0008289D" w:rsidRPr="005605AB">
        <w:t>с</w:t>
      </w:r>
      <w:r w:rsidRPr="005605AB">
        <w:t>пособствуют распространению знаний и культурному обмену.</w:t>
      </w:r>
    </w:p>
    <w:p w14:paraId="601B7DCC" w14:textId="44E4DBAE" w:rsidR="00033657" w:rsidRPr="005605AB" w:rsidRDefault="00033657" w:rsidP="00033657">
      <w:r w:rsidRPr="005605AB">
        <w:rPr>
          <w:rStyle w:val="ab"/>
          <w:b w:val="0"/>
          <w:bCs w:val="0"/>
        </w:rPr>
        <w:t>Недостатки</w:t>
      </w:r>
      <w:r w:rsidRPr="005605AB">
        <w:t xml:space="preserve">: </w:t>
      </w:r>
      <w:r w:rsidR="0008289D" w:rsidRPr="005605AB">
        <w:t>м</w:t>
      </w:r>
      <w:r w:rsidRPr="005605AB">
        <w:t>огут снизить потенциальные доходы авторов.</w:t>
      </w:r>
    </w:p>
    <w:p w14:paraId="19B5EC7B" w14:textId="380E89D5" w:rsidR="00033657" w:rsidRPr="005605AB" w:rsidRDefault="00033657" w:rsidP="00BF7512">
      <w:pPr>
        <w:pStyle w:val="ac"/>
        <w:numPr>
          <w:ilvl w:val="0"/>
          <w:numId w:val="2"/>
        </w:numPr>
      </w:pPr>
      <w:r w:rsidRPr="005605AB">
        <w:t>Публичное достояние</w:t>
      </w:r>
    </w:p>
    <w:p w14:paraId="733DD757" w14:textId="77777777" w:rsidR="00033657" w:rsidRPr="005605AB" w:rsidRDefault="00033657" w:rsidP="00033657">
      <w:r w:rsidRPr="005605AB">
        <w:lastRenderedPageBreak/>
        <w:t>Общественное достояние включает произведения, которые больше не защищены авторским правом, позволяя свободное использование.</w:t>
      </w:r>
    </w:p>
    <w:p w14:paraId="267B0856" w14:textId="32246BDF" w:rsidR="00033657" w:rsidRPr="005605AB" w:rsidRDefault="00033657" w:rsidP="00033657">
      <w:r w:rsidRPr="005605AB">
        <w:rPr>
          <w:rStyle w:val="ab"/>
          <w:b w:val="0"/>
          <w:bCs w:val="0"/>
        </w:rPr>
        <w:t>Преимущества</w:t>
      </w:r>
      <w:r w:rsidRPr="005605AB">
        <w:t xml:space="preserve">: </w:t>
      </w:r>
      <w:r w:rsidR="0008289D" w:rsidRPr="005605AB">
        <w:t>р</w:t>
      </w:r>
      <w:r w:rsidRPr="005605AB">
        <w:t>асширяет доступ к культуре и знаниям.</w:t>
      </w:r>
    </w:p>
    <w:p w14:paraId="58FB9C17" w14:textId="77777777" w:rsidR="00033657" w:rsidRPr="005605AB" w:rsidRDefault="00033657" w:rsidP="00033657">
      <w:r w:rsidRPr="005605AB">
        <w:rPr>
          <w:rStyle w:val="ab"/>
          <w:b w:val="0"/>
          <w:bCs w:val="0"/>
        </w:rPr>
        <w:t>Недостатки</w:t>
      </w:r>
      <w:r w:rsidRPr="005605AB">
        <w:t>: Авторы теряют контроль над использованием.</w:t>
      </w:r>
    </w:p>
    <w:p w14:paraId="479FF7D2" w14:textId="48030CCA" w:rsidR="00033657" w:rsidRPr="005605AB" w:rsidRDefault="00033657" w:rsidP="00BF7512">
      <w:pPr>
        <w:pStyle w:val="ac"/>
        <w:numPr>
          <w:ilvl w:val="0"/>
          <w:numId w:val="2"/>
        </w:numPr>
      </w:pPr>
      <w:r w:rsidRPr="005605AB">
        <w:t>Научные публикации</w:t>
      </w:r>
    </w:p>
    <w:p w14:paraId="5EF3087B" w14:textId="77777777" w:rsidR="00033657" w:rsidRPr="005605AB" w:rsidRDefault="00033657" w:rsidP="00033657">
      <w:r w:rsidRPr="005605AB">
        <w:t>Авторы публикуют исследования в открытом доступе, позволяя свободное использование и цитирование.</w:t>
      </w:r>
    </w:p>
    <w:p w14:paraId="2C9944AE" w14:textId="6B3BC6F3" w:rsidR="00033657" w:rsidRPr="005605AB" w:rsidRDefault="00033657" w:rsidP="00033657">
      <w:r w:rsidRPr="005605AB">
        <w:rPr>
          <w:rStyle w:val="ab"/>
          <w:b w:val="0"/>
          <w:bCs w:val="0"/>
        </w:rPr>
        <w:t>Преимущества</w:t>
      </w:r>
      <w:r w:rsidRPr="005605AB">
        <w:t xml:space="preserve">: </w:t>
      </w:r>
      <w:r w:rsidR="0008289D" w:rsidRPr="005605AB">
        <w:t>у</w:t>
      </w:r>
      <w:r w:rsidRPr="005605AB">
        <w:t>скоряет научный прогресс.</w:t>
      </w:r>
    </w:p>
    <w:p w14:paraId="0EEC9391" w14:textId="5B957EEA" w:rsidR="00033657" w:rsidRPr="005605AB" w:rsidRDefault="00033657" w:rsidP="00033657">
      <w:r w:rsidRPr="005605AB">
        <w:rPr>
          <w:rStyle w:val="ab"/>
          <w:b w:val="0"/>
          <w:bCs w:val="0"/>
        </w:rPr>
        <w:t>Недостатки</w:t>
      </w:r>
      <w:r w:rsidRPr="005605AB">
        <w:t xml:space="preserve">: </w:t>
      </w:r>
      <w:r w:rsidR="0008289D" w:rsidRPr="005605AB">
        <w:t>м</w:t>
      </w:r>
      <w:r w:rsidRPr="005605AB">
        <w:t>ожет требовать финансирования для публикации.</w:t>
      </w:r>
    </w:p>
    <w:p w14:paraId="24E5D8AD" w14:textId="5A6D0B90" w:rsidR="00033657" w:rsidRPr="005605AB" w:rsidRDefault="00866C7F" w:rsidP="00BF7512">
      <w:pPr>
        <w:pStyle w:val="ac"/>
        <w:numPr>
          <w:ilvl w:val="0"/>
          <w:numId w:val="2"/>
        </w:numPr>
      </w:pPr>
      <w:r w:rsidRPr="005605AB">
        <w:t>Система образования</w:t>
      </w:r>
    </w:p>
    <w:p w14:paraId="20B624C4" w14:textId="77777777" w:rsidR="00033657" w:rsidRPr="005605AB" w:rsidRDefault="00033657" w:rsidP="00033657">
      <w:r w:rsidRPr="005605AB">
        <w:t>Передача прав на учебные материалы для использования в образовательных целях.</w:t>
      </w:r>
    </w:p>
    <w:p w14:paraId="06AD245C" w14:textId="6232B56E" w:rsidR="00033657" w:rsidRPr="005605AB" w:rsidRDefault="00033657" w:rsidP="00033657">
      <w:r w:rsidRPr="005605AB">
        <w:rPr>
          <w:rStyle w:val="ab"/>
          <w:b w:val="0"/>
          <w:bCs w:val="0"/>
        </w:rPr>
        <w:t>Преимущества</w:t>
      </w:r>
      <w:r w:rsidRPr="005605AB">
        <w:t xml:space="preserve">: </w:t>
      </w:r>
      <w:r w:rsidR="0008289D" w:rsidRPr="005605AB">
        <w:t>у</w:t>
      </w:r>
      <w:r w:rsidRPr="005605AB">
        <w:t>лучшает доступ к ресурсам для студентов.</w:t>
      </w:r>
    </w:p>
    <w:p w14:paraId="0D72ECF9" w14:textId="56E76435" w:rsidR="000753C9" w:rsidRPr="005605AB" w:rsidRDefault="00033657">
      <w:r w:rsidRPr="005605AB">
        <w:rPr>
          <w:rStyle w:val="ab"/>
          <w:b w:val="0"/>
          <w:bCs w:val="0"/>
        </w:rPr>
        <w:t>Недостатки</w:t>
      </w:r>
      <w:r w:rsidRPr="005605AB">
        <w:t xml:space="preserve">: </w:t>
      </w:r>
      <w:r w:rsidR="0008289D" w:rsidRPr="005605AB">
        <w:t>м</w:t>
      </w:r>
      <w:r w:rsidRPr="005605AB">
        <w:t>ожет потребовать дополнительных ресурсов для адаптации.</w:t>
      </w:r>
    </w:p>
    <w:p w14:paraId="63218E48" w14:textId="3D4CA08C" w:rsidR="000753C9" w:rsidRPr="005605AB" w:rsidRDefault="000753C9" w:rsidP="000753C9">
      <w:pPr>
        <w:jc w:val="center"/>
        <w:rPr>
          <w:sz w:val="27"/>
        </w:rPr>
      </w:pPr>
      <w:r w:rsidRPr="005605AB">
        <w:t>Проблемы в передаче прав на объекты интеллектуальной собственности</w:t>
      </w:r>
    </w:p>
    <w:p w14:paraId="195C5C3D" w14:textId="77777777" w:rsidR="000753C9" w:rsidRPr="005605AB" w:rsidRDefault="000753C9" w:rsidP="000753C9">
      <w:r w:rsidRPr="005605AB">
        <w:t>Передача прав на объекты интеллектуальной собственности сталкивается с различными проблемами:</w:t>
      </w:r>
    </w:p>
    <w:p w14:paraId="074B6236" w14:textId="05FC3739" w:rsidR="000753C9" w:rsidRPr="005605AB" w:rsidRDefault="000753C9" w:rsidP="00BF7512">
      <w:pPr>
        <w:pStyle w:val="ac"/>
        <w:numPr>
          <w:ilvl w:val="0"/>
          <w:numId w:val="2"/>
        </w:numPr>
      </w:pPr>
      <w:r w:rsidRPr="005605AB">
        <w:t>Юридические проблемы</w:t>
      </w:r>
    </w:p>
    <w:p w14:paraId="7203611E" w14:textId="77777777" w:rsidR="000753C9" w:rsidRPr="005605AB" w:rsidRDefault="000753C9" w:rsidP="000753C9">
      <w:r w:rsidRPr="005605AB">
        <w:t>Разные законодательства и недостаток правовой ясности затрудняют процесс передачи.</w:t>
      </w:r>
    </w:p>
    <w:p w14:paraId="06B1C240" w14:textId="6F77A82F" w:rsidR="000753C9" w:rsidRPr="005605AB" w:rsidRDefault="000753C9" w:rsidP="00BF7512">
      <w:pPr>
        <w:pStyle w:val="ac"/>
        <w:numPr>
          <w:ilvl w:val="0"/>
          <w:numId w:val="2"/>
        </w:numPr>
      </w:pPr>
      <w:r w:rsidRPr="005605AB">
        <w:t>Технические проблемы</w:t>
      </w:r>
    </w:p>
    <w:p w14:paraId="6C75B896" w14:textId="77777777" w:rsidR="000753C9" w:rsidRPr="005605AB" w:rsidRDefault="000753C9" w:rsidP="000753C9">
      <w:r w:rsidRPr="005605AB">
        <w:t>Цифровые копии и угроза хакерских атак усложняют контроль над использованием.</w:t>
      </w:r>
    </w:p>
    <w:p w14:paraId="7B373A31" w14:textId="07B30A75" w:rsidR="000753C9" w:rsidRPr="005605AB" w:rsidRDefault="000753C9" w:rsidP="00BF7512">
      <w:pPr>
        <w:pStyle w:val="ac"/>
        <w:numPr>
          <w:ilvl w:val="0"/>
          <w:numId w:val="2"/>
        </w:numPr>
      </w:pPr>
      <w:r w:rsidRPr="005605AB">
        <w:t>Культурные и этические вопросы</w:t>
      </w:r>
    </w:p>
    <w:p w14:paraId="10C052A1" w14:textId="77777777" w:rsidR="000753C9" w:rsidRPr="005605AB" w:rsidRDefault="000753C9" w:rsidP="000753C9">
      <w:r w:rsidRPr="005605AB">
        <w:t>Ограничения могут препятствовать доступу к культурным материалам и вызывать споры о авторстве.</w:t>
      </w:r>
    </w:p>
    <w:p w14:paraId="3D2EA276" w14:textId="10B79F24" w:rsidR="000753C9" w:rsidRPr="005605AB" w:rsidRDefault="000753C9" w:rsidP="00BF7512">
      <w:pPr>
        <w:pStyle w:val="ac"/>
        <w:numPr>
          <w:ilvl w:val="0"/>
          <w:numId w:val="2"/>
        </w:numPr>
      </w:pPr>
      <w:r w:rsidRPr="005605AB">
        <w:t xml:space="preserve">Коммерциализация </w:t>
      </w:r>
      <w:proofErr w:type="spellStart"/>
      <w:r w:rsidRPr="005605AB">
        <w:t>vs</w:t>
      </w:r>
      <w:proofErr w:type="spellEnd"/>
      <w:r w:rsidRPr="005605AB">
        <w:t>. открытость</w:t>
      </w:r>
    </w:p>
    <w:p w14:paraId="411B56A5" w14:textId="2BA871F9" w:rsidR="000753C9" w:rsidRPr="005605AB" w:rsidRDefault="000753C9" w:rsidP="000753C9">
      <w:r w:rsidRPr="005605AB">
        <w:lastRenderedPageBreak/>
        <w:t>Баланс между извлечением прибыли и открытым доступом является сложной задачей.</w:t>
      </w:r>
    </w:p>
    <w:p w14:paraId="687797F9" w14:textId="7BD0503A" w:rsidR="000753C9" w:rsidRPr="005605AB" w:rsidRDefault="000753C9" w:rsidP="000753C9">
      <w:r w:rsidRPr="005605AB">
        <w:br w:type="page"/>
      </w:r>
    </w:p>
    <w:p w14:paraId="2ADC7D46" w14:textId="77777777" w:rsidR="000753C9" w:rsidRPr="005605AB" w:rsidRDefault="000753C9" w:rsidP="000753C9">
      <w:pPr>
        <w:rPr>
          <w:sz w:val="27"/>
        </w:rPr>
      </w:pPr>
      <w:r w:rsidRPr="005605AB">
        <w:lastRenderedPageBreak/>
        <w:t>Сравнение коммерческих и некоммерческих форм передачи прав</w:t>
      </w:r>
    </w:p>
    <w:tbl>
      <w:tblPr>
        <w:tblW w:w="9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48"/>
        <w:gridCol w:w="3048"/>
        <w:gridCol w:w="3048"/>
      </w:tblGrid>
      <w:tr w:rsidR="0008289D" w:rsidRPr="0008289D" w14:paraId="36BB48FF" w14:textId="77777777" w:rsidTr="005605AB">
        <w:trPr>
          <w:trHeight w:val="485"/>
        </w:trPr>
        <w:tc>
          <w:tcPr>
            <w:tcW w:w="304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5FB8B7" w14:textId="77777777" w:rsidR="0008289D" w:rsidRPr="0008289D" w:rsidRDefault="0008289D" w:rsidP="0008289D">
            <w:r w:rsidRPr="0008289D">
              <w:t>Критерий</w:t>
            </w:r>
          </w:p>
        </w:tc>
        <w:tc>
          <w:tcPr>
            <w:tcW w:w="304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3E35A0" w14:textId="77777777" w:rsidR="0008289D" w:rsidRPr="0008289D" w:rsidRDefault="0008289D" w:rsidP="0008289D">
            <w:r w:rsidRPr="0008289D">
              <w:t>Коммерческие формы</w:t>
            </w:r>
          </w:p>
        </w:tc>
        <w:tc>
          <w:tcPr>
            <w:tcW w:w="304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9BF963" w14:textId="77777777" w:rsidR="0008289D" w:rsidRPr="0008289D" w:rsidRDefault="0008289D" w:rsidP="0008289D">
            <w:r w:rsidRPr="0008289D">
              <w:t>Некоммерческие формы</w:t>
            </w:r>
          </w:p>
        </w:tc>
      </w:tr>
      <w:tr w:rsidR="0008289D" w:rsidRPr="0008289D" w14:paraId="73BB3481" w14:textId="77777777" w:rsidTr="005605AB">
        <w:trPr>
          <w:trHeight w:val="485"/>
        </w:trPr>
        <w:tc>
          <w:tcPr>
            <w:tcW w:w="304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EC2631" w14:textId="77777777" w:rsidR="0008289D" w:rsidRPr="0008289D" w:rsidRDefault="0008289D" w:rsidP="0008289D">
            <w:r w:rsidRPr="0008289D">
              <w:t>Цель</w:t>
            </w:r>
          </w:p>
        </w:tc>
        <w:tc>
          <w:tcPr>
            <w:tcW w:w="304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82118D" w14:textId="77777777" w:rsidR="0008289D" w:rsidRPr="0008289D" w:rsidRDefault="0008289D" w:rsidP="0008289D">
            <w:r w:rsidRPr="0008289D">
              <w:t>Извлечение прибыли</w:t>
            </w:r>
          </w:p>
        </w:tc>
        <w:tc>
          <w:tcPr>
            <w:tcW w:w="304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E80958" w14:textId="77777777" w:rsidR="0008289D" w:rsidRPr="0008289D" w:rsidRDefault="0008289D" w:rsidP="0008289D">
            <w:r w:rsidRPr="0008289D">
              <w:t>Распространение знаний и культуры</w:t>
            </w:r>
          </w:p>
        </w:tc>
      </w:tr>
      <w:tr w:rsidR="0008289D" w:rsidRPr="0008289D" w14:paraId="7A16EDEF" w14:textId="77777777" w:rsidTr="005605AB">
        <w:trPr>
          <w:trHeight w:val="485"/>
        </w:trPr>
        <w:tc>
          <w:tcPr>
            <w:tcW w:w="304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DA3A43" w14:textId="77777777" w:rsidR="0008289D" w:rsidRPr="0008289D" w:rsidRDefault="0008289D" w:rsidP="0008289D">
            <w:r w:rsidRPr="0008289D">
              <w:t>Примеры</w:t>
            </w:r>
          </w:p>
        </w:tc>
        <w:tc>
          <w:tcPr>
            <w:tcW w:w="304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FA10DB" w14:textId="77777777" w:rsidR="0008289D" w:rsidRPr="0008289D" w:rsidRDefault="0008289D" w:rsidP="0008289D">
            <w:r w:rsidRPr="0008289D">
              <w:t>Лицензионные соглашения, франчайзинг, прямые продажи</w:t>
            </w:r>
          </w:p>
        </w:tc>
        <w:tc>
          <w:tcPr>
            <w:tcW w:w="304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65666C" w14:textId="77777777" w:rsidR="0008289D" w:rsidRPr="0008289D" w:rsidRDefault="0008289D" w:rsidP="0008289D">
            <w:r w:rsidRPr="0008289D">
              <w:t>Открытые лицензии, публичное достояние, научные публикации</w:t>
            </w:r>
          </w:p>
        </w:tc>
      </w:tr>
      <w:tr w:rsidR="0008289D" w:rsidRPr="0008289D" w14:paraId="02AF5687" w14:textId="77777777" w:rsidTr="005605AB">
        <w:trPr>
          <w:trHeight w:val="485"/>
        </w:trPr>
        <w:tc>
          <w:tcPr>
            <w:tcW w:w="304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B2EC93" w14:textId="77777777" w:rsidR="0008289D" w:rsidRPr="0008289D" w:rsidRDefault="0008289D" w:rsidP="0008289D">
            <w:r w:rsidRPr="0008289D">
              <w:t>Вознаграждение</w:t>
            </w:r>
          </w:p>
        </w:tc>
        <w:tc>
          <w:tcPr>
            <w:tcW w:w="304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2A9BE4" w14:textId="77777777" w:rsidR="0008289D" w:rsidRPr="0008289D" w:rsidRDefault="0008289D" w:rsidP="0008289D">
            <w:r w:rsidRPr="0008289D">
              <w:t>Обычно предусмотрено (роялти, разовые платежи)</w:t>
            </w:r>
          </w:p>
        </w:tc>
        <w:tc>
          <w:tcPr>
            <w:tcW w:w="304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AB6787" w14:textId="77777777" w:rsidR="0008289D" w:rsidRPr="0008289D" w:rsidRDefault="0008289D" w:rsidP="0008289D">
            <w:r w:rsidRPr="0008289D">
              <w:t>Обычно отсутствует или минимально</w:t>
            </w:r>
          </w:p>
        </w:tc>
      </w:tr>
      <w:tr w:rsidR="0008289D" w:rsidRPr="0008289D" w14:paraId="43F1B8D1" w14:textId="77777777" w:rsidTr="005605AB">
        <w:trPr>
          <w:trHeight w:val="667"/>
        </w:trPr>
        <w:tc>
          <w:tcPr>
            <w:tcW w:w="304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971A2A" w14:textId="77777777" w:rsidR="0008289D" w:rsidRPr="0008289D" w:rsidRDefault="0008289D" w:rsidP="0008289D">
            <w:r w:rsidRPr="0008289D">
              <w:t>Контроль</w:t>
            </w:r>
          </w:p>
        </w:tc>
        <w:tc>
          <w:tcPr>
            <w:tcW w:w="304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D37BAE" w14:textId="77777777" w:rsidR="0008289D" w:rsidRPr="0008289D" w:rsidRDefault="0008289D" w:rsidP="0008289D">
            <w:r w:rsidRPr="0008289D">
              <w:t>Правообладатель сохраняет контроль над условиями использования</w:t>
            </w:r>
          </w:p>
        </w:tc>
        <w:tc>
          <w:tcPr>
            <w:tcW w:w="304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3C7217" w14:textId="77777777" w:rsidR="0008289D" w:rsidRPr="0008289D" w:rsidRDefault="0008289D" w:rsidP="0008289D">
            <w:r w:rsidRPr="0008289D">
              <w:t>Меньший контроль, часто позволяет свободное использование</w:t>
            </w:r>
          </w:p>
        </w:tc>
      </w:tr>
      <w:tr w:rsidR="0008289D" w:rsidRPr="0008289D" w14:paraId="50359D6F" w14:textId="77777777" w:rsidTr="005605AB">
        <w:trPr>
          <w:trHeight w:val="667"/>
        </w:trPr>
        <w:tc>
          <w:tcPr>
            <w:tcW w:w="304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4C0950" w14:textId="77777777" w:rsidR="0008289D" w:rsidRPr="0008289D" w:rsidRDefault="0008289D" w:rsidP="0008289D">
            <w:r w:rsidRPr="0008289D">
              <w:t>Доступность</w:t>
            </w:r>
          </w:p>
        </w:tc>
        <w:tc>
          <w:tcPr>
            <w:tcW w:w="304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0DFE4F" w14:textId="77777777" w:rsidR="0008289D" w:rsidRPr="0008289D" w:rsidRDefault="0008289D" w:rsidP="0008289D">
            <w:r w:rsidRPr="0008289D">
              <w:t>Могут ограничивать доступ к объектам для защиты интересов авторов</w:t>
            </w:r>
          </w:p>
        </w:tc>
        <w:tc>
          <w:tcPr>
            <w:tcW w:w="304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E1D1AC" w14:textId="77777777" w:rsidR="0008289D" w:rsidRPr="0008289D" w:rsidRDefault="0008289D" w:rsidP="0008289D">
            <w:r w:rsidRPr="0008289D">
              <w:t>Способствуют более широкому доступу к информации и ресурсам</w:t>
            </w:r>
          </w:p>
        </w:tc>
      </w:tr>
      <w:tr w:rsidR="0008289D" w:rsidRPr="0008289D" w14:paraId="5B769533" w14:textId="77777777" w:rsidTr="005605AB">
        <w:trPr>
          <w:trHeight w:val="667"/>
        </w:trPr>
        <w:tc>
          <w:tcPr>
            <w:tcW w:w="304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E57F2C" w14:textId="77777777" w:rsidR="0008289D" w:rsidRPr="0008289D" w:rsidRDefault="0008289D" w:rsidP="0008289D">
            <w:r w:rsidRPr="0008289D">
              <w:t>Юридические аспекты</w:t>
            </w:r>
          </w:p>
        </w:tc>
        <w:tc>
          <w:tcPr>
            <w:tcW w:w="304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4C7848" w14:textId="77777777" w:rsidR="0008289D" w:rsidRPr="0008289D" w:rsidRDefault="0008289D" w:rsidP="0008289D">
            <w:r w:rsidRPr="0008289D">
              <w:t>Требуют формальных договоров и соблюдения юридических норм</w:t>
            </w:r>
          </w:p>
        </w:tc>
        <w:tc>
          <w:tcPr>
            <w:tcW w:w="304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AF0599" w14:textId="77777777" w:rsidR="0008289D" w:rsidRPr="005605AB" w:rsidRDefault="0008289D" w:rsidP="0008289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05AB">
              <w:t>Могут использоваться без сложных юридических процедур (например, открытые лицензии)</w:t>
            </w:r>
          </w:p>
        </w:tc>
      </w:tr>
    </w:tbl>
    <w:p w14:paraId="24BF6333" w14:textId="77777777" w:rsidR="0008289D" w:rsidRPr="005605AB" w:rsidRDefault="0008289D">
      <w:r w:rsidRPr="005605AB">
        <w:br w:type="page"/>
      </w:r>
    </w:p>
    <w:p w14:paraId="18F44231" w14:textId="3E5A2EBA" w:rsidR="000753C9" w:rsidRPr="005605AB" w:rsidRDefault="000753C9" w:rsidP="000753C9">
      <w:r w:rsidRPr="005605AB">
        <w:lastRenderedPageBreak/>
        <w:t xml:space="preserve">Случаи передачи </w:t>
      </w:r>
      <w:r w:rsidR="00E03B0A" w:rsidRPr="005605AB">
        <w:t>объекта интеллектуальной деятельности без договора:</w:t>
      </w:r>
    </w:p>
    <w:p w14:paraId="11B68DD6" w14:textId="70E193E9" w:rsidR="000753C9" w:rsidRPr="005605AB" w:rsidRDefault="000753C9" w:rsidP="000753C9">
      <w:pPr>
        <w:rPr>
          <w:sz w:val="27"/>
        </w:rPr>
      </w:pPr>
      <w:r w:rsidRPr="005605AB">
        <w:t>Коммерческие формы</w:t>
      </w:r>
    </w:p>
    <w:p w14:paraId="236C15D3" w14:textId="77777777" w:rsidR="000753C9" w:rsidRPr="005605AB" w:rsidRDefault="000753C9" w:rsidP="000753C9">
      <w:r w:rsidRPr="005605AB">
        <w:rPr>
          <w:rStyle w:val="ab"/>
          <w:b w:val="0"/>
          <w:bCs w:val="0"/>
        </w:rPr>
        <w:t>Неофициальные соглашения</w:t>
      </w:r>
      <w:proofErr w:type="gramStart"/>
      <w:r w:rsidRPr="005605AB">
        <w:t>: В некоторых случаях</w:t>
      </w:r>
      <w:proofErr w:type="gramEnd"/>
      <w:r w:rsidRPr="005605AB">
        <w:t xml:space="preserve"> правообладатели могут устно согласовать условия использования объекта. Однако это не рекомендуется из-за юридических рисков и отсутствия защиты.</w:t>
      </w:r>
    </w:p>
    <w:p w14:paraId="048DF348" w14:textId="77777777" w:rsidR="000753C9" w:rsidRPr="005605AB" w:rsidRDefault="000753C9" w:rsidP="000753C9">
      <w:r w:rsidRPr="005605AB">
        <w:rPr>
          <w:rStyle w:val="ab"/>
          <w:b w:val="0"/>
          <w:bCs w:val="0"/>
        </w:rPr>
        <w:t>Лицензии с открытым доступом</w:t>
      </w:r>
      <w:r w:rsidRPr="005605AB">
        <w:t>: Некоторые коммерческие продукты могут быть предоставлены на условиях, аналогичных открытым лицензиям, что позволяет использовать их без формального договора.</w:t>
      </w:r>
    </w:p>
    <w:p w14:paraId="54BACA67" w14:textId="77777777" w:rsidR="000753C9" w:rsidRPr="005605AB" w:rsidRDefault="000753C9" w:rsidP="000753C9">
      <w:r w:rsidRPr="005605AB">
        <w:t>Некоммерческие формы</w:t>
      </w:r>
    </w:p>
    <w:p w14:paraId="1CF3A291" w14:textId="77777777" w:rsidR="000753C9" w:rsidRPr="005605AB" w:rsidRDefault="000753C9" w:rsidP="000753C9">
      <w:r w:rsidRPr="005605AB">
        <w:rPr>
          <w:rStyle w:val="ab"/>
          <w:b w:val="0"/>
          <w:bCs w:val="0"/>
        </w:rPr>
        <w:t>Открытые лицензии</w:t>
      </w:r>
      <w:r w:rsidRPr="005605AB">
        <w:t xml:space="preserve">: Использование объектов, лицензированных, например, под Creative </w:t>
      </w:r>
      <w:proofErr w:type="spellStart"/>
      <w:r w:rsidRPr="005605AB">
        <w:t>Commons</w:t>
      </w:r>
      <w:proofErr w:type="spellEnd"/>
      <w:r w:rsidRPr="005605AB">
        <w:t>, не требует отдельного договора. Условия использования определяются самой лицензией.</w:t>
      </w:r>
    </w:p>
    <w:p w14:paraId="49B063A6" w14:textId="77777777" w:rsidR="000753C9" w:rsidRPr="005605AB" w:rsidRDefault="000753C9" w:rsidP="005605AB">
      <w:r w:rsidRPr="005605AB">
        <w:rPr>
          <w:rStyle w:val="ab"/>
          <w:b w:val="0"/>
          <w:bCs w:val="0"/>
        </w:rPr>
        <w:t>Публичное достояние</w:t>
      </w:r>
      <w:r w:rsidRPr="005605AB">
        <w:t>: Объекты, ставшие общественным достоянием, могут использоваться без каких-либо договоров или разрешений, поскольку они не защищены авторским правом.</w:t>
      </w:r>
    </w:p>
    <w:p w14:paraId="5F46C933" w14:textId="77777777" w:rsidR="005605AB" w:rsidRPr="005605AB" w:rsidRDefault="005605AB" w:rsidP="005605AB">
      <w:pPr>
        <w:rPr>
          <w:rFonts w:eastAsia="Times New Roman" w:cs="Times New Roman"/>
          <w:sz w:val="24"/>
          <w:szCs w:val="24"/>
          <w:lang w:eastAsia="ru-RU"/>
        </w:rPr>
      </w:pPr>
      <w:r w:rsidRPr="005605AB">
        <w:rPr>
          <w:rFonts w:eastAsia="Times New Roman" w:cs="Times New Roman"/>
          <w:sz w:val="24"/>
          <w:szCs w:val="24"/>
          <w:lang w:eastAsia="ru-RU"/>
        </w:rPr>
        <w:t xml:space="preserve">Creative </w:t>
      </w:r>
      <w:proofErr w:type="spellStart"/>
      <w:r w:rsidRPr="005605AB">
        <w:rPr>
          <w:rFonts w:eastAsia="Times New Roman" w:cs="Times New Roman"/>
          <w:sz w:val="24"/>
          <w:szCs w:val="24"/>
          <w:lang w:eastAsia="ru-RU"/>
        </w:rPr>
        <w:t>Commons</w:t>
      </w:r>
      <w:proofErr w:type="spellEnd"/>
      <w:r w:rsidRPr="005605AB">
        <w:rPr>
          <w:rFonts w:eastAsia="Times New Roman" w:cs="Times New Roman"/>
          <w:sz w:val="24"/>
          <w:szCs w:val="24"/>
          <w:lang w:eastAsia="ru-RU"/>
        </w:rPr>
        <w:t xml:space="preserve"> (CC) — это набор лицензий, который позволяет авторам делиться своими произведениями, устанавливая условия для использования, изменения и распространения. Лицензии CC позволяют сохранить авторские права, но при этом дают другим возможность свободно использовать материалы на определенных условиях.</w:t>
      </w:r>
    </w:p>
    <w:p w14:paraId="39A19A98" w14:textId="77777777" w:rsidR="005605AB" w:rsidRPr="005605AB" w:rsidRDefault="005605AB" w:rsidP="005605AB">
      <w:pPr>
        <w:rPr>
          <w:rFonts w:eastAsia="Times New Roman" w:cs="Times New Roman"/>
          <w:sz w:val="24"/>
          <w:szCs w:val="24"/>
          <w:lang w:eastAsia="ru-RU"/>
        </w:rPr>
      </w:pPr>
      <w:r w:rsidRPr="005605AB">
        <w:rPr>
          <w:rFonts w:eastAsia="Times New Roman" w:cs="Times New Roman"/>
          <w:sz w:val="24"/>
          <w:szCs w:val="24"/>
          <w:lang w:eastAsia="ru-RU"/>
        </w:rPr>
        <w:t>Основные лицензии:</w:t>
      </w:r>
    </w:p>
    <w:p w14:paraId="07B496BC" w14:textId="77777777" w:rsidR="005605AB" w:rsidRPr="005605AB" w:rsidRDefault="005605AB" w:rsidP="005605AB">
      <w:pPr>
        <w:rPr>
          <w:rFonts w:eastAsia="Times New Roman" w:cs="Times New Roman"/>
          <w:sz w:val="24"/>
          <w:szCs w:val="24"/>
          <w:lang w:eastAsia="ru-RU"/>
        </w:rPr>
      </w:pPr>
      <w:r w:rsidRPr="005605AB">
        <w:rPr>
          <w:rFonts w:eastAsia="Times New Roman" w:cs="Times New Roman"/>
          <w:sz w:val="24"/>
          <w:szCs w:val="24"/>
          <w:lang w:eastAsia="ru-RU"/>
        </w:rPr>
        <w:t>CC BY — использование с указанием авторства.</w:t>
      </w:r>
    </w:p>
    <w:p w14:paraId="360751C9" w14:textId="77777777" w:rsidR="005605AB" w:rsidRPr="005605AB" w:rsidRDefault="005605AB" w:rsidP="005605AB">
      <w:pPr>
        <w:rPr>
          <w:rFonts w:eastAsia="Times New Roman" w:cs="Times New Roman"/>
          <w:sz w:val="24"/>
          <w:szCs w:val="24"/>
          <w:lang w:eastAsia="ru-RU"/>
        </w:rPr>
      </w:pPr>
      <w:r w:rsidRPr="005605AB">
        <w:rPr>
          <w:rFonts w:eastAsia="Times New Roman" w:cs="Times New Roman"/>
          <w:sz w:val="24"/>
          <w:szCs w:val="24"/>
          <w:lang w:eastAsia="ru-RU"/>
        </w:rPr>
        <w:t>CC BY-SA — использование с указанием авторства и лицензированием производных работ.</w:t>
      </w:r>
    </w:p>
    <w:p w14:paraId="51D95B4B" w14:textId="77777777" w:rsidR="005605AB" w:rsidRPr="005605AB" w:rsidRDefault="005605AB" w:rsidP="005605AB">
      <w:pPr>
        <w:rPr>
          <w:rFonts w:eastAsia="Times New Roman" w:cs="Times New Roman"/>
          <w:sz w:val="24"/>
          <w:szCs w:val="24"/>
          <w:lang w:eastAsia="ru-RU"/>
        </w:rPr>
      </w:pPr>
      <w:r w:rsidRPr="005605AB">
        <w:rPr>
          <w:rFonts w:eastAsia="Times New Roman" w:cs="Times New Roman"/>
          <w:sz w:val="24"/>
          <w:szCs w:val="24"/>
          <w:lang w:eastAsia="ru-RU"/>
        </w:rPr>
        <w:t>CC BY-ND — использование без изменений с указанием авторства.</w:t>
      </w:r>
    </w:p>
    <w:p w14:paraId="1A902CD5" w14:textId="77777777" w:rsidR="005605AB" w:rsidRPr="005605AB" w:rsidRDefault="005605AB" w:rsidP="005605AB">
      <w:pPr>
        <w:rPr>
          <w:rFonts w:eastAsia="Times New Roman" w:cs="Times New Roman"/>
          <w:sz w:val="24"/>
          <w:szCs w:val="24"/>
          <w:lang w:eastAsia="ru-RU"/>
        </w:rPr>
      </w:pPr>
      <w:r w:rsidRPr="005605AB">
        <w:rPr>
          <w:rFonts w:eastAsia="Times New Roman" w:cs="Times New Roman"/>
          <w:sz w:val="24"/>
          <w:szCs w:val="24"/>
          <w:lang w:eastAsia="ru-RU"/>
        </w:rPr>
        <w:t>CC BY-NC — использование только в некоммерческих целях с указанием авторства.</w:t>
      </w:r>
    </w:p>
    <w:p w14:paraId="2814A007" w14:textId="77777777" w:rsidR="005605AB" w:rsidRPr="005605AB" w:rsidRDefault="005605AB" w:rsidP="005605AB">
      <w:pPr>
        <w:rPr>
          <w:rFonts w:eastAsia="Times New Roman" w:cs="Times New Roman"/>
          <w:sz w:val="24"/>
          <w:szCs w:val="24"/>
          <w:lang w:eastAsia="ru-RU"/>
        </w:rPr>
      </w:pPr>
      <w:r w:rsidRPr="005605AB">
        <w:rPr>
          <w:rFonts w:eastAsia="Times New Roman" w:cs="Times New Roman"/>
          <w:sz w:val="24"/>
          <w:szCs w:val="24"/>
          <w:lang w:eastAsia="ru-RU"/>
        </w:rPr>
        <w:t>CC BY-NC-SA — некоммерческое использование с лицензированием производных работ.</w:t>
      </w:r>
    </w:p>
    <w:p w14:paraId="3A4BEC4F" w14:textId="77777777" w:rsidR="005605AB" w:rsidRPr="005605AB" w:rsidRDefault="005605AB" w:rsidP="005605AB">
      <w:pPr>
        <w:rPr>
          <w:rFonts w:eastAsia="Times New Roman" w:cs="Times New Roman"/>
          <w:sz w:val="24"/>
          <w:szCs w:val="24"/>
          <w:lang w:eastAsia="ru-RU"/>
        </w:rPr>
      </w:pPr>
      <w:r w:rsidRPr="005605AB">
        <w:rPr>
          <w:rFonts w:eastAsia="Times New Roman" w:cs="Times New Roman"/>
          <w:sz w:val="24"/>
          <w:szCs w:val="24"/>
          <w:lang w:eastAsia="ru-RU"/>
        </w:rPr>
        <w:t>CC BY-NC-ND — некоммерческое использование без изменений с указанием авторства.</w:t>
      </w:r>
    </w:p>
    <w:p w14:paraId="0DB55C48" w14:textId="77777777" w:rsidR="005605AB" w:rsidRPr="005605AB" w:rsidRDefault="005605AB" w:rsidP="005605AB">
      <w:pPr>
        <w:rPr>
          <w:rFonts w:eastAsia="Times New Roman" w:cs="Times New Roman"/>
          <w:sz w:val="24"/>
          <w:szCs w:val="24"/>
          <w:lang w:eastAsia="ru-RU"/>
        </w:rPr>
      </w:pPr>
      <w:r w:rsidRPr="005605AB">
        <w:rPr>
          <w:rFonts w:eastAsia="Times New Roman" w:cs="Times New Roman"/>
          <w:sz w:val="24"/>
          <w:szCs w:val="24"/>
          <w:lang w:eastAsia="ru-RU"/>
        </w:rPr>
        <w:t>Преимущество: доступность и простота для авторов и пользователей.</w:t>
      </w:r>
    </w:p>
    <w:p w14:paraId="666F7AF7" w14:textId="77777777" w:rsidR="00033657" w:rsidRPr="005605AB" w:rsidRDefault="00033657" w:rsidP="00033657"/>
    <w:sectPr w:rsidR="00033657" w:rsidRPr="005605AB" w:rsidSect="005B2BCD">
      <w:footerReference w:type="default" r:id="rId7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D9CD9" w14:textId="77777777" w:rsidR="00BF7512" w:rsidRDefault="00BF7512" w:rsidP="005B2BCD">
      <w:pPr>
        <w:spacing w:after="0" w:line="240" w:lineRule="auto"/>
      </w:pPr>
      <w:r>
        <w:separator/>
      </w:r>
    </w:p>
    <w:p w14:paraId="6C170E1E" w14:textId="77777777" w:rsidR="00BF7512" w:rsidRDefault="00BF7512"/>
  </w:endnote>
  <w:endnote w:type="continuationSeparator" w:id="0">
    <w:p w14:paraId="59C7F0E4" w14:textId="77777777" w:rsidR="00BF7512" w:rsidRDefault="00BF7512" w:rsidP="005B2BCD">
      <w:pPr>
        <w:spacing w:after="0" w:line="240" w:lineRule="auto"/>
      </w:pPr>
      <w:r>
        <w:continuationSeparator/>
      </w:r>
    </w:p>
    <w:p w14:paraId="66713A49" w14:textId="77777777" w:rsidR="00BF7512" w:rsidRDefault="00BF75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7374355"/>
      <w:docPartObj>
        <w:docPartGallery w:val="Page Numbers (Bottom of Page)"/>
        <w:docPartUnique/>
      </w:docPartObj>
    </w:sdtPr>
    <w:sdtEndPr/>
    <w:sdtContent>
      <w:p w14:paraId="37BA6A02" w14:textId="77777777" w:rsidR="005B2BCD" w:rsidRDefault="005B2BC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6B6B">
          <w:rPr>
            <w:noProof/>
          </w:rPr>
          <w:t>7</w:t>
        </w:r>
        <w:r>
          <w:fldChar w:fldCharType="end"/>
        </w:r>
      </w:p>
    </w:sdtContent>
  </w:sdt>
  <w:p w14:paraId="0581977C" w14:textId="77777777" w:rsidR="005B2BCD" w:rsidRDefault="005B2BCD">
    <w:pPr>
      <w:pStyle w:val="a5"/>
    </w:pPr>
  </w:p>
  <w:p w14:paraId="579D31D5" w14:textId="77777777" w:rsidR="000F7791" w:rsidRDefault="000F7791"/>
  <w:p w14:paraId="75B36650" w14:textId="77777777" w:rsidR="00000000" w:rsidRDefault="00BF751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06605" w14:textId="77777777" w:rsidR="00BF7512" w:rsidRDefault="00BF7512" w:rsidP="005B2BCD">
      <w:pPr>
        <w:spacing w:after="0" w:line="240" w:lineRule="auto"/>
      </w:pPr>
      <w:r>
        <w:separator/>
      </w:r>
    </w:p>
    <w:p w14:paraId="419678E7" w14:textId="77777777" w:rsidR="00BF7512" w:rsidRDefault="00BF7512"/>
  </w:footnote>
  <w:footnote w:type="continuationSeparator" w:id="0">
    <w:p w14:paraId="219B2A65" w14:textId="77777777" w:rsidR="00BF7512" w:rsidRDefault="00BF7512" w:rsidP="005B2BCD">
      <w:pPr>
        <w:spacing w:after="0" w:line="240" w:lineRule="auto"/>
      </w:pPr>
      <w:r>
        <w:continuationSeparator/>
      </w:r>
    </w:p>
    <w:p w14:paraId="58B62A86" w14:textId="77777777" w:rsidR="00BF7512" w:rsidRDefault="00BF751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12E91"/>
    <w:multiLevelType w:val="hybridMultilevel"/>
    <w:tmpl w:val="DEBEE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D2419"/>
    <w:multiLevelType w:val="hybridMultilevel"/>
    <w:tmpl w:val="45C02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EFB"/>
    <w:rsid w:val="00002867"/>
    <w:rsid w:val="00033657"/>
    <w:rsid w:val="0005236D"/>
    <w:rsid w:val="00054F5B"/>
    <w:rsid w:val="000753C9"/>
    <w:rsid w:val="0008289D"/>
    <w:rsid w:val="000F7791"/>
    <w:rsid w:val="001E7983"/>
    <w:rsid w:val="0022176A"/>
    <w:rsid w:val="0022257F"/>
    <w:rsid w:val="002C0E71"/>
    <w:rsid w:val="00302FEF"/>
    <w:rsid w:val="00320EFB"/>
    <w:rsid w:val="0034201F"/>
    <w:rsid w:val="003F5CF3"/>
    <w:rsid w:val="004523B5"/>
    <w:rsid w:val="004A3FDF"/>
    <w:rsid w:val="005605AB"/>
    <w:rsid w:val="005B2BCD"/>
    <w:rsid w:val="00667611"/>
    <w:rsid w:val="007560A2"/>
    <w:rsid w:val="007B6FB9"/>
    <w:rsid w:val="00866C7F"/>
    <w:rsid w:val="0088450A"/>
    <w:rsid w:val="00890711"/>
    <w:rsid w:val="008C5D5E"/>
    <w:rsid w:val="009F3CEA"/>
    <w:rsid w:val="00A26B6B"/>
    <w:rsid w:val="00A56FBE"/>
    <w:rsid w:val="00B135F1"/>
    <w:rsid w:val="00B511E8"/>
    <w:rsid w:val="00B8759E"/>
    <w:rsid w:val="00BD6995"/>
    <w:rsid w:val="00BE644A"/>
    <w:rsid w:val="00BF7512"/>
    <w:rsid w:val="00C05E48"/>
    <w:rsid w:val="00D87301"/>
    <w:rsid w:val="00E03B0A"/>
    <w:rsid w:val="00EA492C"/>
    <w:rsid w:val="00ED119F"/>
    <w:rsid w:val="00F75362"/>
    <w:rsid w:val="00FA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9E894"/>
  <w15:chartTrackingRefBased/>
  <w15:docId w15:val="{92D033D0-E224-4CBD-9D53-334D3444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1E8"/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054F5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64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23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2B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2BC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5B2B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2BCD"/>
    <w:rPr>
      <w:rFonts w:ascii="Times New Roman" w:hAnsi="Times New Roman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5B2B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B2BCD"/>
    <w:rPr>
      <w:rFonts w:ascii="Segoe UI" w:hAnsi="Segoe UI" w:cs="Segoe U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054F5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54F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a">
    <w:name w:val="Hyperlink"/>
    <w:basedOn w:val="a0"/>
    <w:uiPriority w:val="99"/>
    <w:semiHidden/>
    <w:unhideWhenUsed/>
    <w:rsid w:val="00054F5B"/>
    <w:rPr>
      <w:color w:val="0000FF"/>
      <w:u w:val="single"/>
    </w:rPr>
  </w:style>
  <w:style w:type="character" w:styleId="ab">
    <w:name w:val="Strong"/>
    <w:basedOn w:val="a0"/>
    <w:uiPriority w:val="22"/>
    <w:qFormat/>
    <w:rsid w:val="00054F5B"/>
    <w:rPr>
      <w:b/>
      <w:bCs/>
    </w:rPr>
  </w:style>
  <w:style w:type="paragraph" w:customStyle="1" w:styleId="article-block-blue">
    <w:name w:val="article-block-blue"/>
    <w:basedOn w:val="a"/>
    <w:rsid w:val="00054F5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34201F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05236D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E64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d">
    <w:name w:val="Body Text"/>
    <w:basedOn w:val="a"/>
    <w:link w:val="ae"/>
    <w:uiPriority w:val="1"/>
    <w:qFormat/>
    <w:rsid w:val="005605AB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</w:rPr>
  </w:style>
  <w:style w:type="character" w:customStyle="1" w:styleId="ae">
    <w:name w:val="Основной текст Знак"/>
    <w:basedOn w:val="a0"/>
    <w:link w:val="ad"/>
    <w:uiPriority w:val="1"/>
    <w:rsid w:val="005605AB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59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9</Pages>
  <Words>1558</Words>
  <Characters>8885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Smirnov</dc:creator>
  <cp:keywords/>
  <dc:description/>
  <cp:lastModifiedBy>Dmitriy Smirnov</cp:lastModifiedBy>
  <cp:revision>6</cp:revision>
  <cp:lastPrinted>2024-09-15T18:20:00Z</cp:lastPrinted>
  <dcterms:created xsi:type="dcterms:W3CDTF">2024-10-09T10:42:00Z</dcterms:created>
  <dcterms:modified xsi:type="dcterms:W3CDTF">2024-10-10T08:47:00Z</dcterms:modified>
</cp:coreProperties>
</file>