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2"/>
          <w:szCs w:val="32"/>
        </w:rPr>
      </w:pPr>
      <w:r>
        <w:rPr>
          <w:rFonts w:hint="eastAsia"/>
          <w:b/>
          <w:sz w:val="32"/>
          <w:szCs w:val="32"/>
        </w:rPr>
        <w:t>项目总结报告</w:t>
      </w:r>
    </w:p>
    <w:p>
      <w:pPr>
        <w:jc w:val="center"/>
        <w:rPr>
          <w:b/>
          <w:sz w:val="32"/>
          <w:szCs w:val="32"/>
        </w:rPr>
      </w:pPr>
      <w:r>
        <w:rPr>
          <w:rFonts w:hint="eastAsia"/>
          <w:szCs w:val="21"/>
        </w:rPr>
        <w:t xml:space="preserve">                                  日期：2024.6.20</w:t>
      </w:r>
    </w:p>
    <w:tbl>
      <w:tblPr>
        <w:tblStyle w:val="4"/>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9"/>
        <w:gridCol w:w="2165"/>
        <w:gridCol w:w="1710"/>
        <w:gridCol w:w="3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74" w:type="dxa"/>
            <w:shd w:val="clear" w:color="auto" w:fill="auto"/>
          </w:tcPr>
          <w:p>
            <w:pPr>
              <w:adjustRightInd w:val="0"/>
              <w:snapToGrid w:val="0"/>
              <w:spacing w:line="460" w:lineRule="atLeast"/>
              <w:jc w:val="center"/>
              <w:rPr>
                <w:szCs w:val="21"/>
              </w:rPr>
            </w:pPr>
            <w:r>
              <w:rPr>
                <w:rFonts w:hint="eastAsia"/>
                <w:szCs w:val="21"/>
              </w:rPr>
              <w:t>组号</w:t>
            </w:r>
          </w:p>
        </w:tc>
        <w:tc>
          <w:tcPr>
            <w:tcW w:w="1674" w:type="dxa"/>
            <w:shd w:val="clear" w:color="auto" w:fill="auto"/>
          </w:tcPr>
          <w:p>
            <w:pPr>
              <w:adjustRightInd w:val="0"/>
              <w:snapToGrid w:val="0"/>
              <w:spacing w:line="460" w:lineRule="atLeast"/>
              <w:jc w:val="center"/>
              <w:rPr>
                <w:szCs w:val="21"/>
              </w:rPr>
            </w:pPr>
            <w:r>
              <w:rPr>
                <w:rFonts w:hint="eastAsia"/>
                <w:szCs w:val="21"/>
              </w:rPr>
              <w:t>16</w:t>
            </w:r>
          </w:p>
        </w:tc>
        <w:tc>
          <w:tcPr>
            <w:tcW w:w="1866" w:type="dxa"/>
            <w:shd w:val="clear" w:color="auto" w:fill="auto"/>
          </w:tcPr>
          <w:p>
            <w:pPr>
              <w:adjustRightInd w:val="0"/>
              <w:snapToGrid w:val="0"/>
              <w:spacing w:line="460" w:lineRule="atLeast"/>
              <w:jc w:val="center"/>
              <w:rPr>
                <w:szCs w:val="21"/>
              </w:rPr>
            </w:pPr>
            <w:r>
              <w:rPr>
                <w:rFonts w:hint="eastAsia"/>
                <w:szCs w:val="21"/>
              </w:rPr>
              <w:t>项目名称</w:t>
            </w:r>
          </w:p>
        </w:tc>
        <w:tc>
          <w:tcPr>
            <w:tcW w:w="3714" w:type="dxa"/>
            <w:shd w:val="clear" w:color="auto" w:fill="auto"/>
          </w:tcPr>
          <w:p>
            <w:pPr>
              <w:adjustRightInd w:val="0"/>
              <w:snapToGrid w:val="0"/>
              <w:spacing w:line="460" w:lineRule="atLeast"/>
              <w:jc w:val="center"/>
              <w:rPr>
                <w:color w:val="0070C0"/>
                <w:szCs w:val="21"/>
              </w:rPr>
            </w:pPr>
            <w:r>
              <w:rPr>
                <w:rFonts w:hint="eastAsia"/>
                <w:color w:val="0070C0"/>
                <w:szCs w:val="21"/>
              </w:rPr>
              <w:t>代码管理平台Code Cube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4" w:type="dxa"/>
            <w:shd w:val="clear" w:color="auto" w:fill="auto"/>
          </w:tcPr>
          <w:p>
            <w:pPr>
              <w:adjustRightInd w:val="0"/>
              <w:snapToGrid w:val="0"/>
              <w:spacing w:line="460" w:lineRule="atLeast"/>
              <w:jc w:val="center"/>
              <w:rPr>
                <w:szCs w:val="21"/>
              </w:rPr>
            </w:pPr>
            <w:r>
              <w:rPr>
                <w:rFonts w:hint="eastAsia"/>
                <w:szCs w:val="21"/>
              </w:rPr>
              <w:t>编程语言</w:t>
            </w:r>
          </w:p>
        </w:tc>
        <w:tc>
          <w:tcPr>
            <w:tcW w:w="1674" w:type="dxa"/>
            <w:shd w:val="clear" w:color="auto" w:fill="auto"/>
          </w:tcPr>
          <w:p>
            <w:pPr>
              <w:adjustRightInd w:val="0"/>
              <w:snapToGrid w:val="0"/>
              <w:spacing w:line="460" w:lineRule="atLeast"/>
              <w:jc w:val="center"/>
              <w:rPr>
                <w:szCs w:val="21"/>
              </w:rPr>
            </w:pPr>
            <w:r>
              <w:rPr>
                <w:rFonts w:hint="eastAsia"/>
                <w:szCs w:val="21"/>
              </w:rPr>
              <w:t>JavaScript,Java,Python</w:t>
            </w:r>
          </w:p>
        </w:tc>
        <w:tc>
          <w:tcPr>
            <w:tcW w:w="1866" w:type="dxa"/>
            <w:shd w:val="clear" w:color="auto" w:fill="auto"/>
          </w:tcPr>
          <w:p>
            <w:pPr>
              <w:adjustRightInd w:val="0"/>
              <w:snapToGrid w:val="0"/>
              <w:spacing w:line="460" w:lineRule="atLeast"/>
              <w:jc w:val="center"/>
              <w:rPr>
                <w:szCs w:val="21"/>
              </w:rPr>
            </w:pPr>
            <w:r>
              <w:rPr>
                <w:rFonts w:hint="eastAsia"/>
                <w:szCs w:val="21"/>
              </w:rPr>
              <w:t>开发平台和框架</w:t>
            </w:r>
          </w:p>
        </w:tc>
        <w:tc>
          <w:tcPr>
            <w:tcW w:w="3714" w:type="dxa"/>
            <w:shd w:val="clear" w:color="auto" w:fill="auto"/>
          </w:tcPr>
          <w:p>
            <w:pPr>
              <w:adjustRightInd w:val="0"/>
              <w:snapToGrid w:val="0"/>
              <w:spacing w:line="460" w:lineRule="atLeast"/>
              <w:jc w:val="center"/>
              <w:rPr>
                <w:szCs w:val="21"/>
              </w:rPr>
            </w:pPr>
            <w:r>
              <w:rPr>
                <w:rFonts w:hint="eastAsia"/>
                <w:szCs w:val="21"/>
              </w:rPr>
              <w:t>IDEA,React,Spring boot,Flask,</w:t>
            </w:r>
            <w:r>
              <w:rPr>
                <w:szCs w:val="21"/>
              </w:rPr>
              <w:t>mySQL</w:t>
            </w:r>
          </w:p>
        </w:tc>
      </w:tr>
    </w:tbl>
    <w:p>
      <w:pPr>
        <w:rPr>
          <w:vanish/>
        </w:rPr>
      </w:pPr>
    </w:p>
    <w:tbl>
      <w:tblPr>
        <w:tblStyle w:val="4"/>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cantSplit/>
        </w:trPr>
        <w:tc>
          <w:tcPr>
            <w:tcW w:w="8928" w:type="dxa"/>
            <w:shd w:val="pct10" w:color="auto" w:fill="FFFFFF"/>
          </w:tcPr>
          <w:p>
            <w:pPr>
              <w:spacing w:line="360" w:lineRule="atLeast"/>
              <w:jc w:val="center"/>
              <w:rPr>
                <w:rFonts w:ascii="宋体"/>
                <w:b/>
                <w:szCs w:val="21"/>
              </w:rPr>
            </w:pPr>
            <w:r>
              <w:rPr>
                <w:rFonts w:hint="eastAsia" w:ascii="宋体"/>
                <w:b/>
                <w:szCs w:val="21"/>
              </w:rPr>
              <w:t>项</w:t>
            </w:r>
            <w:r>
              <w:rPr>
                <w:rFonts w:ascii="宋体"/>
                <w:b/>
                <w:szCs w:val="21"/>
              </w:rPr>
              <w:t>目</w:t>
            </w:r>
            <w:r>
              <w:rPr>
                <w:rFonts w:hint="eastAsia" w:ascii="宋体"/>
                <w:b/>
                <w:szCs w:val="21"/>
              </w:rPr>
              <w:t>工</w:t>
            </w:r>
            <w:r>
              <w:rPr>
                <w:rFonts w:ascii="宋体"/>
                <w:b/>
                <w:szCs w:val="21"/>
              </w:rPr>
              <w:t>作小结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tcPr>
          <w:p>
            <w:pPr>
              <w:adjustRightInd w:val="0"/>
              <w:snapToGrid w:val="0"/>
              <w:spacing w:line="460" w:lineRule="atLeast"/>
              <w:rPr>
                <w:szCs w:val="21"/>
              </w:rPr>
            </w:pPr>
            <w:r>
              <w:rPr>
                <w:rFonts w:hint="eastAsia"/>
                <w:szCs w:val="21"/>
              </w:rPr>
              <w:t>1.采</w:t>
            </w:r>
            <w:r>
              <w:rPr>
                <w:szCs w:val="21"/>
              </w:rPr>
              <w:t>用哪种架构风格</w:t>
            </w:r>
            <w:r>
              <w:rPr>
                <w:rFonts w:hint="eastAsia"/>
                <w:szCs w:val="21"/>
              </w:rPr>
              <w:t>？</w:t>
            </w:r>
            <w:r>
              <w:rPr>
                <w:szCs w:val="21"/>
              </w:rPr>
              <w:t>哪</w:t>
            </w:r>
            <w:r>
              <w:rPr>
                <w:rFonts w:hint="eastAsia"/>
                <w:szCs w:val="21"/>
              </w:rPr>
              <w:t>些</w:t>
            </w:r>
            <w:r>
              <w:rPr>
                <w:szCs w:val="21"/>
              </w:rPr>
              <w:t>设计模式？</w:t>
            </w:r>
          </w:p>
          <w:p>
            <w:pPr>
              <w:adjustRightInd w:val="0"/>
              <w:snapToGrid w:val="0"/>
              <w:spacing w:line="460" w:lineRule="atLeast"/>
              <w:ind w:firstLine="420" w:firstLineChars="200"/>
              <w:rPr>
                <w:szCs w:val="21"/>
              </w:rPr>
            </w:pPr>
            <w:r>
              <w:rPr>
                <w:rFonts w:hint="eastAsia"/>
                <w:szCs w:val="21"/>
              </w:rPr>
              <w:t>我们采用了3Tiers的三层式架构风格，主要分为表示层、业务逻辑层和数据层。</w:t>
            </w:r>
          </w:p>
          <w:p>
            <w:pPr>
              <w:adjustRightInd w:val="0"/>
              <w:snapToGrid w:val="0"/>
              <w:spacing w:line="460" w:lineRule="atLeast"/>
              <w:ind w:firstLine="420" w:firstLineChars="200"/>
              <w:rPr>
                <w:szCs w:val="21"/>
              </w:rPr>
            </w:pPr>
            <w:r>
              <w:rPr>
                <w:rFonts w:hint="eastAsia"/>
                <w:szCs w:val="21"/>
              </w:rPr>
              <w:t>在表示层中，我们基于react框架进行前端的实现，而客户端浏览器通过基于axios的http请求与业务逻辑层进行连接。在业务逻辑层中，我们基于java的springboot框架和python的pytorch和flask框架进行开发。在数据层中，我们主要分为数据访问层和数据存储层。数据访问层采用springboot jpa进行数据库的操作。使用关系型数据库mysql进行数据的存储。</w:t>
            </w:r>
          </w:p>
          <w:p>
            <w:pPr>
              <w:adjustRightInd w:val="0"/>
              <w:snapToGrid w:val="0"/>
              <w:spacing w:line="460" w:lineRule="atLeast"/>
              <w:rPr>
                <w:szCs w:val="21"/>
              </w:rPr>
            </w:pPr>
            <w:r>
              <w:rPr>
                <w:rFonts w:hint="eastAsia"/>
                <w:szCs w:val="21"/>
              </w:rPr>
              <w:t xml:space="preserve">    我们采用了命令模式，组合模式等设计模式。在设计智能助手时使用到命令模式，将智能助手的行为抽象为命令对象，实现智能助手与命令的松耦合。在设计仓库文件结构时运用到组合模式，对文件夹这一抽象构建类，既可以充当叶子又可以充当容器。</w:t>
            </w:r>
          </w:p>
          <w:p>
            <w:pPr>
              <w:adjustRightInd w:val="0"/>
              <w:snapToGrid w:val="0"/>
              <w:spacing w:line="460" w:lineRule="atLeast"/>
              <w:rPr>
                <w:szCs w:val="21"/>
              </w:rPr>
            </w:pPr>
          </w:p>
          <w:p>
            <w:pPr>
              <w:adjustRightInd w:val="0"/>
              <w:snapToGrid w:val="0"/>
              <w:spacing w:line="460" w:lineRule="atLeast"/>
              <w:rPr>
                <w:szCs w:val="21"/>
              </w:rPr>
            </w:pPr>
            <w:r>
              <w:rPr>
                <w:szCs w:val="21"/>
              </w:rPr>
              <w:t>3.技术方案有哪些亮点？</w:t>
            </w:r>
          </w:p>
          <w:p>
            <w:pPr>
              <w:adjustRightInd w:val="0"/>
              <w:snapToGrid w:val="0"/>
              <w:spacing w:line="460" w:lineRule="atLeast"/>
              <w:ind w:firstLine="420"/>
              <w:rPr>
                <w:rFonts w:hint="eastAsia"/>
                <w:szCs w:val="21"/>
              </w:rPr>
            </w:pPr>
            <w:r>
              <w:rPr>
                <w:rFonts w:hint="eastAsia"/>
                <w:szCs w:val="21"/>
              </w:rPr>
              <w:t>使用了大模型，增加了新的人机交互方式，采用对话实现部分业务逻辑，方便用户更好了解系统的功能。采用双后端，java后端负责主要业务逻辑，python后端适配pytorch框架。在兼顾性能的同时能够融合大模型的应用。使用适合用户的前端设计，采用三维的文件结构，在登陆界面设计循环动画介绍业务范围。支持使用双语切换，提高系统易用性。</w:t>
            </w:r>
          </w:p>
          <w:p>
            <w:pPr>
              <w:adjustRightInd w:val="0"/>
              <w:snapToGrid w:val="0"/>
              <w:spacing w:line="460" w:lineRule="atLeast"/>
              <w:ind w:left="420" w:leftChars="200"/>
              <w:rPr>
                <w:szCs w:val="21"/>
              </w:rPr>
            </w:pPr>
          </w:p>
          <w:p>
            <w:pPr>
              <w:adjustRightInd w:val="0"/>
              <w:snapToGrid w:val="0"/>
              <w:spacing w:line="460" w:lineRule="atLeast"/>
              <w:rPr>
                <w:szCs w:val="21"/>
              </w:rPr>
            </w:pPr>
            <w:r>
              <w:rPr>
                <w:szCs w:val="21"/>
              </w:rPr>
              <w:t>3.</w:t>
            </w:r>
            <w:r>
              <w:rPr>
                <w:rFonts w:hint="eastAsia"/>
                <w:szCs w:val="21"/>
              </w:rPr>
              <w:t>是</w:t>
            </w:r>
            <w:r>
              <w:rPr>
                <w:szCs w:val="21"/>
              </w:rPr>
              <w:t>否做了单元测</w:t>
            </w:r>
            <w:r>
              <w:rPr>
                <w:rFonts w:hint="eastAsia"/>
                <w:szCs w:val="21"/>
              </w:rPr>
              <w:t>试</w:t>
            </w:r>
            <w:r>
              <w:rPr>
                <w:szCs w:val="21"/>
              </w:rPr>
              <w:t>？</w:t>
            </w:r>
            <w:r>
              <w:rPr>
                <w:rFonts w:hint="eastAsia"/>
                <w:szCs w:val="21"/>
              </w:rPr>
              <w:t>是</w:t>
            </w:r>
            <w:r>
              <w:rPr>
                <w:szCs w:val="21"/>
              </w:rPr>
              <w:t>否做了</w:t>
            </w:r>
            <w:r>
              <w:rPr>
                <w:rFonts w:hint="eastAsia"/>
                <w:szCs w:val="21"/>
              </w:rPr>
              <w:t>系统的</w:t>
            </w:r>
            <w:r>
              <w:rPr>
                <w:szCs w:val="21"/>
              </w:rPr>
              <w:t>功能测</w:t>
            </w:r>
            <w:r>
              <w:rPr>
                <w:rFonts w:hint="eastAsia"/>
                <w:szCs w:val="21"/>
              </w:rPr>
              <w:t>试、</w:t>
            </w:r>
            <w:r>
              <w:rPr>
                <w:szCs w:val="21"/>
              </w:rPr>
              <w:t>性能测试</w:t>
            </w:r>
            <w:r>
              <w:rPr>
                <w:rFonts w:hint="eastAsia"/>
                <w:szCs w:val="21"/>
              </w:rPr>
              <w:t>、兼</w:t>
            </w:r>
            <w:r>
              <w:rPr>
                <w:szCs w:val="21"/>
              </w:rPr>
              <w:t>容性</w:t>
            </w:r>
            <w:r>
              <w:rPr>
                <w:rFonts w:hint="eastAsia"/>
                <w:szCs w:val="21"/>
              </w:rPr>
              <w:t>测试和易用性测试</w:t>
            </w:r>
            <w:r>
              <w:rPr>
                <w:szCs w:val="21"/>
              </w:rPr>
              <w:t>等？</w:t>
            </w:r>
          </w:p>
          <w:p>
            <w:pPr>
              <w:adjustRightInd w:val="0"/>
              <w:snapToGrid w:val="0"/>
              <w:spacing w:line="460" w:lineRule="atLeast"/>
              <w:rPr>
                <w:szCs w:val="21"/>
              </w:rPr>
            </w:pPr>
            <w:r>
              <w:rPr>
                <w:rFonts w:hint="eastAsia"/>
                <w:szCs w:val="21"/>
              </w:rPr>
              <w:t xml:space="preserve">    我们利用mock模拟方法和junit等框架，对项目中的各组件及各层代码进行了单元测试，实现了分支覆盖、条件覆盖和语句覆盖，语句覆盖率达到100%，并且结果正确。我们还对整个系统做了较为详尽的功能测试和部分的兼容性测试与易用性测试。在功能性测试中我们对整个项目的核心应用与较重要的模块进行了着重的测试，未检测出严重错误，并对一般错误进行了改正。兼容性测试中测试了网站在不同浏览器、硬件设施上的运行情况，均无异常。我们还对潜在用户群体进行了易用性测试，并将得到的反馈实现在新版本的代码中。</w:t>
            </w:r>
          </w:p>
          <w:p>
            <w:pPr>
              <w:adjustRightInd w:val="0"/>
              <w:snapToGrid w:val="0"/>
              <w:spacing w:line="460" w:lineRule="atLeast"/>
              <w:rPr>
                <w:szCs w:val="21"/>
              </w:rPr>
            </w:pPr>
            <w:r>
              <w:rPr>
                <w:szCs w:val="21"/>
              </w:rPr>
              <w:t>4.</w:t>
            </w:r>
            <w:r>
              <w:rPr>
                <w:rFonts w:hint="eastAsia"/>
                <w:szCs w:val="21"/>
              </w:rPr>
              <w:t>是否采用大模型来辅助开发？对开发生产率约有百分之几的提升？</w:t>
            </w:r>
          </w:p>
          <w:p>
            <w:pPr>
              <w:adjustRightInd w:val="0"/>
              <w:snapToGrid w:val="0"/>
              <w:spacing w:line="460" w:lineRule="atLeast"/>
              <w:ind w:firstLine="420" w:firstLineChars="200"/>
              <w:rPr>
                <w:szCs w:val="21"/>
              </w:rPr>
            </w:pPr>
            <w:r>
              <w:rPr>
                <w:rFonts w:hint="eastAsia"/>
                <w:szCs w:val="21"/>
              </w:rPr>
              <w:t>否。</w:t>
            </w:r>
          </w:p>
          <w:p>
            <w:pPr>
              <w:spacing w:line="360" w:lineRule="atLeast"/>
              <w:jc w:val="center"/>
              <w:rPr>
                <w:color w:val="0070C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shd w:val="pct10" w:color="auto" w:fill="FFFFFF"/>
          </w:tcPr>
          <w:p>
            <w:pPr>
              <w:spacing w:line="360" w:lineRule="atLeast"/>
              <w:jc w:val="center"/>
              <w:rPr>
                <w:rFonts w:ascii="宋体"/>
                <w:b/>
                <w:szCs w:val="21"/>
              </w:rPr>
            </w:pPr>
            <w:r>
              <w:rPr>
                <w:rFonts w:hint="eastAsia" w:ascii="宋体"/>
                <w:b/>
                <w:szCs w:val="21"/>
              </w:rPr>
              <w:t>项目组成员对项目的贡献度（%）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tcPr>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50"/>
              <w:gridCol w:w="984"/>
              <w:gridCol w:w="992"/>
              <w:gridCol w:w="992"/>
              <w:gridCol w:w="993"/>
              <w:gridCol w:w="1417"/>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450"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姓名</w:t>
                  </w:r>
                </w:p>
              </w:tc>
              <w:tc>
                <w:tcPr>
                  <w:tcW w:w="984"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需求</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设计</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编码</w:t>
                  </w:r>
                </w:p>
              </w:tc>
              <w:tc>
                <w:tcPr>
                  <w:tcW w:w="993"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测试</w:t>
                  </w:r>
                </w:p>
              </w:tc>
              <w:tc>
                <w:tcPr>
                  <w:tcW w:w="1417"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项目管理</w:t>
                  </w:r>
                  <w:r>
                    <w:rPr>
                      <w:rFonts w:hint="eastAsia"/>
                      <w:color w:val="000000" w:themeColor="text1"/>
                      <w:szCs w:val="21"/>
                      <w14:textFill>
                        <w14:solidFill>
                          <w14:schemeClr w14:val="tx1"/>
                        </w14:solidFill>
                      </w14:textFill>
                    </w:rPr>
                    <w:t>*</w:t>
                  </w:r>
                </w:p>
              </w:tc>
              <w:tc>
                <w:tcPr>
                  <w:tcW w:w="1418" w:type="dxa"/>
                </w:tcPr>
                <w:p>
                  <w:pPr>
                    <w:adjustRightInd w:val="0"/>
                    <w:snapToGrid w:val="0"/>
                    <w:spacing w:line="460" w:lineRule="atLeast"/>
                    <w:jc w:val="center"/>
                    <w:rPr>
                      <w:color w:val="000000" w:themeColor="text1"/>
                      <w:szCs w:val="21"/>
                      <w14:textFill>
                        <w14:solidFill>
                          <w14:schemeClr w14:val="tx1"/>
                        </w14:solidFill>
                      </w14:textFill>
                    </w:rPr>
                  </w:pPr>
                  <w:r>
                    <w:rPr>
                      <w:color w:val="000000" w:themeColor="text1"/>
                      <w:szCs w:val="21"/>
                      <w14:textFill>
                        <w14:solidFill>
                          <w14:schemeClr w14:val="tx1"/>
                        </w14:solidFill>
                      </w14:textFill>
                    </w:rPr>
                    <w:t>小计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0"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王晨丞</w:t>
                  </w:r>
                </w:p>
              </w:tc>
              <w:tc>
                <w:tcPr>
                  <w:tcW w:w="984"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45</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50</w:t>
                  </w:r>
                </w:p>
              </w:tc>
              <w:tc>
                <w:tcPr>
                  <w:tcW w:w="993"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w:t>
                  </w:r>
                </w:p>
              </w:tc>
              <w:tc>
                <w:tcPr>
                  <w:tcW w:w="1417"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w:t>
                  </w:r>
                </w:p>
              </w:tc>
              <w:tc>
                <w:tcPr>
                  <w:tcW w:w="1418"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0"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项百川</w:t>
                  </w:r>
                </w:p>
              </w:tc>
              <w:tc>
                <w:tcPr>
                  <w:tcW w:w="984"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35</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40</w:t>
                  </w:r>
                </w:p>
              </w:tc>
              <w:tc>
                <w:tcPr>
                  <w:tcW w:w="993"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w:t>
                  </w:r>
                </w:p>
              </w:tc>
              <w:tc>
                <w:tcPr>
                  <w:tcW w:w="1417"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w:t>
                  </w:r>
                </w:p>
              </w:tc>
              <w:tc>
                <w:tcPr>
                  <w:tcW w:w="1418"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50"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龚畅玮</w:t>
                  </w:r>
                </w:p>
              </w:tc>
              <w:tc>
                <w:tcPr>
                  <w:tcW w:w="984"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20</w:t>
                  </w:r>
                </w:p>
              </w:tc>
              <w:tc>
                <w:tcPr>
                  <w:tcW w:w="992"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10</w:t>
                  </w:r>
                </w:p>
              </w:tc>
              <w:tc>
                <w:tcPr>
                  <w:tcW w:w="993"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w:t>
                  </w:r>
                </w:p>
              </w:tc>
              <w:tc>
                <w:tcPr>
                  <w:tcW w:w="1417"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1/3</w:t>
                  </w:r>
                </w:p>
              </w:tc>
              <w:tc>
                <w:tcPr>
                  <w:tcW w:w="1418" w:type="dxa"/>
                </w:tcPr>
                <w:p>
                  <w:pPr>
                    <w:adjustRightInd w:val="0"/>
                    <w:snapToGrid w:val="0"/>
                    <w:spacing w:line="460" w:lineRule="atLeast"/>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26%</w:t>
                  </w:r>
                </w:p>
              </w:tc>
            </w:tr>
          </w:tbl>
          <w:p>
            <w:pPr>
              <w:adjustRightInd w:val="0"/>
              <w:snapToGrid w:val="0"/>
              <w:spacing w:line="460" w:lineRule="atLeast"/>
              <w:ind w:firstLine="210" w:firstLineChars="100"/>
              <w:rPr>
                <w:color w:val="0070C0"/>
                <w:szCs w:val="21"/>
              </w:rPr>
            </w:pPr>
            <w:r>
              <w:rPr>
                <w:color w:val="000000" w:themeColor="text1"/>
                <w:szCs w:val="21"/>
                <w14:textFill>
                  <w14:solidFill>
                    <w14:schemeClr w14:val="tx1"/>
                  </w14:solidFill>
                </w14:textFill>
              </w:rPr>
              <w:t>注：</w:t>
            </w:r>
            <w:r>
              <w:rPr>
                <w:rFonts w:hint="eastAsia"/>
                <w:color w:val="000000" w:themeColor="text1"/>
                <w:szCs w:val="21"/>
                <w14:textFill>
                  <w14:solidFill>
                    <w14:schemeClr w14:val="tx1"/>
                  </w14:solidFill>
                </w14:textFill>
              </w:rPr>
              <w:t xml:space="preserve"> 项目管理包括项目</w:t>
            </w:r>
            <w:r>
              <w:rPr>
                <w:color w:val="000000" w:themeColor="text1"/>
                <w:szCs w:val="21"/>
                <w14:textFill>
                  <w14:solidFill>
                    <w14:schemeClr w14:val="tx1"/>
                  </w14:solidFill>
                </w14:textFill>
              </w:rPr>
              <w:t>计划、报告、沟通与协调等。</w:t>
            </w:r>
          </w:p>
        </w:tc>
      </w:tr>
    </w:tbl>
    <w:p>
      <w:r>
        <w:br w:type="page"/>
      </w:r>
    </w:p>
    <w:tbl>
      <w:tblPr>
        <w:tblStyle w:val="4"/>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83"/>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gridSpan w:val="2"/>
            <w:shd w:val="pct10" w:color="auto" w:fill="FFFFFF"/>
          </w:tcPr>
          <w:p>
            <w:pPr>
              <w:spacing w:line="360" w:lineRule="atLeast"/>
              <w:jc w:val="center"/>
              <w:rPr>
                <w:rFonts w:ascii="宋体"/>
                <w:b/>
                <w:szCs w:val="21"/>
              </w:rPr>
            </w:pPr>
            <w:r>
              <w:rPr>
                <w:rFonts w:hint="eastAsia" w:ascii="宋体"/>
                <w:b/>
                <w:szCs w:val="21"/>
              </w:rPr>
              <w:t>软件规模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883" w:type="dxa"/>
          </w:tcPr>
          <w:p>
            <w:pPr>
              <w:spacing w:line="360" w:lineRule="atLeast"/>
              <w:jc w:val="right"/>
              <w:rPr>
                <w:rFonts w:ascii="宋体"/>
                <w:szCs w:val="21"/>
              </w:rPr>
            </w:pPr>
            <w:r>
              <w:rPr>
                <w:rFonts w:hint="eastAsia" w:ascii="宋体"/>
                <w:szCs w:val="21"/>
              </w:rPr>
              <w:t>前端的代码行数（不包括注解行、空行和复用代码）：</w:t>
            </w:r>
          </w:p>
        </w:tc>
        <w:tc>
          <w:tcPr>
            <w:tcW w:w="3045" w:type="dxa"/>
          </w:tcPr>
          <w:p>
            <w:pPr>
              <w:spacing w:line="360" w:lineRule="atLeast"/>
              <w:jc w:val="center"/>
              <w:rPr>
                <w:rFonts w:hint="default" w:ascii="宋体" w:eastAsia="宋体"/>
                <w:szCs w:val="21"/>
                <w:lang w:val="en-US" w:eastAsia="zh-CN"/>
              </w:rPr>
            </w:pPr>
            <w:r>
              <w:rPr>
                <w:rFonts w:hint="eastAsia" w:ascii="宋体"/>
                <w:szCs w:val="21"/>
                <w:lang w:val="en-US" w:eastAsia="zh-CN"/>
              </w:rPr>
              <w:t>3835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5883" w:type="dxa"/>
          </w:tcPr>
          <w:p>
            <w:pPr>
              <w:spacing w:line="360" w:lineRule="atLeast"/>
              <w:jc w:val="right"/>
              <w:rPr>
                <w:rFonts w:ascii="宋体"/>
                <w:szCs w:val="21"/>
              </w:rPr>
            </w:pPr>
            <w:r>
              <w:rPr>
                <w:rFonts w:hint="eastAsia" w:ascii="宋体"/>
                <w:szCs w:val="21"/>
              </w:rPr>
              <w:t>后端的代码行数（不包括注解行、空行和复用代码）：</w:t>
            </w:r>
          </w:p>
        </w:tc>
        <w:tc>
          <w:tcPr>
            <w:tcW w:w="3045" w:type="dxa"/>
          </w:tcPr>
          <w:p>
            <w:pPr>
              <w:spacing w:line="360" w:lineRule="atLeast"/>
              <w:jc w:val="center"/>
              <w:rPr>
                <w:rFonts w:hint="default" w:ascii="宋体" w:eastAsia="宋体"/>
                <w:szCs w:val="21"/>
                <w:lang w:val="en-US" w:eastAsia="zh-CN"/>
              </w:rPr>
            </w:pPr>
            <w:r>
              <w:rPr>
                <w:rFonts w:hint="eastAsia" w:ascii="宋体"/>
                <w:szCs w:val="21"/>
                <w:lang w:val="en-US" w:eastAsia="zh-CN"/>
              </w:rPr>
              <w:t>2763</w:t>
            </w:r>
            <w:bookmarkStart w:id="0" w:name="_GoBack"/>
            <w:bookmarkEnd w:id="0"/>
          </w:p>
        </w:tc>
      </w:tr>
    </w:tbl>
    <w:p>
      <w:pPr>
        <w:rPr>
          <w:vanish/>
        </w:rPr>
      </w:pPr>
    </w:p>
    <w:tbl>
      <w:tblPr>
        <w:tblStyle w:val="4"/>
        <w:tblW w:w="892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8928" w:type="dxa"/>
            <w:shd w:val="pct10" w:color="auto" w:fill="FFFFFF"/>
          </w:tcPr>
          <w:p>
            <w:pPr>
              <w:spacing w:line="360" w:lineRule="atLeast"/>
              <w:jc w:val="center"/>
              <w:rPr>
                <w:rFonts w:ascii="宋体"/>
                <w:b/>
                <w:szCs w:val="21"/>
              </w:rPr>
            </w:pPr>
            <w:r>
              <w:rPr>
                <w:rFonts w:hint="eastAsia" w:ascii="宋体"/>
                <w:b/>
                <w:szCs w:val="21"/>
              </w:rPr>
              <w:t>经验、教训和建议</w:t>
            </w:r>
          </w:p>
        </w:tc>
      </w:tr>
      <w:tr>
        <w:tblPrEx>
          <w:tblBorders>
            <w:top w:val="single" w:color="auto" w:sz="4"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8928" w:type="dxa"/>
            <w:tcBorders>
              <w:top w:val="single" w:color="auto" w:sz="4" w:space="0"/>
              <w:left w:val="single" w:color="auto" w:sz="4" w:space="0"/>
              <w:bottom w:val="single" w:color="auto" w:sz="4" w:space="0"/>
              <w:right w:val="single" w:color="auto" w:sz="4" w:space="0"/>
            </w:tcBorders>
            <w:shd w:val="clear" w:color="auto" w:fill="auto"/>
          </w:tcPr>
          <w:p>
            <w:pPr>
              <w:numPr>
                <w:ilvl w:val="0"/>
                <w:numId w:val="1"/>
              </w:numPr>
              <w:adjustRightInd w:val="0"/>
              <w:snapToGrid w:val="0"/>
              <w:spacing w:line="460" w:lineRule="atLeast"/>
              <w:rPr>
                <w:szCs w:val="21"/>
              </w:rPr>
            </w:pPr>
            <w:r>
              <w:rPr>
                <w:rFonts w:hint="eastAsia"/>
                <w:szCs w:val="21"/>
              </w:rPr>
              <w:t>版本管理实行较好，没有出现代码版本冲突，需要回溯的情况。</w:t>
            </w:r>
          </w:p>
          <w:p>
            <w:pPr>
              <w:numPr>
                <w:ilvl w:val="0"/>
                <w:numId w:val="1"/>
              </w:numPr>
              <w:adjustRightInd w:val="0"/>
              <w:snapToGrid w:val="0"/>
              <w:spacing w:line="460" w:lineRule="atLeast"/>
              <w:rPr>
                <w:szCs w:val="21"/>
              </w:rPr>
            </w:pPr>
            <w:r>
              <w:rPr>
                <w:rFonts w:hint="eastAsia"/>
                <w:szCs w:val="21"/>
              </w:rPr>
              <w:t>编程规范执行较好，文件结构清晰，代码书写规范，变量命名易懂，组件使用一致。</w:t>
            </w:r>
          </w:p>
          <w:p>
            <w:pPr>
              <w:numPr>
                <w:ilvl w:val="0"/>
                <w:numId w:val="1"/>
              </w:numPr>
              <w:adjustRightInd w:val="0"/>
              <w:snapToGrid w:val="0"/>
              <w:spacing w:line="460" w:lineRule="atLeast"/>
              <w:rPr>
                <w:szCs w:val="21"/>
              </w:rPr>
            </w:pPr>
            <w:r>
              <w:rPr>
                <w:rFonts w:hint="eastAsia"/>
                <w:szCs w:val="21"/>
              </w:rPr>
              <w:t>对代码的注释缺少，成员较难读懂其他人的代码，需要询问后得知某段代码的位置与用途。</w:t>
            </w:r>
          </w:p>
          <w:p>
            <w:pPr>
              <w:numPr>
                <w:ilvl w:val="0"/>
                <w:numId w:val="1"/>
              </w:numPr>
              <w:adjustRightInd w:val="0"/>
              <w:snapToGrid w:val="0"/>
              <w:spacing w:line="460" w:lineRule="atLeast"/>
              <w:rPr>
                <w:szCs w:val="21"/>
              </w:rPr>
            </w:pPr>
            <w:r>
              <w:rPr>
                <w:rFonts w:hint="eastAsia"/>
                <w:szCs w:val="21"/>
              </w:rPr>
              <w:t>小组成员人数较少，虽然方便组员间统筹规划、分配任务、验收任务，但是人均任务量重，难以支持完善所有需求。</w:t>
            </w:r>
          </w:p>
          <w:p>
            <w:pPr>
              <w:adjustRightInd w:val="0"/>
              <w:snapToGrid w:val="0"/>
              <w:spacing w:line="460" w:lineRule="atLeast"/>
              <w:rPr>
                <w:szCs w:val="21"/>
              </w:rPr>
            </w:pPr>
          </w:p>
        </w:tc>
      </w:tr>
    </w:tbl>
    <w:p/>
    <w:p>
      <w:r>
        <w:rPr>
          <w:rFonts w:hint="eastAsia"/>
        </w:rPr>
        <w:t>项</w:t>
      </w:r>
      <w:r>
        <w:t>目组各成员</w:t>
      </w:r>
      <w:r>
        <w:rPr>
          <w:rFonts w:hint="eastAsia"/>
        </w:rPr>
        <w:t>签</w:t>
      </w:r>
      <w:r>
        <w:t>字：</w:t>
      </w:r>
    </w:p>
    <w:sectPr>
      <w:pgSz w:w="11906" w:h="16838"/>
      <w:pgMar w:top="1134" w:right="1134" w:bottom="1134" w:left="1797"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67ED7D"/>
    <w:multiLevelType w:val="singleLevel"/>
    <w:tmpl w:val="C567ED7D"/>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c0OTIwOTJiYWE4MDY3OTBiOWE4NWJjZTdjMWZkMmUifQ=="/>
  </w:docVars>
  <w:rsids>
    <w:rsidRoot w:val="00056DC3"/>
    <w:rsid w:val="000520B9"/>
    <w:rsid w:val="00056DC3"/>
    <w:rsid w:val="00086B26"/>
    <w:rsid w:val="000B62BA"/>
    <w:rsid w:val="000E6E61"/>
    <w:rsid w:val="000F2567"/>
    <w:rsid w:val="00141DB7"/>
    <w:rsid w:val="001C0B35"/>
    <w:rsid w:val="0021315C"/>
    <w:rsid w:val="00213715"/>
    <w:rsid w:val="002313C9"/>
    <w:rsid w:val="002B7CAA"/>
    <w:rsid w:val="002E392C"/>
    <w:rsid w:val="00333F36"/>
    <w:rsid w:val="003939B8"/>
    <w:rsid w:val="003B40D6"/>
    <w:rsid w:val="003D5E8A"/>
    <w:rsid w:val="003F4FF9"/>
    <w:rsid w:val="004201A1"/>
    <w:rsid w:val="004B14A3"/>
    <w:rsid w:val="00514B90"/>
    <w:rsid w:val="00522AB7"/>
    <w:rsid w:val="00535ED2"/>
    <w:rsid w:val="00560696"/>
    <w:rsid w:val="00582955"/>
    <w:rsid w:val="005C1E5C"/>
    <w:rsid w:val="005C5B06"/>
    <w:rsid w:val="005F00B9"/>
    <w:rsid w:val="005F1980"/>
    <w:rsid w:val="006265D9"/>
    <w:rsid w:val="006B659F"/>
    <w:rsid w:val="006C05F4"/>
    <w:rsid w:val="006D710E"/>
    <w:rsid w:val="00741A6E"/>
    <w:rsid w:val="0078028D"/>
    <w:rsid w:val="00797025"/>
    <w:rsid w:val="007F221A"/>
    <w:rsid w:val="00826C78"/>
    <w:rsid w:val="008819CF"/>
    <w:rsid w:val="008827E7"/>
    <w:rsid w:val="008C214A"/>
    <w:rsid w:val="00955D2E"/>
    <w:rsid w:val="009667D6"/>
    <w:rsid w:val="009B7A4A"/>
    <w:rsid w:val="00AE6595"/>
    <w:rsid w:val="00B056A3"/>
    <w:rsid w:val="00B15FF0"/>
    <w:rsid w:val="00B46AE3"/>
    <w:rsid w:val="00B672BA"/>
    <w:rsid w:val="00B87C00"/>
    <w:rsid w:val="00BD4912"/>
    <w:rsid w:val="00DD4EFB"/>
    <w:rsid w:val="00E71C29"/>
    <w:rsid w:val="00E75C5B"/>
    <w:rsid w:val="00EA385C"/>
    <w:rsid w:val="00EC23B3"/>
    <w:rsid w:val="00EF71EA"/>
    <w:rsid w:val="00FB218E"/>
    <w:rsid w:val="00FB2B9D"/>
    <w:rsid w:val="00FC6628"/>
    <w:rsid w:val="235A4CA6"/>
    <w:rsid w:val="311D5345"/>
    <w:rsid w:val="37F511BF"/>
    <w:rsid w:val="42007EE2"/>
    <w:rsid w:val="476C6EDE"/>
    <w:rsid w:val="4FBB6BEC"/>
    <w:rsid w:val="54CF07B4"/>
    <w:rsid w:val="63F06D02"/>
    <w:rsid w:val="6684103B"/>
    <w:rsid w:val="6DD07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qFormat/>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7">
    <w:name w:val="页眉 Char"/>
    <w:link w:val="3"/>
    <w:qFormat/>
    <w:uiPriority w:val="0"/>
    <w:rPr>
      <w:kern w:val="2"/>
      <w:sz w:val="18"/>
      <w:szCs w:val="18"/>
    </w:rPr>
  </w:style>
  <w:style w:type="character" w:customStyle="1" w:styleId="8">
    <w:name w:val="页脚 Char"/>
    <w:link w:val="2"/>
    <w:qFormat/>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ecust</Company>
  <Pages>3</Pages>
  <Words>1116</Words>
  <Characters>1306</Characters>
  <Lines>10</Lines>
  <Paragraphs>2</Paragraphs>
  <TotalTime>3</TotalTime>
  <ScaleCrop>false</ScaleCrop>
  <LinksUpToDate>false</LinksUpToDate>
  <CharactersWithSpaces>1352</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2024-06-20T12:49:00Z</dcterms:created>
  <dc:creator>bjshen</dc:creator>
  <cp:lastModifiedBy>量子花狂</cp:lastModifiedBy>
  <dcterms:modified xsi:type="dcterms:W3CDTF">2024-06-20T12:57:27Z</dcterms:modified>
  <dc:title>初始阶段递交工件：</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A80E7A1EC99545BF857B25301F0E07FD_13</vt:lpwstr>
  </property>
</Properties>
</file>