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Лаб: Условни конструкции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Тествайте решенията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системата: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Compete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"https://judge.softuni.bg/Contests/Compete/Index/1012"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/1012</w:t>
        </w:r>
      </w:hyperlink>
    </w:p>
    <w:p>
      <w:pPr>
        <w:keepNext w:val="true"/>
        <w:keepLines w:val="true"/>
        <w:numPr>
          <w:ilvl w:val="0"/>
          <w:numId w:val="3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Проверка за отлична оценка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конзолна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 оценка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(реално число), въведена от потребителя, и отпечатва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Excellent!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ако оценката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по-висока.</w:t>
      </w:r>
    </w:p>
    <w:tbl>
      <w:tblPr>
        <w:tblInd w:w="37" w:type="dxa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Excellent!</w:t>
            </w:r>
          </w:p>
        </w:tc>
        <w:tc>
          <w:tcPr>
            <w:tcW w:w="27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изход)</w:t>
            </w:r>
          </w:p>
        </w:tc>
        <w:tc>
          <w:tcPr>
            <w:tcW w:w="27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5.50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Excellent!</w:t>
            </w:r>
          </w:p>
        </w:tc>
        <w:tc>
          <w:tcPr>
            <w:tcW w:w="3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5.49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изход)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Насоки:</w:t>
      </w:r>
    </w:p>
    <w:p>
      <w:pPr>
        <w:numPr>
          <w:ilvl w:val="0"/>
          <w:numId w:val="18"/>
        </w:numPr>
        <w:tabs>
          <w:tab w:val="left" w:pos="360" w:leader="none"/>
        </w:tabs>
        <w:spacing w:before="12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нов клас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съществуващия IntelliJ проект. Кликнете с десен бутон на мишката върху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папката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src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Изберете [New]  [Java Class]:</w:t>
      </w:r>
    </w:p>
    <w:p>
      <w:pPr>
        <w:spacing w:before="120" w:after="120" w:line="276"/>
        <w:ind w:right="0" w:left="35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87" w:dyaOrig="2292">
          <v:rect xmlns:o="urn:schemas-microsoft-com:office:office" xmlns:v="urn:schemas-microsoft-com:vml" id="rectole0000000000" style="width:504.350000pt;height:11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  <w:r>
        <w:object w:dxaOrig="6570" w:dyaOrig="3149">
          <v:rect xmlns:o="urn:schemas-microsoft-com:office:office" xmlns:v="urn:schemas-microsoft-com:vml" id="rectole0000000001" style="width:328.500000pt;height:157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Вече имате проект с един клас в него. Остава да напишете кода за решаване на задачата.</w:t>
      </w:r>
    </w:p>
    <w:p>
      <w:pPr>
        <w:numPr>
          <w:ilvl w:val="0"/>
          <w:numId w:val="22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метод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като отидете в класа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ExcellentResult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(между квадратните скоби) и напишете: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52" w:dyaOrig="1904">
          <v:rect xmlns:o="urn:schemas-microsoft-com:office:office" xmlns:v="urn:schemas-microsoft-com:vml" id="rectole0000000002" style="width:332.600000pt;height:95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24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Отидете в тялото на метода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main(String[]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args)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(между къдравите скоби). Създайте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Scanner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обект, с който да четете от конзолата и прочетете едно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оценката: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32" w:dyaOrig="2431">
          <v:rect xmlns:o="urn:schemas-microsoft-com:office:office" xmlns:v="urn:schemas-microsoft-com:vml" id="rectole0000000003" style="width:471.600000pt;height:121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26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проверка за стойността на оценката. Ако тя е по-голяма или равна на 5.50, отпечатайте изхода по условие:</w:t>
      </w:r>
    </w:p>
    <w:p>
      <w:pPr>
        <w:spacing w:before="80" w:after="12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62" w:dyaOrig="3504">
          <v:rect xmlns:o="urn:schemas-microsoft-com:office:office" xmlns:v="urn:schemas-microsoft-com:vml" id="rectole0000000004" style="width:403.100000pt;height:175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numPr>
          <w:ilvl w:val="0"/>
          <w:numId w:val="28"/>
        </w:numPr>
        <w:tabs>
          <w:tab w:val="left" w:pos="360" w:leader="none"/>
        </w:tabs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Стартирайте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програмата с [Ctrl+Shift+F10] и 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различни входни стойности: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29" w:dyaOrig="2244">
          <v:rect xmlns:o="urn:schemas-microsoft-com:office:office" xmlns:v="urn:schemas-microsoft-com:vml" id="rectole0000000005" style="width:281.450000pt;height:112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  <w:r>
        <w:object w:dxaOrig="6616" w:dyaOrig="2230">
          <v:rect xmlns:o="urn:schemas-microsoft-com:office:office" xmlns:v="urn:schemas-microsoft-com:vml" id="rectole0000000006" style="width:330.800000pt;height:111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keepNext w:val="true"/>
        <w:keepLines w:val="true"/>
        <w:numPr>
          <w:ilvl w:val="0"/>
          <w:numId w:val="30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Намиране на по-голямото число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програма, която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две 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потребителя, и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по-голямото от двете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9" w:type="dxa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Насоки:</w:t>
      </w:r>
    </w:p>
    <w:p>
      <w:pPr>
        <w:numPr>
          <w:ilvl w:val="0"/>
          <w:numId w:val="4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2 цели числа от конзолата: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76" w:dyaOrig="2997">
          <v:rect xmlns:o="urn:schemas-microsoft-com:office:office" xmlns:v="urn:schemas-microsoft-com:vml" id="rectole0000000007" style="width:453.800000pt;height:149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numPr>
          <w:ilvl w:val="0"/>
          <w:numId w:val="4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Сравнете дали първото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по-голямо от второто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Отпечатайте по-голямото число.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36" w:dyaOrig="2988">
          <v:rect xmlns:o="urn:schemas-microsoft-com:office:office" xmlns:v="urn:schemas-microsoft-com:vml" id="rectole0000000008" style="width:316.800000pt;height:149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keepNext w:val="true"/>
        <w:keepLines w:val="true"/>
        <w:numPr>
          <w:ilvl w:val="0"/>
          <w:numId w:val="50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Четно или нечетно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програма, която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въведено от потребителя, и печата дали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9" w:type="dxa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even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odd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odd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1024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even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Насоки:</w:t>
      </w:r>
    </w:p>
    <w:p>
      <w:pPr>
        <w:numPr>
          <w:ilvl w:val="0"/>
          <w:numId w:val="66"/>
        </w:numPr>
        <w:tabs>
          <w:tab w:val="left" w:pos="360" w:leader="none"/>
        </w:tabs>
        <w:spacing w:before="120" w:after="6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Първо добавете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нов Java клас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към съществуващия проект</w:t>
      </w:r>
    </w:p>
    <w:p>
      <w:pPr>
        <w:numPr>
          <w:ilvl w:val="0"/>
          <w:numId w:val="66"/>
        </w:numPr>
        <w:tabs>
          <w:tab w:val="left" w:pos="360" w:leader="none"/>
        </w:tabs>
        <w:spacing w:before="120" w:after="6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Scanner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обект и прочетете едно цяло число от конзолата:</w:t>
      </w:r>
    </w:p>
    <w:p>
      <w:pPr>
        <w:spacing w:before="120" w:after="6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9" w:dyaOrig="2546">
          <v:rect xmlns:o="urn:schemas-microsoft-com:office:office" xmlns:v="urn:schemas-microsoft-com:vml" id="rectole0000000009" style="width:433.450000pt;height:127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</w:p>
    <w:p>
      <w:pPr>
        <w:numPr>
          <w:ilvl w:val="0"/>
          <w:numId w:val="68"/>
        </w:numPr>
        <w:tabs>
          <w:tab w:val="left" w:pos="360" w:leader="none"/>
        </w:tabs>
        <w:spacing w:before="120" w:after="6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Проверете дали числото е четно като извършите деление на 2 с остатък и проверите дали има остатък от делението. Отпечатайте изхода по условие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текста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</w:t>
      </w:r>
    </w:p>
    <w:p>
      <w:pPr>
        <w:spacing w:before="120" w:after="6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9" w:dyaOrig="4032">
          <v:rect xmlns:o="urn:schemas-microsoft-com:office:office" xmlns:v="urn:schemas-microsoft-com:vml" id="rectole0000000010" style="width:433.450000pt;height:201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</w:p>
    <w:p>
      <w:pPr>
        <w:numPr>
          <w:ilvl w:val="0"/>
          <w:numId w:val="70"/>
        </w:numPr>
        <w:tabs>
          <w:tab w:val="left" w:pos="360" w:leader="none"/>
        </w:tabs>
        <w:spacing w:before="120" w:after="6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противен случай отпечатайте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</w:t>
      </w:r>
    </w:p>
    <w:p>
      <w:pPr>
        <w:spacing w:before="120" w:after="6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72" w:dyaOrig="4395">
          <v:rect xmlns:o="urn:schemas-microsoft-com:office:office" xmlns:v="urn:schemas-microsoft-com:vml" id="rectole0000000011" style="width:388.600000pt;height:219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</w:p>
    <w:p>
      <w:pPr>
        <w:keepNext w:val="true"/>
        <w:keepLines w:val="true"/>
        <w:numPr>
          <w:ilvl w:val="0"/>
          <w:numId w:val="72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Изписване на число до 9 с думи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програма, която 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диапазона [1…9]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въведено от потребителя, и го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изписва с думи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английски език. Ако числото е извън диапазона, изписва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number too big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9" w:type="dxa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five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one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nine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too big</w:t>
            </w:r>
          </w:p>
        </w:tc>
      </w:tr>
    </w:tbl>
    <w:p>
      <w:pPr>
        <w:keepNext w:val="true"/>
        <w:keepLines w:val="true"/>
        <w:numPr>
          <w:ilvl w:val="0"/>
          <w:numId w:val="87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Число от 100 до 200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 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въведено от потребителя, и проверява дали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 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между 100 и 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над 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Да се отпечатат съответно съобщения като в примерите по-долу: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9" w:type="dxa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95</w:t>
            </w:r>
          </w:p>
        </w:tc>
        <w:tc>
          <w:tcPr>
            <w:tcW w:w="1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Less than 100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Between 100 and 200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210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Greater than 200</w:t>
            </w:r>
          </w:p>
        </w:tc>
      </w:tr>
    </w:tbl>
    <w:p>
      <w:pPr>
        <w:keepNext w:val="true"/>
        <w:keepLines w:val="true"/>
        <w:numPr>
          <w:ilvl w:val="0"/>
          <w:numId w:val="100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Познай паролата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чете парола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(един ред с произволен текст), въведена от потребителя, и проверява дали въведеното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съвпада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фразата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s3cr3t!P@ssw0rd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съвпадение да се изведе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Welcome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При несъвпадение да се изведе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Wrong password!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9" w:type="dxa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4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qwerty</w:t>
            </w:r>
          </w:p>
        </w:tc>
        <w:tc>
          <w:tcPr>
            <w:tcW w:w="2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Wrong password!</w:t>
            </w:r>
          </w:p>
        </w:tc>
        <w:tc>
          <w:tcPr>
            <w:tcW w:w="2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s3cr3t!P@ssw0rd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Welcome</w:t>
            </w:r>
          </w:p>
        </w:tc>
        <w:tc>
          <w:tcPr>
            <w:tcW w:w="24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s3cr3t!p@ss</w:t>
            </w:r>
          </w:p>
        </w:tc>
        <w:tc>
          <w:tcPr>
            <w:tcW w:w="2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Wrong password!</w:t>
            </w:r>
          </w:p>
        </w:tc>
      </w:tr>
    </w:tbl>
    <w:p>
      <w:pPr>
        <w:keepNext w:val="true"/>
        <w:keepLines w:val="true"/>
        <w:numPr>
          <w:ilvl w:val="0"/>
          <w:numId w:val="113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Лица на фигури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програма, в която потребителят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въвежда вида и размерите на геометрична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фигура и пресмята лицето й. Фигурите са четири вида: квадрат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square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правоъгълник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кръг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и триъгълник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triangle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На първия ред на входа се чете вида на фигурата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square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rectangle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triangle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Ако фигурата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квадрат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на следващия ред се чете едно число - дължина на страната му. Ако фигурата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правоъгълник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на следващите два реда четат две числа - дължините на страните му. Ако фигурата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кръг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на следващия ред чете едно число - радиусът на кръга. Ако фигурата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триъгълник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на следващите два реда четат две числа - дължината на страната му и дължината на височината към нея. Резултатът да се закръгли 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цифри след десетичната точка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9" w:type="dxa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6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square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25.000</w:t>
            </w:r>
          </w:p>
        </w:tc>
        <w:tc>
          <w:tcPr>
            <w:tcW w:w="2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rectangle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17.500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circle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113.097</w:t>
            </w:r>
          </w:p>
        </w:tc>
        <w:tc>
          <w:tcPr>
            <w:tcW w:w="36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triangle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45.000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Примерна изпитна задача</w:t>
      </w:r>
    </w:p>
    <w:p>
      <w:pPr>
        <w:keepNext w:val="true"/>
        <w:keepLines w:val="true"/>
        <w:numPr>
          <w:ilvl w:val="0"/>
          <w:numId w:val="129"/>
        </w:numPr>
        <w:tabs>
          <w:tab w:val="left" w:pos="450" w:leader="none"/>
          <w:tab w:val="left" w:pos="540" w:leader="none"/>
        </w:tabs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Магазин за детски играчки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Цени на играчките:</w:t>
      </w:r>
    </w:p>
    <w:p>
      <w:pPr>
        <w:numPr>
          <w:ilvl w:val="0"/>
          <w:numId w:val="13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Пъзел - 2.60 лв.</w:t>
      </w:r>
    </w:p>
    <w:p>
      <w:pPr>
        <w:numPr>
          <w:ilvl w:val="0"/>
          <w:numId w:val="13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Говореща кукла - 3 лв.</w:t>
      </w:r>
    </w:p>
    <w:p>
      <w:pPr>
        <w:numPr>
          <w:ilvl w:val="0"/>
          <w:numId w:val="13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Плюшено мече - 4.10 лв.</w:t>
      </w:r>
    </w:p>
    <w:p>
      <w:pPr>
        <w:numPr>
          <w:ilvl w:val="0"/>
          <w:numId w:val="13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Миньон - 8.20 лв.</w:t>
      </w:r>
    </w:p>
    <w:p>
      <w:pPr>
        <w:numPr>
          <w:ilvl w:val="0"/>
          <w:numId w:val="13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Камионче - 2 лв.</w:t>
      </w:r>
    </w:p>
    <w:p>
      <w:pPr>
        <w:spacing w:before="0" w:after="100" w:line="240"/>
        <w:ind w:right="0" w:left="0" w:firstLine="0"/>
        <w:jc w:val="both"/>
        <w:rPr>
          <w:rFonts w:ascii="Calibri" w:hAnsi="Calibri" w:cs="Calibri" w:eastAsia="Calibri"/>
          <w:color w:val="272A34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Ако поръчаните играчки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50 или повече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магазинът прави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отстъпка 25%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от общата цена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. От спечелените пари Петя трябва да даде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10% за наема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на магазина. Да се пресметне дали парите ще </w:t>
      </w:r>
      <w:r>
        <w:rPr>
          <w:rFonts w:ascii="Calibri" w:hAnsi="Calibri" w:cs="Calibri" w:eastAsia="Calibri"/>
          <w:color w:val="272A34"/>
          <w:spacing w:val="0"/>
          <w:position w:val="0"/>
          <w:sz w:val="22"/>
          <w:shd w:fill="FFFFFF" w:val="clear"/>
        </w:rPr>
        <w:t xml:space="preserve">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стигнат да отиде на екскурзия.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3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 на екскурзията - реално число в интервала [1.00 … 10000.00]</w:t>
      </w:r>
    </w:p>
    <w:p>
      <w:pPr>
        <w:numPr>
          <w:ilvl w:val="0"/>
          <w:numId w:val="13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пъзели - цяло число в интервала [0… 1000]</w:t>
      </w:r>
    </w:p>
    <w:p>
      <w:pPr>
        <w:numPr>
          <w:ilvl w:val="0"/>
          <w:numId w:val="13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говорещи кукли - цяло число в интервала [0 … 1000]</w:t>
      </w:r>
    </w:p>
    <w:p>
      <w:pPr>
        <w:numPr>
          <w:ilvl w:val="0"/>
          <w:numId w:val="13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плюшени мечета - цяло число в интервала [0 … 1000]</w:t>
      </w:r>
    </w:p>
    <w:p>
      <w:pPr>
        <w:numPr>
          <w:ilvl w:val="0"/>
          <w:numId w:val="13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миньони - цяло число в интервала [0 … 1000]</w:t>
      </w:r>
    </w:p>
    <w:p>
      <w:pPr>
        <w:numPr>
          <w:ilvl w:val="0"/>
          <w:numId w:val="13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камиончета - цяло число в интервала [0 … 1000]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се отпечатва:</w:t>
      </w:r>
    </w:p>
    <w:p>
      <w:pPr>
        <w:numPr>
          <w:ilvl w:val="0"/>
          <w:numId w:val="13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парите са достатъчни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отпечатва:</w:t>
      </w:r>
    </w:p>
    <w:p>
      <w:pPr>
        <w:numPr>
          <w:ilvl w:val="0"/>
          <w:numId w:val="138"/>
        </w:numPr>
        <w:spacing w:before="80" w:after="120" w:line="276"/>
        <w:ind w:right="0" w:left="144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"Yes!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оставащите пари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lv left."</w:t>
      </w:r>
    </w:p>
    <w:p>
      <w:pPr>
        <w:numPr>
          <w:ilvl w:val="0"/>
          <w:numId w:val="13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парите НЕ са достатъчни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отпечатва:</w:t>
      </w:r>
    </w:p>
    <w:p>
      <w:pPr>
        <w:numPr>
          <w:ilvl w:val="0"/>
          <w:numId w:val="138"/>
        </w:numPr>
        <w:spacing w:before="80" w:after="120" w:line="276"/>
        <w:ind w:right="0" w:left="144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"Not enough money!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недостигащите пари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lv needed."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Резултатът трябва да се форматира до втория знак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985"/>
        <w:gridCol w:w="4410"/>
        <w:gridCol w:w="5040"/>
      </w:tblGrid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40.8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4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Yes! 418.20 lv left.</w:t>
            </w:r>
          </w:p>
        </w:tc>
        <w:tc>
          <w:tcPr>
            <w:tcW w:w="5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Сума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20 * 2.60 + 25 * 3 + 30 * 4.10 + 50 * 8.20 + 10 * 2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Брой на играчките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20 + 25 + 30 + 50 + 10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135 &gt; 50 =&gt; 25%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отстъпка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25% от 680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170 лв. отстъпка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Крайна цена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680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170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Наем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10% от 510 лв.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Печалба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510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51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459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459 &gt; 40.8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459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40.8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418.20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</w:t>
            </w:r>
          </w:p>
        </w:tc>
      </w:tr>
      <w:tr>
        <w:trPr>
          <w:trHeight w:val="1" w:hRule="atLeast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Not enough money! 238.73 lv needed.</w:t>
            </w:r>
          </w:p>
        </w:tc>
        <w:tc>
          <w:tcPr>
            <w:tcW w:w="5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Сума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90.3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Брой на играчките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 &lt; 50 =&gt;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отстъпка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Наем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10% от 90.3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9.03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Печалба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90.3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9.03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81.27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81.27 &lt; 320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320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81.27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238.73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лв.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 достигат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3">
    <w:abstractNumId w:val="120"/>
  </w:num>
  <w:num w:numId="18">
    <w:abstractNumId w:val="114"/>
  </w:num>
  <w:num w:numId="22">
    <w:abstractNumId w:val="108"/>
  </w:num>
  <w:num w:numId="24">
    <w:abstractNumId w:val="102"/>
  </w:num>
  <w:num w:numId="26">
    <w:abstractNumId w:val="96"/>
  </w:num>
  <w:num w:numId="28">
    <w:abstractNumId w:val="90"/>
  </w:num>
  <w:num w:numId="30">
    <w:abstractNumId w:val="84"/>
  </w:num>
  <w:num w:numId="46">
    <w:abstractNumId w:val="78"/>
  </w:num>
  <w:num w:numId="48">
    <w:abstractNumId w:val="72"/>
  </w:num>
  <w:num w:numId="50">
    <w:abstractNumId w:val="66"/>
  </w:num>
  <w:num w:numId="66">
    <w:abstractNumId w:val="60"/>
  </w:num>
  <w:num w:numId="68">
    <w:abstractNumId w:val="54"/>
  </w:num>
  <w:num w:numId="70">
    <w:abstractNumId w:val="48"/>
  </w:num>
  <w:num w:numId="72">
    <w:abstractNumId w:val="42"/>
  </w:num>
  <w:num w:numId="87">
    <w:abstractNumId w:val="36"/>
  </w:num>
  <w:num w:numId="100">
    <w:abstractNumId w:val="30"/>
  </w:num>
  <w:num w:numId="113">
    <w:abstractNumId w:val="24"/>
  </w:num>
  <w:num w:numId="129">
    <w:abstractNumId w:val="18"/>
  </w:num>
  <w:num w:numId="131">
    <w:abstractNumId w:val="12"/>
  </w:num>
  <w:num w:numId="135">
    <w:abstractNumId w:val="6"/>
  </w:num>
  <w:num w:numId="1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2.wmf" Id="docRId7" Type="http://schemas.openxmlformats.org/officeDocument/2006/relationships/image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="embeddings/oleObject2.bin" Id="docRId6" Type="http://schemas.openxmlformats.org/officeDocument/2006/relationships/oleObject" /><Relationship TargetMode="External" Target="https://judge.softuni.bg/Contests/Compete/Index/1012" Id="docRId1" Type="http://schemas.openxmlformats.org/officeDocument/2006/relationships/hyperlink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Mode="External" Target="https://softuni.bg/courses/programming-basics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media/image9.wmf" Id="docRId21" Type="http://schemas.openxmlformats.org/officeDocument/2006/relationships/image" /><Relationship Target="media/image11.wmf" Id="docRId25" Type="http://schemas.openxmlformats.org/officeDocument/2006/relationships/image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media/image0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0.bin" Id="docRId2" Type="http://schemas.openxmlformats.org/officeDocument/2006/relationships/oleObject" /><Relationship Target="styles.xml" Id="docRId27" Type="http://schemas.openxmlformats.org/officeDocument/2006/relationships/styles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numbering.xml" Id="docRId26" Type="http://schemas.openxmlformats.org/officeDocument/2006/relationships/numbering" /><Relationship Target="media/image1.wmf" Id="docRId5" Type="http://schemas.openxmlformats.org/officeDocument/2006/relationships/image" /></Relationships>
</file>