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0F632E88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234DA4">
        <w:rPr>
          <w:rFonts w:ascii="Times New Roman" w:hAnsi="Times New Roman" w:cs="Times New Roman"/>
          <w:sz w:val="28"/>
          <w:szCs w:val="28"/>
        </w:rPr>
        <w:t>2</w:t>
      </w:r>
    </w:p>
    <w:p w14:paraId="3C80B502" w14:textId="77777777" w:rsidR="00516493" w:rsidRPr="00516493" w:rsidRDefault="00516493" w:rsidP="0051649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16493">
        <w:rPr>
          <w:rFonts w:ascii="Times New Roman" w:hAnsi="Times New Roman" w:cs="Times New Roman"/>
          <w:i/>
          <w:iCs/>
          <w:sz w:val="28"/>
          <w:szCs w:val="28"/>
          <w:u w:val="single"/>
        </w:rPr>
        <w:t>Модель IDEF0 бизнес-процессов объекта автоматизации</w:t>
      </w:r>
    </w:p>
    <w:p w14:paraId="5987E0BF" w14:textId="09DC1762" w:rsidR="00436398" w:rsidRPr="00B51CD1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CD1">
        <w:rPr>
          <w:rFonts w:ascii="Times New Roman" w:hAnsi="Times New Roman" w:cs="Times New Roman"/>
          <w:sz w:val="24"/>
          <w:szCs w:val="24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68DE8BE1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1623A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A842821" w:rsidR="00436398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подпись, дата</w:t>
      </w:r>
      <w:r w:rsidR="003F2DF4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8FAE73E" w14:textId="421AF3D2" w:rsidR="00855B98" w:rsidRDefault="004363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Обучающ</w:t>
      </w:r>
      <w:r w:rsidR="00DB0677">
        <w:rPr>
          <w:rFonts w:ascii="Times New Roman" w:hAnsi="Times New Roman" w:cs="Times New Roman"/>
          <w:sz w:val="28"/>
          <w:szCs w:val="28"/>
        </w:rPr>
        <w:t>ая</w:t>
      </w:r>
      <w:r w:rsidRPr="00636F13">
        <w:rPr>
          <w:rFonts w:ascii="Times New Roman" w:hAnsi="Times New Roman" w:cs="Times New Roman"/>
          <w:sz w:val="28"/>
          <w:szCs w:val="28"/>
        </w:rPr>
        <w:t xml:space="preserve">ся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1623A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Ятмасова А.Е</w:t>
      </w:r>
      <w:r w:rsidR="00855B98" w:rsidRPr="00855B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BBF5" w14:textId="3B046CB4" w:rsidR="00436398" w:rsidRPr="00636F13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B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36398">
        <w:rPr>
          <w:rFonts w:ascii="Times New Roman" w:hAnsi="Times New Roman" w:cs="Times New Roman"/>
          <w:sz w:val="28"/>
          <w:szCs w:val="28"/>
        </w:rPr>
        <w:t xml:space="preserve">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номер группы, зачетной книжки           подпись, дата</w:t>
      </w:r>
      <w:r w:rsidR="003F2DF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4681A103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E4432">
        <w:rPr>
          <w:rFonts w:ascii="Times New Roman" w:hAnsi="Times New Roman" w:cs="Times New Roman"/>
          <w:sz w:val="28"/>
          <w:szCs w:val="28"/>
        </w:rPr>
        <w:t>4</w:t>
      </w:r>
    </w:p>
    <w:p w14:paraId="5248A7C5" w14:textId="1ED98007" w:rsidR="00FA1609" w:rsidRDefault="00DB0358" w:rsidP="00DB0358">
      <w:pPr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DB0358">
        <w:rPr>
          <w:rFonts w:ascii="Times New Roman" w:hAnsi="Times New Roman" w:cs="Times New Roman"/>
          <w:caps/>
          <w:sz w:val="28"/>
          <w:szCs w:val="28"/>
        </w:rPr>
        <w:lastRenderedPageBreak/>
        <w:t>Модель IDEF0 бизнес-процессов объекта автоматизации</w:t>
      </w:r>
    </w:p>
    <w:p w14:paraId="19113FA6" w14:textId="77777777" w:rsidR="00DB0358" w:rsidRPr="00DB0358" w:rsidRDefault="00DB0358" w:rsidP="00DB0358">
      <w:pPr>
        <w:spacing w:after="0" w:line="24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F008065" w14:textId="77777777" w:rsidR="00234DA4" w:rsidRDefault="00DB0358" w:rsidP="00234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358">
        <w:rPr>
          <w:rFonts w:ascii="Times New Roman" w:hAnsi="Times New Roman" w:cs="Times New Roman"/>
          <w:sz w:val="28"/>
          <w:szCs w:val="28"/>
        </w:rPr>
        <w:t>Цель работы: изучить объекты управления компании, применить процессный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</w:t>
      </w:r>
      <w:r w:rsidR="00FF7B9C">
        <w:rPr>
          <w:rFonts w:ascii="Times New Roman" w:hAnsi="Times New Roman" w:cs="Times New Roman"/>
          <w:sz w:val="28"/>
          <w:szCs w:val="28"/>
        </w:rPr>
        <w:t>я.</w:t>
      </w:r>
    </w:p>
    <w:p w14:paraId="1D7AE755" w14:textId="78A485DD" w:rsidR="00FF7B9C" w:rsidRDefault="00FF7B9C" w:rsidP="00234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05C28" w14:textId="770A5FD2" w:rsidR="00FF7B9C" w:rsidRDefault="00FF7B9C" w:rsidP="00234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построена модель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бизнес-процессов «Медицинских услуг», представленная на рисунке 1. На рисунке 2 – диаграмма бизнес-процессов верхнего уровня.</w:t>
      </w:r>
    </w:p>
    <w:p w14:paraId="7804E111" w14:textId="77777777" w:rsidR="00FF7B9C" w:rsidRDefault="00FF7B9C" w:rsidP="00234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254AFE" w14:textId="0167729C" w:rsidR="00FF7B9C" w:rsidRPr="00FF7B9C" w:rsidRDefault="00FF7B9C" w:rsidP="00FF7B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14:paraId="45BACA04" w14:textId="1FCC946C" w:rsidR="00FF7B9C" w:rsidRPr="00FF7B9C" w:rsidRDefault="00FF7B9C" w:rsidP="00FF7B9C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B9C">
        <w:rPr>
          <w:rFonts w:ascii="Times New Roman" w:hAnsi="Times New Roman" w:cs="Times New Roman"/>
          <w:sz w:val="28"/>
          <w:szCs w:val="28"/>
        </w:rPr>
        <w:t xml:space="preserve">Какова задача системы управления? </w:t>
      </w:r>
    </w:p>
    <w:p w14:paraId="33A97853" w14:textId="3BD3AEC1" w:rsidR="00FF7B9C" w:rsidRPr="00FF7B9C" w:rsidRDefault="00FF7B9C" w:rsidP="00FF7B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B9C">
        <w:rPr>
          <w:rFonts w:ascii="Times New Roman" w:hAnsi="Times New Roman" w:cs="Times New Roman"/>
          <w:sz w:val="28"/>
          <w:szCs w:val="28"/>
        </w:rPr>
        <w:t>Задача системы управления – перевод объектов управления из начального состояния в конечное, необходимое для достижения заданных целей и результатов деятельности организации. В соответствии с выделенными объектами выделяются бизнес-процессы верхнего уровня.</w:t>
      </w:r>
    </w:p>
    <w:p w14:paraId="29E4C9D4" w14:textId="35C0CAC5" w:rsidR="00FF7B9C" w:rsidRPr="00FF7B9C" w:rsidRDefault="00FF7B9C" w:rsidP="00FF7B9C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B9C">
        <w:rPr>
          <w:rFonts w:ascii="Times New Roman" w:hAnsi="Times New Roman" w:cs="Times New Roman"/>
          <w:sz w:val="28"/>
          <w:szCs w:val="28"/>
        </w:rPr>
        <w:t xml:space="preserve">Дайте определение нотации IDEF0. </w:t>
      </w:r>
    </w:p>
    <w:p w14:paraId="5BADCDE6" w14:textId="46A48022" w:rsidR="00FF7B9C" w:rsidRPr="00FF7B9C" w:rsidRDefault="00FF7B9C" w:rsidP="00FF7B9C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B9C">
        <w:rPr>
          <w:rFonts w:ascii="Times New Roman" w:hAnsi="Times New Roman" w:cs="Times New Roman"/>
          <w:sz w:val="28"/>
          <w:szCs w:val="28"/>
        </w:rPr>
        <w:t>IDEF0 –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14:paraId="491FA3B4" w14:textId="26C5D3D9" w:rsidR="00FF7B9C" w:rsidRPr="00FF7B9C" w:rsidRDefault="00FF7B9C" w:rsidP="00FF7B9C">
      <w:pPr>
        <w:pStyle w:val="a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B9C">
        <w:rPr>
          <w:rFonts w:ascii="Times New Roman" w:hAnsi="Times New Roman" w:cs="Times New Roman"/>
          <w:sz w:val="28"/>
          <w:szCs w:val="28"/>
        </w:rPr>
        <w:t xml:space="preserve">Какие виды стрелок выделяются в нотации IDEF0? Опишите каждую из них. </w:t>
      </w:r>
    </w:p>
    <w:p w14:paraId="7106A3C6" w14:textId="5EACFBDF" w:rsidR="00FF7B9C" w:rsidRPr="00FF7B9C" w:rsidRDefault="00FF7B9C" w:rsidP="00FF7B9C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B9C">
        <w:rPr>
          <w:rFonts w:ascii="Times New Roman" w:hAnsi="Times New Roman" w:cs="Times New Roman"/>
          <w:sz w:val="28"/>
          <w:szCs w:val="28"/>
        </w:rPr>
        <w:t>Выделяются следующие виды стрелок: Вход, Выход, Механизм, Управление. Входы преобразуются или расходуются процессом, чтобы создать то, что появится на его выходе. Управления определяют условия, необходимые процессу, чтобы произвести правильный выход. Выходы – данные или материальные объекты, произведенные процессом. Механизмы идентифицируют средства, поддерживающие выполнение процесса. Таким образом, блок IDEF0 показывает преобразование входа в выход с помощью механизмов с учетом управляющих воздействий.</w:t>
      </w:r>
    </w:p>
    <w:p w14:paraId="5DD81A7D" w14:textId="6BA65A4D" w:rsidR="00FF7B9C" w:rsidRPr="00DD424A" w:rsidRDefault="00FF7B9C" w:rsidP="00DD424A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24A">
        <w:rPr>
          <w:rFonts w:ascii="Times New Roman" w:hAnsi="Times New Roman" w:cs="Times New Roman"/>
          <w:sz w:val="28"/>
          <w:szCs w:val="28"/>
        </w:rPr>
        <w:t xml:space="preserve">Какие особенности можно выделить в нотации IDEF0? </w:t>
      </w:r>
    </w:p>
    <w:p w14:paraId="1894119F" w14:textId="77777777" w:rsidR="00DD424A" w:rsidRPr="00DD424A" w:rsidRDefault="00DD424A" w:rsidP="00DD42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424A">
        <w:rPr>
          <w:rFonts w:ascii="Times New Roman" w:hAnsi="Times New Roman" w:cs="Times New Roman"/>
          <w:sz w:val="28"/>
          <w:szCs w:val="28"/>
        </w:rPr>
        <w:t>Иерархическая структура: Нотация IDEF0 использует иерархическую структуру для описания бизнес-процессов. Процессы представлены на разных уровнях детализации, начиная от общего представления на верхнем уровне до более подробного на нижних уровнях. Это позволяет лучше организовать информацию и разделить сложные процессы на более простые элементы.</w:t>
      </w:r>
    </w:p>
    <w:p w14:paraId="0374CC85" w14:textId="77777777" w:rsidR="00DD424A" w:rsidRPr="00DD424A" w:rsidRDefault="00DD424A" w:rsidP="00DD42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424A">
        <w:rPr>
          <w:rFonts w:ascii="Times New Roman" w:hAnsi="Times New Roman" w:cs="Times New Roman"/>
          <w:sz w:val="28"/>
          <w:szCs w:val="28"/>
        </w:rPr>
        <w:t>Стандартизированные обозначения: IDEF0 предоставляет стандартизированный набор символов и обозначений для представления элементов процесса, таких как функции, входные и выходные данные, управление и механизмы. Это обеспечивает ясность и однозначность в описании процессов.</w:t>
      </w:r>
    </w:p>
    <w:p w14:paraId="04D380AF" w14:textId="34EE26E6" w:rsidR="00FF7B9C" w:rsidRDefault="00FF7B9C" w:rsidP="00234DA4">
      <w:pPr>
        <w:spacing w:after="0" w:line="240" w:lineRule="auto"/>
        <w:ind w:firstLine="709"/>
        <w:jc w:val="both"/>
        <w:sectPr w:rsidR="00FF7B9C" w:rsidSect="003E2A90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418" w:header="708" w:footer="708" w:gutter="0"/>
          <w:pgNumType w:start="1"/>
          <w:cols w:space="708"/>
          <w:titlePg/>
          <w:docGrid w:linePitch="360"/>
        </w:sectPr>
      </w:pPr>
    </w:p>
    <w:p w14:paraId="47A508BA" w14:textId="72491FDF" w:rsidR="00234DA4" w:rsidRDefault="00234DA4" w:rsidP="00234DA4">
      <w:pPr>
        <w:pStyle w:val="Documentname"/>
      </w:pPr>
      <w:bookmarkStart w:id="1" w:name="S_Section_Context_diagram_625573ef"/>
      <w:r>
        <w:rPr>
          <w:noProof/>
        </w:rPr>
        <w:lastRenderedPageBreak/>
        <w:drawing>
          <wp:inline distT="0" distB="0" distL="0" distR="0" wp14:anchorId="5DCEB6BF" wp14:editId="0FC6FBA8">
            <wp:extent cx="7905564" cy="5509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770" cy="55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864C" w14:textId="74C2AE51" w:rsidR="00234DA4" w:rsidRDefault="00234DA4" w:rsidP="003E2A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S_Function_name_c1a6d29f"/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234DA4">
        <w:rPr>
          <w:rFonts w:ascii="Times New Roman" w:hAnsi="Times New Roman" w:cs="Times New Roman"/>
          <w:sz w:val="24"/>
          <w:szCs w:val="24"/>
        </w:rPr>
        <w:fldChar w:fldCharType="begin"/>
      </w:r>
      <w:r w:rsidRPr="00234DA4">
        <w:rPr>
          <w:rFonts w:ascii="Times New Roman" w:hAnsi="Times New Roman" w:cs="Times New Roman"/>
          <w:sz w:val="24"/>
          <w:szCs w:val="24"/>
        </w:rPr>
        <w:instrText>DOCVARIABLE Function_name_c1a6d29f</w:instrText>
      </w:r>
      <w:r w:rsidRPr="00234DA4">
        <w:rPr>
          <w:rFonts w:ascii="Times New Roman" w:hAnsi="Times New Roman" w:cs="Times New Roman"/>
          <w:sz w:val="24"/>
          <w:szCs w:val="24"/>
        </w:rPr>
        <w:fldChar w:fldCharType="separate"/>
      </w:r>
      <w:r w:rsidRPr="00234DA4">
        <w:rPr>
          <w:rFonts w:ascii="Times New Roman" w:hAnsi="Times New Roman" w:cs="Times New Roman"/>
          <w:sz w:val="24"/>
          <w:szCs w:val="24"/>
        </w:rPr>
        <w:t>A0 Обеспечение граждан медицинскими услугами</w:t>
      </w:r>
      <w:r w:rsidRPr="00234DA4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 w:rsidRPr="00234DA4">
        <w:rPr>
          <w:rFonts w:ascii="Times New Roman" w:hAnsi="Times New Roman" w:cs="Times New Roman"/>
          <w:sz w:val="24"/>
          <w:szCs w:val="24"/>
        </w:rPr>
        <w:t>.</w:t>
      </w:r>
    </w:p>
    <w:p w14:paraId="4C6AB6F1" w14:textId="0B2C0F3F" w:rsidR="00234DA4" w:rsidRDefault="00234DA4" w:rsidP="00234DA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76F72">
        <w:rPr>
          <w:noProof/>
        </w:rPr>
        <w:lastRenderedPageBreak/>
        <w:drawing>
          <wp:inline distT="0" distB="0" distL="0" distR="0" wp14:anchorId="14E4FEB1" wp14:editId="300B7DAE">
            <wp:extent cx="8069580" cy="562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AD18" w14:textId="07B96DEB" w:rsidR="002361DC" w:rsidRPr="00234DA4" w:rsidRDefault="002361DC" w:rsidP="00234DA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2 –Диаграмма бизнес-процессов верхнего уровня</w:t>
      </w:r>
    </w:p>
    <w:p w14:paraId="409AB470" w14:textId="6B4DF930" w:rsidR="00234DA4" w:rsidRDefault="00234DA4" w:rsidP="002361DC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Context_diagram_4a85748b"/>
      <w:bookmarkEnd w:id="1"/>
      <w:bookmarkEnd w:id="3"/>
      <w:r w:rsidRPr="002361DC">
        <w:rPr>
          <w:rFonts w:ascii="Times New Roman" w:hAnsi="Times New Roman" w:cs="Times New Roman"/>
          <w:caps/>
          <w:sz w:val="24"/>
          <w:szCs w:val="24"/>
        </w:rPr>
        <w:lastRenderedPageBreak/>
        <w:t>Исполнители функции</w:t>
      </w:r>
    </w:p>
    <w:p w14:paraId="295DA79E" w14:textId="77777777" w:rsidR="002361DC" w:rsidRPr="002361DC" w:rsidRDefault="002361DC" w:rsidP="002361DC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A091059" w14:textId="7EFFCA48" w:rsidR="00234DA4" w:rsidRPr="002361DC" w:rsidRDefault="002361DC" w:rsidP="002361D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Section_Current_departme_12052e88"/>
      <w:bookmarkStart w:id="5" w:name="Section_Role_2d34a374"/>
      <w:bookmarkStart w:id="6" w:name="Section_No_actors_08dc1ddc"/>
      <w:bookmarkStart w:id="7" w:name="Section_Current_departme_33e5db1d"/>
      <w:bookmarkStart w:id="8" w:name="Section_Role_8c0d3c96"/>
      <w:bookmarkStart w:id="9" w:name="Other_participants_07c36f6c"/>
      <w:bookmarkStart w:id="10" w:name="S_Inputs_8a68201f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sz w:val="24"/>
          <w:szCs w:val="24"/>
        </w:rPr>
        <w:t xml:space="preserve"> Таблица 1 – </w:t>
      </w:r>
      <w:r w:rsidR="00234DA4" w:rsidRPr="002361DC">
        <w:rPr>
          <w:rFonts w:ascii="Times New Roman" w:hAnsi="Times New Roman" w:cs="Times New Roman"/>
          <w:sz w:val="24"/>
          <w:szCs w:val="24"/>
        </w:rPr>
        <w:t>Входы функции</w:t>
      </w:r>
    </w:p>
    <w:tbl>
      <w:tblPr>
        <w:tblW w:w="50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460"/>
        <w:gridCol w:w="2831"/>
        <w:gridCol w:w="3638"/>
        <w:gridCol w:w="4121"/>
      </w:tblGrid>
      <w:tr w:rsidR="00234DA4" w:rsidRPr="002361DC" w14:paraId="0B9860E2" w14:textId="77777777" w:rsidTr="002361DC">
        <w:trPr>
          <w:trHeight w:val="162"/>
          <w:tblHeader/>
        </w:trPr>
        <w:tc>
          <w:tcPr>
            <w:tcW w:w="17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C4C9C7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18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7D878C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Вход</w:t>
            </w:r>
          </w:p>
        </w:tc>
        <w:tc>
          <w:tcPr>
            <w:tcW w:w="97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C5DECC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Объекты</w:t>
            </w:r>
          </w:p>
        </w:tc>
        <w:tc>
          <w:tcPr>
            <w:tcW w:w="266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4012941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Поступает от</w:t>
            </w:r>
          </w:p>
        </w:tc>
      </w:tr>
      <w:tr w:rsidR="00234DA4" w:rsidRPr="002361DC" w14:paraId="609186EF" w14:textId="77777777" w:rsidTr="002361DC">
        <w:trPr>
          <w:trHeight w:val="270"/>
          <w:tblHeader/>
        </w:trPr>
        <w:tc>
          <w:tcPr>
            <w:tcW w:w="1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6F67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B031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FF52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31DD7C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B0A98B6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Единица деятельности/Внешняя среда</w:t>
            </w:r>
          </w:p>
        </w:tc>
      </w:tr>
      <w:tr w:rsidR="00234DA4" w:rsidRPr="002361DC" w14:paraId="12AA3FB9" w14:textId="77777777" w:rsidTr="002361DC">
        <w:trPr>
          <w:trHeight w:val="183"/>
        </w:trPr>
        <w:tc>
          <w:tcPr>
            <w:tcW w:w="17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F272B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28966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Обеспечение данными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1F9E4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8CD8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Поставщик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C2BBC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Информационная система управления</w:t>
            </w:r>
          </w:p>
        </w:tc>
      </w:tr>
      <w:tr w:rsidR="00234DA4" w:rsidRPr="002361DC" w14:paraId="3E4E1221" w14:textId="77777777" w:rsidTr="002361DC">
        <w:trPr>
          <w:trHeight w:val="183"/>
        </w:trPr>
        <w:tc>
          <w:tcPr>
            <w:tcW w:w="17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5B56C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bookmarkStart w:id="11" w:name="Inputs_8a68201f"/>
            <w:bookmarkEnd w:id="11"/>
            <w:r w:rsidRPr="002361D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1DD1F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Обращение за услугой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0C9BE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C5454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FFB19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Пациент</w:t>
            </w:r>
          </w:p>
        </w:tc>
      </w:tr>
    </w:tbl>
    <w:p w14:paraId="10674EB1" w14:textId="77777777" w:rsidR="002361DC" w:rsidRDefault="002361DC" w:rsidP="002361DC">
      <w:pPr>
        <w:spacing w:after="0"/>
      </w:pPr>
      <w:bookmarkStart w:id="12" w:name="S_Outputs_77e99dfd"/>
      <w:bookmarkEnd w:id="10"/>
      <w:r>
        <w:t xml:space="preserve"> </w:t>
      </w:r>
    </w:p>
    <w:p w14:paraId="541A4F15" w14:textId="7DBE80FC" w:rsidR="00234DA4" w:rsidRPr="002361DC" w:rsidRDefault="002361DC" w:rsidP="002361DC">
      <w:pPr>
        <w:spacing w:after="0"/>
        <w:rPr>
          <w:rFonts w:ascii="Times New Roman" w:hAnsi="Times New Roman" w:cs="Times New Roman"/>
        </w:rPr>
      </w:pPr>
      <w:r w:rsidRPr="002361DC">
        <w:rPr>
          <w:rFonts w:ascii="Times New Roman" w:hAnsi="Times New Roman" w:cs="Times New Roman"/>
          <w:sz w:val="24"/>
          <w:szCs w:val="24"/>
        </w:rPr>
        <w:t xml:space="preserve">Таблица 2 – </w:t>
      </w:r>
      <w:r w:rsidR="00234DA4" w:rsidRPr="002361DC">
        <w:rPr>
          <w:rFonts w:ascii="Times New Roman" w:hAnsi="Times New Roman" w:cs="Times New Roman"/>
          <w:sz w:val="24"/>
          <w:szCs w:val="24"/>
        </w:rPr>
        <w:t>Выходы функции</w:t>
      </w:r>
    </w:p>
    <w:tbl>
      <w:tblPr>
        <w:tblW w:w="50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460"/>
        <w:gridCol w:w="2831"/>
        <w:gridCol w:w="3638"/>
        <w:gridCol w:w="4121"/>
      </w:tblGrid>
      <w:tr w:rsidR="00234DA4" w:rsidRPr="002361DC" w14:paraId="46E994B1" w14:textId="77777777" w:rsidTr="002361DC">
        <w:trPr>
          <w:trHeight w:val="162"/>
          <w:tblHeader/>
        </w:trPr>
        <w:tc>
          <w:tcPr>
            <w:tcW w:w="17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58C354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18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4A3A2B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Выход</w:t>
            </w:r>
          </w:p>
        </w:tc>
        <w:tc>
          <w:tcPr>
            <w:tcW w:w="97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A6567F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Объекты</w:t>
            </w:r>
          </w:p>
        </w:tc>
        <w:tc>
          <w:tcPr>
            <w:tcW w:w="266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250F592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Передается</w:t>
            </w:r>
          </w:p>
        </w:tc>
      </w:tr>
      <w:tr w:rsidR="00234DA4" w:rsidRPr="002361DC" w14:paraId="75CDA06F" w14:textId="77777777" w:rsidTr="002361DC">
        <w:trPr>
          <w:trHeight w:val="270"/>
          <w:tblHeader/>
        </w:trPr>
        <w:tc>
          <w:tcPr>
            <w:tcW w:w="1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1C0D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D8B7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D4F2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C63A68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Получатель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4BB703D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Единица деятельности/Внешняя среда</w:t>
            </w:r>
          </w:p>
        </w:tc>
      </w:tr>
      <w:tr w:rsidR="00234DA4" w:rsidRPr="002361DC" w14:paraId="348A51DD" w14:textId="77777777" w:rsidTr="002361DC">
        <w:trPr>
          <w:trHeight w:val="183"/>
        </w:trPr>
        <w:tc>
          <w:tcPr>
            <w:tcW w:w="17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90BF1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FF4CB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Медицинское заключение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2FCCD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D260A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D3770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Пациент</w:t>
            </w:r>
          </w:p>
        </w:tc>
      </w:tr>
      <w:tr w:rsidR="00234DA4" w:rsidRPr="002361DC" w14:paraId="1A9814A4" w14:textId="77777777" w:rsidTr="002361DC">
        <w:trPr>
          <w:trHeight w:val="183"/>
        </w:trPr>
        <w:tc>
          <w:tcPr>
            <w:tcW w:w="17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734AC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bookmarkStart w:id="13" w:name="Outputs_77e99dfd"/>
            <w:bookmarkEnd w:id="13"/>
            <w:r w:rsidRPr="002361D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077BD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Талон на запись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25F97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E0EDD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119BF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Пациент</w:t>
            </w:r>
          </w:p>
        </w:tc>
      </w:tr>
    </w:tbl>
    <w:p w14:paraId="128C96F5" w14:textId="77777777" w:rsidR="002361DC" w:rsidRDefault="002361DC" w:rsidP="002361DC">
      <w:pPr>
        <w:spacing w:after="0"/>
      </w:pPr>
      <w:bookmarkStart w:id="14" w:name="S_Controls_bc1cb412"/>
      <w:bookmarkEnd w:id="12"/>
    </w:p>
    <w:p w14:paraId="575C91DF" w14:textId="06DE205F" w:rsidR="00234DA4" w:rsidRPr="002361DC" w:rsidRDefault="002361DC" w:rsidP="002361DC">
      <w:pPr>
        <w:spacing w:after="0"/>
      </w:pPr>
      <w:r>
        <w:t xml:space="preserve">Таблица 3 – </w:t>
      </w:r>
      <w:r w:rsidR="00234DA4" w:rsidRPr="002361DC">
        <w:t>Управление функции</w:t>
      </w:r>
    </w:p>
    <w:tbl>
      <w:tblPr>
        <w:tblW w:w="50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"/>
        <w:gridCol w:w="3347"/>
        <w:gridCol w:w="3035"/>
        <w:gridCol w:w="3111"/>
        <w:gridCol w:w="4575"/>
      </w:tblGrid>
      <w:tr w:rsidR="00234DA4" w:rsidRPr="002361DC" w14:paraId="0207A154" w14:textId="77777777" w:rsidTr="002361DC">
        <w:trPr>
          <w:trHeight w:val="162"/>
          <w:tblHeader/>
        </w:trPr>
        <w:tc>
          <w:tcPr>
            <w:tcW w:w="16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54FDFE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1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8A0B4EA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Вход</w:t>
            </w:r>
          </w:p>
        </w:tc>
        <w:tc>
          <w:tcPr>
            <w:tcW w:w="104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496553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Объекты</w:t>
            </w:r>
          </w:p>
        </w:tc>
        <w:tc>
          <w:tcPr>
            <w:tcW w:w="264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2C105C8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Поступает от</w:t>
            </w:r>
          </w:p>
        </w:tc>
      </w:tr>
      <w:tr w:rsidR="00234DA4" w:rsidRPr="002361DC" w14:paraId="3EDAE99F" w14:textId="77777777" w:rsidTr="002361DC">
        <w:trPr>
          <w:trHeight w:val="270"/>
          <w:tblHeader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B48E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FAFC4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A648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F5D4D9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1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2F3679E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Единица деятельности/Внешняя среда</w:t>
            </w:r>
          </w:p>
        </w:tc>
      </w:tr>
      <w:tr w:rsidR="00234DA4" w:rsidRPr="002361DC" w14:paraId="65FD8ED8" w14:textId="77777777" w:rsidTr="002361DC">
        <w:trPr>
          <w:trHeight w:val="183"/>
        </w:trPr>
        <w:tc>
          <w:tcPr>
            <w:tcW w:w="16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414EB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bookmarkStart w:id="15" w:name="Controls_bc1cb412"/>
            <w:bookmarkEnd w:id="15"/>
            <w:r w:rsidRPr="002361D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75365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B297A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05C90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{Граница}</w:t>
            </w:r>
          </w:p>
        </w:tc>
      </w:tr>
    </w:tbl>
    <w:p w14:paraId="1AD6DB5A" w14:textId="08F0963E" w:rsidR="002361DC" w:rsidRDefault="002361DC" w:rsidP="002361DC">
      <w:pPr>
        <w:spacing w:after="0"/>
      </w:pPr>
      <w:bookmarkStart w:id="16" w:name="S_Mechanisms_cb99d056"/>
      <w:bookmarkEnd w:id="14"/>
    </w:p>
    <w:p w14:paraId="10C0904F" w14:textId="77777777" w:rsidR="002361DC" w:rsidRPr="002361DC" w:rsidRDefault="002361DC" w:rsidP="002361DC">
      <w:pPr>
        <w:spacing w:after="0"/>
      </w:pPr>
    </w:p>
    <w:p w14:paraId="4B5DDFFE" w14:textId="7E46A088" w:rsidR="00234DA4" w:rsidRPr="002361DC" w:rsidRDefault="002361DC" w:rsidP="002361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Таблица 4 – </w:t>
      </w:r>
      <w:r w:rsidR="00234DA4" w:rsidRPr="002361DC">
        <w:rPr>
          <w:rFonts w:ascii="Times New Roman" w:hAnsi="Times New Roman" w:cs="Times New Roman"/>
          <w:sz w:val="24"/>
          <w:szCs w:val="24"/>
        </w:rPr>
        <w:t>Механизмы 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3477"/>
        <w:gridCol w:w="3723"/>
        <w:gridCol w:w="3655"/>
        <w:gridCol w:w="2975"/>
      </w:tblGrid>
      <w:tr w:rsidR="00234DA4" w:rsidRPr="002361DC" w14:paraId="7BF40FF3" w14:textId="77777777" w:rsidTr="00090964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66DFD9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4A67A19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A6EB12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B94F125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Поступает от</w:t>
            </w:r>
          </w:p>
        </w:tc>
      </w:tr>
      <w:tr w:rsidR="00234DA4" w:rsidRPr="002361DC" w14:paraId="2FB56779" w14:textId="77777777" w:rsidTr="00090964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D29D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BC43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070C" w14:textId="77777777" w:rsidR="00234DA4" w:rsidRPr="002361DC" w:rsidRDefault="00234DA4" w:rsidP="000909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520D63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DD85804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Единица деятельности/Внешняя среда</w:t>
            </w:r>
          </w:p>
        </w:tc>
      </w:tr>
      <w:tr w:rsidR="00234DA4" w:rsidRPr="002361DC" w14:paraId="388C2AB1" w14:textId="77777777" w:rsidTr="00090964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4F548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bookmarkStart w:id="17" w:name="Mechanisms_cb99d056"/>
            <w:bookmarkEnd w:id="17"/>
            <w:r w:rsidRPr="002361D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6A115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Медицинский персонал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27F1B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712C1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B6093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{Граница}</w:t>
            </w:r>
          </w:p>
        </w:tc>
      </w:tr>
    </w:tbl>
    <w:p w14:paraId="7192E490" w14:textId="77777777" w:rsidR="002361DC" w:rsidRPr="002361DC" w:rsidRDefault="002361DC" w:rsidP="002361D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8" w:name="S_Children_3a7c92a5"/>
      <w:bookmarkEnd w:id="16"/>
    </w:p>
    <w:p w14:paraId="744EAC7A" w14:textId="1E7EFE5A" w:rsidR="00234DA4" w:rsidRPr="002361DC" w:rsidRDefault="002361DC" w:rsidP="002361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Таблица 5 – </w:t>
      </w:r>
      <w:r w:rsidR="00234DA4" w:rsidRPr="002361DC">
        <w:rPr>
          <w:rFonts w:ascii="Times New Roman" w:hAnsi="Times New Roman" w:cs="Times New Roman"/>
          <w:sz w:val="24"/>
          <w:szCs w:val="24"/>
        </w:rPr>
        <w:t>Описание подфункций</w:t>
      </w:r>
    </w:p>
    <w:tbl>
      <w:tblPr>
        <w:tblW w:w="4922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124"/>
        <w:gridCol w:w="1591"/>
        <w:gridCol w:w="1498"/>
        <w:gridCol w:w="1418"/>
        <w:gridCol w:w="1724"/>
        <w:gridCol w:w="1727"/>
        <w:gridCol w:w="1862"/>
        <w:gridCol w:w="1762"/>
      </w:tblGrid>
      <w:tr w:rsidR="00234DA4" w:rsidRPr="002361DC" w14:paraId="74DFD93F" w14:textId="77777777" w:rsidTr="0061009B">
        <w:trPr>
          <w:trHeight w:val="255"/>
          <w:tblHeader/>
        </w:trPr>
        <w:tc>
          <w:tcPr>
            <w:tcW w:w="215" w:type="pct"/>
            <w:vMerge w:val="restart"/>
            <w:shd w:val="clear" w:color="auto" w:fill="BFBFBF"/>
            <w:vAlign w:val="center"/>
          </w:tcPr>
          <w:p w14:paraId="093BBEE8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5417840D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2531C249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Владелец</w:t>
            </w:r>
          </w:p>
        </w:tc>
        <w:tc>
          <w:tcPr>
            <w:tcW w:w="523" w:type="pct"/>
            <w:vMerge w:val="restart"/>
            <w:shd w:val="clear" w:color="auto" w:fill="BFBFBF"/>
            <w:vAlign w:val="center"/>
          </w:tcPr>
          <w:p w14:paraId="00F74304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Исполнители</w:t>
            </w:r>
          </w:p>
        </w:tc>
        <w:tc>
          <w:tcPr>
            <w:tcW w:w="1700" w:type="pct"/>
            <w:gridSpan w:val="3"/>
            <w:shd w:val="clear" w:color="auto" w:fill="BFBFBF"/>
            <w:vAlign w:val="center"/>
          </w:tcPr>
          <w:p w14:paraId="28D2916C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Входы</w:t>
            </w:r>
          </w:p>
        </w:tc>
        <w:tc>
          <w:tcPr>
            <w:tcW w:w="1265" w:type="pct"/>
            <w:gridSpan w:val="2"/>
            <w:shd w:val="clear" w:color="auto" w:fill="BFBFBF"/>
            <w:vAlign w:val="center"/>
          </w:tcPr>
          <w:p w14:paraId="3121B314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Выходы</w:t>
            </w:r>
          </w:p>
        </w:tc>
      </w:tr>
      <w:tr w:rsidR="00234DA4" w:rsidRPr="002361DC" w14:paraId="2975B354" w14:textId="77777777" w:rsidTr="0061009B">
        <w:trPr>
          <w:trHeight w:val="405"/>
          <w:tblHeader/>
        </w:trPr>
        <w:tc>
          <w:tcPr>
            <w:tcW w:w="215" w:type="pct"/>
            <w:vMerge/>
            <w:shd w:val="clear" w:color="auto" w:fill="BFBFBF"/>
          </w:tcPr>
          <w:p w14:paraId="4A9E3950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33099831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12205962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</w:p>
        </w:tc>
        <w:tc>
          <w:tcPr>
            <w:tcW w:w="523" w:type="pct"/>
            <w:vMerge/>
            <w:shd w:val="clear" w:color="auto" w:fill="BFBFBF"/>
            <w:vAlign w:val="center"/>
          </w:tcPr>
          <w:p w14:paraId="7E11C64F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</w:p>
        </w:tc>
        <w:tc>
          <w:tcPr>
            <w:tcW w:w="495" w:type="pct"/>
            <w:shd w:val="clear" w:color="auto" w:fill="BFBFBF"/>
            <w:vAlign w:val="center"/>
          </w:tcPr>
          <w:p w14:paraId="0AF1D05E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79D36FCD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F74FA84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Объекты</w:t>
            </w:r>
          </w:p>
        </w:tc>
        <w:tc>
          <w:tcPr>
            <w:tcW w:w="650" w:type="pct"/>
            <w:shd w:val="clear" w:color="auto" w:fill="BFBFBF"/>
            <w:vAlign w:val="center"/>
          </w:tcPr>
          <w:p w14:paraId="05BB7B4A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0475777D" w14:textId="77777777" w:rsidR="00234DA4" w:rsidRPr="002361DC" w:rsidRDefault="00234DA4" w:rsidP="00090964">
            <w:pPr>
              <w:pStyle w:val="Tableheader"/>
              <w:keepNext/>
              <w:rPr>
                <w:rFonts w:ascii="Times New Roman" w:hAnsi="Times New Roman"/>
                <w:sz w:val="24"/>
              </w:rPr>
            </w:pPr>
            <w:r w:rsidRPr="002361DC">
              <w:rPr>
                <w:rFonts w:ascii="Times New Roman" w:hAnsi="Times New Roman"/>
                <w:sz w:val="24"/>
              </w:rPr>
              <w:t>Объекты</w:t>
            </w:r>
          </w:p>
        </w:tc>
      </w:tr>
      <w:tr w:rsidR="00234DA4" w:rsidRPr="002361DC" w14:paraId="7D3640B6" w14:textId="77777777" w:rsidTr="0061009B">
        <w:tc>
          <w:tcPr>
            <w:tcW w:w="215" w:type="pct"/>
            <w:vMerge w:val="restart"/>
          </w:tcPr>
          <w:p w14:paraId="236D6AD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741" w:type="pct"/>
            <w:vMerge w:val="restart"/>
          </w:tcPr>
          <w:p w14:paraId="37A8A55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A1 Регистрация мед. карты</w:t>
            </w:r>
          </w:p>
        </w:tc>
        <w:tc>
          <w:tcPr>
            <w:tcW w:w="555" w:type="pct"/>
            <w:vMerge w:val="restart"/>
          </w:tcPr>
          <w:p w14:paraId="5BDB5E9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 w:val="restart"/>
          </w:tcPr>
          <w:p w14:paraId="09C8568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 w:val="restart"/>
          </w:tcPr>
          <w:p w14:paraId="65ABDE5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602" w:type="pct"/>
          </w:tcPr>
          <w:p w14:paraId="0D7EA2E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Обеспечение данными</w:t>
            </w:r>
          </w:p>
        </w:tc>
        <w:tc>
          <w:tcPr>
            <w:tcW w:w="602" w:type="pct"/>
          </w:tcPr>
          <w:p w14:paraId="4E3B465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 w:val="restart"/>
          </w:tcPr>
          <w:p w14:paraId="53063EB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Получение услуги</w:t>
            </w:r>
          </w:p>
        </w:tc>
        <w:tc>
          <w:tcPr>
            <w:tcW w:w="615" w:type="pct"/>
            <w:vMerge w:val="restart"/>
          </w:tcPr>
          <w:p w14:paraId="31A0B46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0C294B93" w14:textId="77777777" w:rsidTr="0061009B">
        <w:tc>
          <w:tcPr>
            <w:tcW w:w="215" w:type="pct"/>
            <w:vMerge/>
          </w:tcPr>
          <w:p w14:paraId="255D902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116F58A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77A97CA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3C20C98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/>
          </w:tcPr>
          <w:p w14:paraId="50E0CB7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pct"/>
          </w:tcPr>
          <w:p w14:paraId="5AEA524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Обращение за услугой</w:t>
            </w:r>
          </w:p>
        </w:tc>
        <w:tc>
          <w:tcPr>
            <w:tcW w:w="602" w:type="pct"/>
          </w:tcPr>
          <w:p w14:paraId="6A630A3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748ACD9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0BFD36B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5B37E0EE" w14:textId="77777777" w:rsidTr="0061009B">
        <w:tc>
          <w:tcPr>
            <w:tcW w:w="215" w:type="pct"/>
            <w:vMerge/>
          </w:tcPr>
          <w:p w14:paraId="2744FD4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1CB4589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4DB7789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129AFE1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5F13B1F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Управление</w:t>
            </w:r>
          </w:p>
        </w:tc>
        <w:tc>
          <w:tcPr>
            <w:tcW w:w="602" w:type="pct"/>
          </w:tcPr>
          <w:p w14:paraId="11A0491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602" w:type="pct"/>
          </w:tcPr>
          <w:p w14:paraId="4D21062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06F6816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39CF27D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4BEF0C8D" w14:textId="77777777" w:rsidTr="0061009B">
        <w:tc>
          <w:tcPr>
            <w:tcW w:w="215" w:type="pct"/>
            <w:vMerge/>
          </w:tcPr>
          <w:p w14:paraId="09BD006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32C51F2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4F48C35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357A552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312127F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Механизм</w:t>
            </w:r>
          </w:p>
        </w:tc>
        <w:tc>
          <w:tcPr>
            <w:tcW w:w="602" w:type="pct"/>
          </w:tcPr>
          <w:p w14:paraId="6005DE3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Работники регистратуры</w:t>
            </w:r>
          </w:p>
        </w:tc>
        <w:tc>
          <w:tcPr>
            <w:tcW w:w="602" w:type="pct"/>
          </w:tcPr>
          <w:p w14:paraId="5C2A5DA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6058F8E2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5050EF0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2DDC6480" w14:textId="77777777" w:rsidTr="0061009B">
        <w:tc>
          <w:tcPr>
            <w:tcW w:w="215" w:type="pct"/>
            <w:vMerge w:val="restart"/>
          </w:tcPr>
          <w:p w14:paraId="2CC166B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741" w:type="pct"/>
            <w:vMerge w:val="restart"/>
          </w:tcPr>
          <w:p w14:paraId="128E977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A2 Запись на прием</w:t>
            </w:r>
          </w:p>
        </w:tc>
        <w:tc>
          <w:tcPr>
            <w:tcW w:w="555" w:type="pct"/>
            <w:vMerge w:val="restart"/>
          </w:tcPr>
          <w:p w14:paraId="03552B9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 w:val="restart"/>
          </w:tcPr>
          <w:p w14:paraId="7575E94A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4783A6E2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602" w:type="pct"/>
          </w:tcPr>
          <w:p w14:paraId="20A6055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Работники регистратуры</w:t>
            </w:r>
          </w:p>
        </w:tc>
        <w:tc>
          <w:tcPr>
            <w:tcW w:w="602" w:type="pct"/>
          </w:tcPr>
          <w:p w14:paraId="1C27C142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</w:tcPr>
          <w:p w14:paraId="3C2DD4F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Получение услуги</w:t>
            </w:r>
          </w:p>
        </w:tc>
        <w:tc>
          <w:tcPr>
            <w:tcW w:w="615" w:type="pct"/>
          </w:tcPr>
          <w:p w14:paraId="45501FA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6A07AE26" w14:textId="77777777" w:rsidTr="0061009B">
        <w:tc>
          <w:tcPr>
            <w:tcW w:w="215" w:type="pct"/>
            <w:vMerge/>
          </w:tcPr>
          <w:p w14:paraId="7B0859D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0A6C6B8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7C66A1D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085C8A7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 w:val="restart"/>
          </w:tcPr>
          <w:p w14:paraId="6139597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Управление</w:t>
            </w:r>
          </w:p>
        </w:tc>
        <w:tc>
          <w:tcPr>
            <w:tcW w:w="602" w:type="pct"/>
          </w:tcPr>
          <w:p w14:paraId="702905D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602" w:type="pct"/>
          </w:tcPr>
          <w:p w14:paraId="70D1CF0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 w:val="restart"/>
          </w:tcPr>
          <w:p w14:paraId="3BFF921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Талон на запись</w:t>
            </w:r>
          </w:p>
        </w:tc>
        <w:tc>
          <w:tcPr>
            <w:tcW w:w="615" w:type="pct"/>
            <w:vMerge w:val="restart"/>
          </w:tcPr>
          <w:p w14:paraId="56933FE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4F506265" w14:textId="77777777" w:rsidTr="0061009B">
        <w:tc>
          <w:tcPr>
            <w:tcW w:w="215" w:type="pct"/>
            <w:vMerge/>
          </w:tcPr>
          <w:p w14:paraId="43B0E63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747C698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63E8431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6061CED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/>
          </w:tcPr>
          <w:p w14:paraId="2349355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pct"/>
          </w:tcPr>
          <w:p w14:paraId="4A905AF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Получение услуги</w:t>
            </w:r>
          </w:p>
        </w:tc>
        <w:tc>
          <w:tcPr>
            <w:tcW w:w="602" w:type="pct"/>
          </w:tcPr>
          <w:p w14:paraId="1EFF9CF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4F3474C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2A71157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47BFB0F1" w14:textId="77777777" w:rsidTr="0061009B">
        <w:tc>
          <w:tcPr>
            <w:tcW w:w="215" w:type="pct"/>
            <w:vMerge w:val="restart"/>
          </w:tcPr>
          <w:p w14:paraId="59DBAE6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741" w:type="pct"/>
            <w:vMerge w:val="restart"/>
          </w:tcPr>
          <w:p w14:paraId="5BBFA7D2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A3 Проведение приема</w:t>
            </w:r>
          </w:p>
        </w:tc>
        <w:tc>
          <w:tcPr>
            <w:tcW w:w="555" w:type="pct"/>
            <w:vMerge w:val="restart"/>
          </w:tcPr>
          <w:p w14:paraId="629618C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 w:val="restart"/>
          </w:tcPr>
          <w:p w14:paraId="33415CF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 w:val="restart"/>
          </w:tcPr>
          <w:p w14:paraId="6D974A7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Управление</w:t>
            </w:r>
          </w:p>
        </w:tc>
        <w:tc>
          <w:tcPr>
            <w:tcW w:w="602" w:type="pct"/>
          </w:tcPr>
          <w:p w14:paraId="600F901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602" w:type="pct"/>
          </w:tcPr>
          <w:p w14:paraId="5016ACD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 w:val="restart"/>
          </w:tcPr>
          <w:p w14:paraId="10F2D8E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Получение услуги</w:t>
            </w:r>
          </w:p>
        </w:tc>
        <w:tc>
          <w:tcPr>
            <w:tcW w:w="615" w:type="pct"/>
            <w:vMerge w:val="restart"/>
          </w:tcPr>
          <w:p w14:paraId="4F77F35A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4E0EFF9E" w14:textId="77777777" w:rsidTr="0061009B">
        <w:tc>
          <w:tcPr>
            <w:tcW w:w="215" w:type="pct"/>
            <w:vMerge/>
          </w:tcPr>
          <w:p w14:paraId="1FF3E0F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6A09841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0A1E7BC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4E7FEF1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/>
          </w:tcPr>
          <w:p w14:paraId="1D05199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pct"/>
          </w:tcPr>
          <w:p w14:paraId="67B422A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Получение услуги</w:t>
            </w:r>
          </w:p>
        </w:tc>
        <w:tc>
          <w:tcPr>
            <w:tcW w:w="602" w:type="pct"/>
          </w:tcPr>
          <w:p w14:paraId="04A153B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3C15ED3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303A77B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41DF921E" w14:textId="77777777" w:rsidTr="0061009B">
        <w:tc>
          <w:tcPr>
            <w:tcW w:w="215" w:type="pct"/>
            <w:vMerge/>
          </w:tcPr>
          <w:p w14:paraId="3071385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028A9F8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1B16833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49B49CEA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30F495E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Механизм</w:t>
            </w:r>
          </w:p>
        </w:tc>
        <w:tc>
          <w:tcPr>
            <w:tcW w:w="602" w:type="pct"/>
          </w:tcPr>
          <w:p w14:paraId="3226763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Мед. специалисты</w:t>
            </w:r>
          </w:p>
        </w:tc>
        <w:tc>
          <w:tcPr>
            <w:tcW w:w="602" w:type="pct"/>
          </w:tcPr>
          <w:p w14:paraId="0890D1A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36C8A33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4A29D51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361C2103" w14:textId="77777777" w:rsidTr="0061009B">
        <w:tc>
          <w:tcPr>
            <w:tcW w:w="215" w:type="pct"/>
            <w:vMerge w:val="restart"/>
          </w:tcPr>
          <w:p w14:paraId="38F5516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741" w:type="pct"/>
            <w:vMerge w:val="restart"/>
          </w:tcPr>
          <w:p w14:paraId="3641BC3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A4 Лечение и диагностика пациента</w:t>
            </w:r>
          </w:p>
        </w:tc>
        <w:tc>
          <w:tcPr>
            <w:tcW w:w="555" w:type="pct"/>
            <w:vMerge w:val="restart"/>
          </w:tcPr>
          <w:p w14:paraId="12DE0F8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 w:val="restart"/>
          </w:tcPr>
          <w:p w14:paraId="6C06727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4E619FC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602" w:type="pct"/>
          </w:tcPr>
          <w:p w14:paraId="123ACA9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Мед. специалисты</w:t>
            </w:r>
          </w:p>
        </w:tc>
        <w:tc>
          <w:tcPr>
            <w:tcW w:w="602" w:type="pct"/>
          </w:tcPr>
          <w:p w14:paraId="747AD90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</w:tcPr>
          <w:p w14:paraId="27E490A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Документация</w:t>
            </w:r>
          </w:p>
        </w:tc>
        <w:tc>
          <w:tcPr>
            <w:tcW w:w="615" w:type="pct"/>
          </w:tcPr>
          <w:p w14:paraId="068EFA1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094DAD71" w14:textId="77777777" w:rsidTr="0061009B">
        <w:tc>
          <w:tcPr>
            <w:tcW w:w="215" w:type="pct"/>
            <w:vMerge/>
          </w:tcPr>
          <w:p w14:paraId="702B4AD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47E27F9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5745459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178B1F6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 w:val="restart"/>
          </w:tcPr>
          <w:p w14:paraId="4F41583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Управление</w:t>
            </w:r>
          </w:p>
        </w:tc>
        <w:tc>
          <w:tcPr>
            <w:tcW w:w="602" w:type="pct"/>
          </w:tcPr>
          <w:p w14:paraId="18E1F1A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602" w:type="pct"/>
          </w:tcPr>
          <w:p w14:paraId="2EFF511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 w:val="restart"/>
          </w:tcPr>
          <w:p w14:paraId="13D650D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Медицинское заключение</w:t>
            </w:r>
          </w:p>
        </w:tc>
        <w:tc>
          <w:tcPr>
            <w:tcW w:w="615" w:type="pct"/>
            <w:vMerge w:val="restart"/>
          </w:tcPr>
          <w:p w14:paraId="1FE758F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5FB38E4D" w14:textId="77777777" w:rsidTr="0061009B">
        <w:tc>
          <w:tcPr>
            <w:tcW w:w="215" w:type="pct"/>
            <w:vMerge/>
          </w:tcPr>
          <w:p w14:paraId="04037F21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1530B58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08B00FA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655426F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/>
          </w:tcPr>
          <w:p w14:paraId="6867DA9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pct"/>
          </w:tcPr>
          <w:p w14:paraId="733B007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Получение услуги</w:t>
            </w:r>
          </w:p>
        </w:tc>
        <w:tc>
          <w:tcPr>
            <w:tcW w:w="602" w:type="pct"/>
          </w:tcPr>
          <w:p w14:paraId="398ECFD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36C864D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40D2527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20FBB6DA" w14:textId="77777777" w:rsidTr="0061009B">
        <w:tc>
          <w:tcPr>
            <w:tcW w:w="215" w:type="pct"/>
            <w:vMerge w:val="restart"/>
          </w:tcPr>
          <w:p w14:paraId="06671AB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741" w:type="pct"/>
            <w:vMerge w:val="restart"/>
          </w:tcPr>
          <w:p w14:paraId="3C78597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A5 Документирование в мед. карте</w:t>
            </w:r>
          </w:p>
        </w:tc>
        <w:tc>
          <w:tcPr>
            <w:tcW w:w="555" w:type="pct"/>
            <w:vMerge w:val="restart"/>
          </w:tcPr>
          <w:p w14:paraId="700CD72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 w:val="restart"/>
          </w:tcPr>
          <w:p w14:paraId="37A825A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48BA449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602" w:type="pct"/>
          </w:tcPr>
          <w:p w14:paraId="2CE5965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Мед. специалисты</w:t>
            </w:r>
          </w:p>
        </w:tc>
        <w:tc>
          <w:tcPr>
            <w:tcW w:w="602" w:type="pct"/>
          </w:tcPr>
          <w:p w14:paraId="7EC65B4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 w:val="restart"/>
          </w:tcPr>
          <w:p w14:paraId="1AA7B4E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Данные о приеме</w:t>
            </w:r>
          </w:p>
        </w:tc>
        <w:tc>
          <w:tcPr>
            <w:tcW w:w="615" w:type="pct"/>
            <w:vMerge w:val="restart"/>
          </w:tcPr>
          <w:p w14:paraId="2ED448D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7301C438" w14:textId="77777777" w:rsidTr="0061009B">
        <w:tc>
          <w:tcPr>
            <w:tcW w:w="215" w:type="pct"/>
            <w:vMerge/>
          </w:tcPr>
          <w:p w14:paraId="73A292F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3EEE3D9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54BEAF5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3259676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 w:val="restart"/>
          </w:tcPr>
          <w:p w14:paraId="2ADFFF1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Управление</w:t>
            </w:r>
          </w:p>
        </w:tc>
        <w:tc>
          <w:tcPr>
            <w:tcW w:w="602" w:type="pct"/>
          </w:tcPr>
          <w:p w14:paraId="6E49925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Документация</w:t>
            </w:r>
          </w:p>
        </w:tc>
        <w:tc>
          <w:tcPr>
            <w:tcW w:w="602" w:type="pct"/>
          </w:tcPr>
          <w:p w14:paraId="1780A31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3CFCC6A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485EAC3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5C935B2F" w14:textId="77777777" w:rsidTr="0061009B">
        <w:tc>
          <w:tcPr>
            <w:tcW w:w="215" w:type="pct"/>
            <w:vMerge/>
          </w:tcPr>
          <w:p w14:paraId="25D19D6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7590DC1F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515991B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7436F3A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/>
          </w:tcPr>
          <w:p w14:paraId="7B2E9BB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pct"/>
          </w:tcPr>
          <w:p w14:paraId="4618CF7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602" w:type="pct"/>
          </w:tcPr>
          <w:p w14:paraId="40DBD82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4D012F4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417FBD7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066AB4FA" w14:textId="77777777" w:rsidTr="0061009B">
        <w:tc>
          <w:tcPr>
            <w:tcW w:w="215" w:type="pct"/>
            <w:vMerge w:val="restart"/>
          </w:tcPr>
          <w:p w14:paraId="1C1E10B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741" w:type="pct"/>
            <w:vMerge w:val="restart"/>
          </w:tcPr>
          <w:p w14:paraId="4872F80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A6 Планирование расписания</w:t>
            </w:r>
          </w:p>
        </w:tc>
        <w:tc>
          <w:tcPr>
            <w:tcW w:w="555" w:type="pct"/>
            <w:vMerge w:val="restart"/>
          </w:tcPr>
          <w:p w14:paraId="7DA1A79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 w:val="restart"/>
          </w:tcPr>
          <w:p w14:paraId="3DA81D09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 w:val="restart"/>
          </w:tcPr>
          <w:p w14:paraId="756EA46E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602" w:type="pct"/>
          </w:tcPr>
          <w:p w14:paraId="30A6F8B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Данные о приеме</w:t>
            </w:r>
          </w:p>
        </w:tc>
        <w:tc>
          <w:tcPr>
            <w:tcW w:w="602" w:type="pct"/>
          </w:tcPr>
          <w:p w14:paraId="10A0359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 w:val="restart"/>
          </w:tcPr>
          <w:p w14:paraId="6D3387D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 w:val="restart"/>
          </w:tcPr>
          <w:p w14:paraId="6CEE20BC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59750BA0" w14:textId="77777777" w:rsidTr="0061009B">
        <w:tc>
          <w:tcPr>
            <w:tcW w:w="215" w:type="pct"/>
            <w:vMerge/>
          </w:tcPr>
          <w:p w14:paraId="46AD84DB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1" w:type="pct"/>
            <w:vMerge/>
          </w:tcPr>
          <w:p w14:paraId="09CE9B9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56334452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07D0E98A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  <w:vMerge/>
          </w:tcPr>
          <w:p w14:paraId="749C0E40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pct"/>
          </w:tcPr>
          <w:p w14:paraId="21DB9328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Работники регистратуры</w:t>
            </w:r>
          </w:p>
        </w:tc>
        <w:tc>
          <w:tcPr>
            <w:tcW w:w="602" w:type="pct"/>
          </w:tcPr>
          <w:p w14:paraId="7FA91A34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155F315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7FF447D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4DA4" w:rsidRPr="002361DC" w14:paraId="6CC82DB7" w14:textId="77777777" w:rsidTr="0061009B">
        <w:tc>
          <w:tcPr>
            <w:tcW w:w="215" w:type="pct"/>
            <w:vMerge/>
          </w:tcPr>
          <w:p w14:paraId="7A4BD12A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bookmarkStart w:id="19" w:name="Children_3a7c92a5"/>
            <w:bookmarkEnd w:id="19"/>
          </w:p>
        </w:tc>
        <w:tc>
          <w:tcPr>
            <w:tcW w:w="741" w:type="pct"/>
            <w:vMerge/>
          </w:tcPr>
          <w:p w14:paraId="49A42282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" w:type="pct"/>
            <w:vMerge/>
          </w:tcPr>
          <w:p w14:paraId="38CC9E95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" w:type="pct"/>
            <w:vMerge/>
          </w:tcPr>
          <w:p w14:paraId="1CEC8D4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pct"/>
          </w:tcPr>
          <w:p w14:paraId="39F58E47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Управление</w:t>
            </w:r>
          </w:p>
        </w:tc>
        <w:tc>
          <w:tcPr>
            <w:tcW w:w="602" w:type="pct"/>
          </w:tcPr>
          <w:p w14:paraId="1C60025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  <w:r w:rsidRPr="002361DC">
              <w:rPr>
                <w:rFonts w:ascii="Times New Roman" w:hAnsi="Times New Roman" w:cs="Times New Roman"/>
                <w:sz w:val="24"/>
              </w:rPr>
              <w:t>Министерство здравоохранения</w:t>
            </w:r>
          </w:p>
        </w:tc>
        <w:tc>
          <w:tcPr>
            <w:tcW w:w="602" w:type="pct"/>
          </w:tcPr>
          <w:p w14:paraId="2A45FD66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0" w:type="pct"/>
            <w:vMerge/>
          </w:tcPr>
          <w:p w14:paraId="5A170453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14:paraId="400DCEED" w14:textId="77777777" w:rsidR="00234DA4" w:rsidRPr="002361DC" w:rsidRDefault="00234DA4" w:rsidP="00090964">
            <w:pPr>
              <w:pStyle w:val="Tabletext"/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18"/>
    </w:tbl>
    <w:p w14:paraId="0C3E957C" w14:textId="5C2435FE" w:rsidR="00234DA4" w:rsidRDefault="00234DA4" w:rsidP="00234D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8293D" w14:textId="609C7298" w:rsidR="0061009B" w:rsidRPr="0061009B" w:rsidRDefault="0061009B" w:rsidP="006100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DB035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B0358">
        <w:rPr>
          <w:rFonts w:ascii="Times New Roman" w:hAnsi="Times New Roman" w:cs="Times New Roman"/>
          <w:sz w:val="28"/>
          <w:szCs w:val="28"/>
        </w:rPr>
        <w:t xml:space="preserve"> объекты управления компании, </w:t>
      </w:r>
      <w:r>
        <w:rPr>
          <w:rFonts w:ascii="Times New Roman" w:hAnsi="Times New Roman" w:cs="Times New Roman"/>
          <w:sz w:val="28"/>
          <w:szCs w:val="28"/>
        </w:rPr>
        <w:t>получен навык применения</w:t>
      </w:r>
      <w:r w:rsidRPr="00DB0358">
        <w:rPr>
          <w:rFonts w:ascii="Times New Roman" w:hAnsi="Times New Roman" w:cs="Times New Roman"/>
          <w:sz w:val="28"/>
          <w:szCs w:val="28"/>
        </w:rPr>
        <w:t xml:space="preserve"> процессн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B0358">
        <w:rPr>
          <w:rFonts w:ascii="Times New Roman" w:hAnsi="Times New Roman" w:cs="Times New Roman"/>
          <w:sz w:val="28"/>
          <w:szCs w:val="28"/>
        </w:rPr>
        <w:t xml:space="preserve"> подход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B0358">
        <w:rPr>
          <w:rFonts w:ascii="Times New Roman" w:hAnsi="Times New Roman" w:cs="Times New Roman"/>
          <w:sz w:val="28"/>
          <w:szCs w:val="28"/>
        </w:rPr>
        <w:t xml:space="preserve"> и использова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DB0358">
        <w:rPr>
          <w:rFonts w:ascii="Times New Roman" w:hAnsi="Times New Roman" w:cs="Times New Roman"/>
          <w:sz w:val="28"/>
          <w:szCs w:val="28"/>
        </w:rPr>
        <w:t xml:space="preserve"> нотаци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0358">
        <w:rPr>
          <w:rFonts w:ascii="Times New Roman" w:hAnsi="Times New Roman" w:cs="Times New Roman"/>
          <w:sz w:val="28"/>
          <w:szCs w:val="28"/>
        </w:rPr>
        <w:t xml:space="preserve">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</w:t>
      </w:r>
      <w:r>
        <w:rPr>
          <w:rFonts w:ascii="Times New Roman" w:hAnsi="Times New Roman" w:cs="Times New Roman"/>
          <w:sz w:val="28"/>
          <w:szCs w:val="28"/>
        </w:rPr>
        <w:t>определен</w:t>
      </w:r>
      <w:r w:rsidRPr="00DB0358">
        <w:rPr>
          <w:rFonts w:ascii="Times New Roman" w:hAnsi="Times New Roman" w:cs="Times New Roman"/>
          <w:sz w:val="28"/>
          <w:szCs w:val="28"/>
        </w:rPr>
        <w:t xml:space="preserve"> набор объектов управлени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sectPr w:rsidR="0061009B" w:rsidRPr="0061009B" w:rsidSect="00234DA4">
      <w:pgSz w:w="16838" w:h="11906" w:orient="landscape"/>
      <w:pgMar w:top="1418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07E3D" w14:textId="77777777" w:rsidR="004457CE" w:rsidRDefault="004457CE" w:rsidP="00436398">
      <w:pPr>
        <w:spacing w:after="0" w:line="240" w:lineRule="auto"/>
      </w:pPr>
      <w:r>
        <w:separator/>
      </w:r>
    </w:p>
  </w:endnote>
  <w:endnote w:type="continuationSeparator" w:id="0">
    <w:p w14:paraId="6F341B65" w14:textId="77777777" w:rsidR="004457CE" w:rsidRDefault="004457CE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5310949"/>
      <w:docPartObj>
        <w:docPartGallery w:val="Page Numbers (Bottom of Page)"/>
        <w:docPartUnique/>
      </w:docPartObj>
    </w:sdtPr>
    <w:sdtEndPr/>
    <w:sdtContent>
      <w:p w14:paraId="18869350" w14:textId="6A7D4BDB" w:rsidR="003E2A90" w:rsidRDefault="003E2A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C6F37" w14:textId="77777777" w:rsidR="003E2A90" w:rsidRDefault="003E2A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4254140"/>
      <w:docPartObj>
        <w:docPartGallery w:val="Page Numbers (Bottom of Page)"/>
        <w:docPartUnique/>
      </w:docPartObj>
    </w:sdtPr>
    <w:sdtEndPr/>
    <w:sdtContent>
      <w:p w14:paraId="24E8A8CF" w14:textId="12790B91" w:rsidR="003E2A90" w:rsidRDefault="003E2A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7AF5" w14:textId="6B30D501" w:rsidR="003E2A90" w:rsidRDefault="003E2A90">
    <w:pPr>
      <w:pStyle w:val="a5"/>
      <w:jc w:val="center"/>
    </w:pPr>
  </w:p>
  <w:p w14:paraId="3812496C" w14:textId="77777777" w:rsidR="00DD424A" w:rsidRDefault="00DD42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5C4B" w14:textId="77777777" w:rsidR="004457CE" w:rsidRDefault="004457CE" w:rsidP="00436398">
      <w:pPr>
        <w:spacing w:after="0" w:line="240" w:lineRule="auto"/>
      </w:pPr>
      <w:r>
        <w:separator/>
      </w:r>
    </w:p>
  </w:footnote>
  <w:footnote w:type="continuationSeparator" w:id="0">
    <w:p w14:paraId="5AD38707" w14:textId="77777777" w:rsidR="004457CE" w:rsidRDefault="004457CE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F32"/>
    <w:multiLevelType w:val="hybridMultilevel"/>
    <w:tmpl w:val="C5D06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15CC"/>
    <w:multiLevelType w:val="hybridMultilevel"/>
    <w:tmpl w:val="DD50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F607F"/>
    <w:multiLevelType w:val="multilevel"/>
    <w:tmpl w:val="750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91407"/>
    <w:rsid w:val="000A6927"/>
    <w:rsid w:val="000A7E4B"/>
    <w:rsid w:val="000F2926"/>
    <w:rsid w:val="00106B2B"/>
    <w:rsid w:val="00125AAC"/>
    <w:rsid w:val="00151799"/>
    <w:rsid w:val="001616EE"/>
    <w:rsid w:val="001669BB"/>
    <w:rsid w:val="00175AD9"/>
    <w:rsid w:val="001820E6"/>
    <w:rsid w:val="00182A1B"/>
    <w:rsid w:val="001C5029"/>
    <w:rsid w:val="001E4432"/>
    <w:rsid w:val="00207D64"/>
    <w:rsid w:val="0021623A"/>
    <w:rsid w:val="00234DA4"/>
    <w:rsid w:val="002361DC"/>
    <w:rsid w:val="00243C27"/>
    <w:rsid w:val="002547B8"/>
    <w:rsid w:val="00254BB3"/>
    <w:rsid w:val="00257D23"/>
    <w:rsid w:val="0026241C"/>
    <w:rsid w:val="002C2E87"/>
    <w:rsid w:val="002D3B71"/>
    <w:rsid w:val="00300EEF"/>
    <w:rsid w:val="003C74FE"/>
    <w:rsid w:val="003E2A90"/>
    <w:rsid w:val="003F2DF4"/>
    <w:rsid w:val="0042077E"/>
    <w:rsid w:val="00436398"/>
    <w:rsid w:val="00440A93"/>
    <w:rsid w:val="00443A33"/>
    <w:rsid w:val="004457CE"/>
    <w:rsid w:val="0047652C"/>
    <w:rsid w:val="004B7AAE"/>
    <w:rsid w:val="00503C91"/>
    <w:rsid w:val="0050437B"/>
    <w:rsid w:val="00510AE8"/>
    <w:rsid w:val="00516493"/>
    <w:rsid w:val="0053165C"/>
    <w:rsid w:val="00587A8A"/>
    <w:rsid w:val="005A208C"/>
    <w:rsid w:val="005C37D8"/>
    <w:rsid w:val="00603098"/>
    <w:rsid w:val="0061009B"/>
    <w:rsid w:val="0065757F"/>
    <w:rsid w:val="00661D91"/>
    <w:rsid w:val="00663CCF"/>
    <w:rsid w:val="006925F4"/>
    <w:rsid w:val="00697596"/>
    <w:rsid w:val="006A7B59"/>
    <w:rsid w:val="006B202D"/>
    <w:rsid w:val="0070555A"/>
    <w:rsid w:val="007135D5"/>
    <w:rsid w:val="00734E01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40BAF"/>
    <w:rsid w:val="00844316"/>
    <w:rsid w:val="00855B98"/>
    <w:rsid w:val="00861577"/>
    <w:rsid w:val="00932227"/>
    <w:rsid w:val="00946B49"/>
    <w:rsid w:val="00954009"/>
    <w:rsid w:val="00965CF5"/>
    <w:rsid w:val="0097791B"/>
    <w:rsid w:val="00981E88"/>
    <w:rsid w:val="009B0B04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60266"/>
    <w:rsid w:val="00A61B77"/>
    <w:rsid w:val="00A8286F"/>
    <w:rsid w:val="00AA11F0"/>
    <w:rsid w:val="00AE6BF9"/>
    <w:rsid w:val="00AE7010"/>
    <w:rsid w:val="00B11572"/>
    <w:rsid w:val="00B51CD1"/>
    <w:rsid w:val="00B65974"/>
    <w:rsid w:val="00BA209C"/>
    <w:rsid w:val="00C00255"/>
    <w:rsid w:val="00C012E7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47869"/>
    <w:rsid w:val="00D64788"/>
    <w:rsid w:val="00D91EB6"/>
    <w:rsid w:val="00D923D8"/>
    <w:rsid w:val="00DB0358"/>
    <w:rsid w:val="00DB0677"/>
    <w:rsid w:val="00DC4514"/>
    <w:rsid w:val="00DD424A"/>
    <w:rsid w:val="00DF16BD"/>
    <w:rsid w:val="00E012C4"/>
    <w:rsid w:val="00E75E3D"/>
    <w:rsid w:val="00E94A42"/>
    <w:rsid w:val="00EA43F4"/>
    <w:rsid w:val="00ED3872"/>
    <w:rsid w:val="00EE61B8"/>
    <w:rsid w:val="00F558F5"/>
    <w:rsid w:val="00F732A5"/>
    <w:rsid w:val="00F835EB"/>
    <w:rsid w:val="00FA1609"/>
    <w:rsid w:val="00FD2F94"/>
    <w:rsid w:val="00FD3119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4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ocumentname">
    <w:name w:val="Document name"/>
    <w:next w:val="a"/>
    <w:autoRedefine/>
    <w:rsid w:val="00234DA4"/>
    <w:pPr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8"/>
      <w:szCs w:val="36"/>
      <w:lang w:eastAsia="ru-RU"/>
    </w:rPr>
  </w:style>
  <w:style w:type="paragraph" w:customStyle="1" w:styleId="Tableheader">
    <w:name w:val="Table header"/>
    <w:basedOn w:val="a"/>
    <w:link w:val="Tableheader0"/>
    <w:rsid w:val="00234D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34D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Tabletext">
    <w:name w:val="Table text"/>
    <w:basedOn w:val="a"/>
    <w:link w:val="Tabletext0"/>
    <w:rsid w:val="00234D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34DA4"/>
    <w:rPr>
      <w:rFonts w:ascii="Arial" w:eastAsia="Times New Roman" w:hAnsi="Arial" w:cs="Arial"/>
      <w:sz w:val="18"/>
      <w:szCs w:val="24"/>
      <w:lang w:eastAsia="ru-RU"/>
    </w:rPr>
  </w:style>
  <w:style w:type="paragraph" w:styleId="aa">
    <w:name w:val="List Paragraph"/>
    <w:basedOn w:val="a"/>
    <w:uiPriority w:val="34"/>
    <w:qFormat/>
    <w:rsid w:val="00FF7B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D4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87FF0-3E01-40B9-BB70-B5634D0C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19</cp:revision>
  <dcterms:created xsi:type="dcterms:W3CDTF">2024-02-27T06:43:00Z</dcterms:created>
  <dcterms:modified xsi:type="dcterms:W3CDTF">2024-03-14T08:44:00Z</dcterms:modified>
</cp:coreProperties>
</file>