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C474" w14:textId="77777777" w:rsidR="00C555F7" w:rsidRDefault="00000000">
      <w:pPr>
        <w:spacing w:after="80"/>
        <w:jc w:val="center"/>
      </w:pPr>
      <w:r>
        <w:rPr>
          <w:b/>
          <w:bCs/>
          <w:sz w:val="28"/>
          <w:szCs w:val="28"/>
        </w:rPr>
        <w:t>Supplementary Text</w:t>
      </w:r>
    </w:p>
    <w:p w14:paraId="6D507333" w14:textId="77777777" w:rsidR="00C555F7" w:rsidRDefault="00000000">
      <w:pPr>
        <w:spacing w:after="60"/>
        <w:jc w:val="center"/>
      </w:pPr>
      <w:r>
        <w:rPr>
          <w:i/>
          <w:iCs/>
        </w:rPr>
        <w:t>Finite Prevention Windows for HIV Post-Exposure Prophylaxis: Irreversible Proviral Integration Defines Route-Specific Intervention Limits</w:t>
      </w:r>
    </w:p>
    <w:p w14:paraId="42605C4B" w14:textId="01D54D40" w:rsidR="00C555F7" w:rsidRDefault="00000000">
      <w:pPr>
        <w:spacing w:after="60"/>
        <w:jc w:val="center"/>
      </w:pPr>
      <w:r>
        <w:t xml:space="preserve">A.C. </w:t>
      </w:r>
      <w:proofErr w:type="gramStart"/>
      <w:r>
        <w:t>Demidont  |</w:t>
      </w:r>
      <w:proofErr w:type="gramEnd"/>
      <w:r>
        <w:t xml:space="preserve">  Nyx Dynamics LLC, </w:t>
      </w:r>
      <w:r w:rsidR="00F03ADF">
        <w:t>Philadelphia, PA</w:t>
      </w:r>
      <w:proofErr w:type="gramStart"/>
      <w:r>
        <w:t>|  ORCID</w:t>
      </w:r>
      <w:proofErr w:type="gramEnd"/>
      <w:r>
        <w:t>: 0000-0002-9216-8569</w:t>
      </w:r>
    </w:p>
    <w:p w14:paraId="05C19153" w14:textId="77777777" w:rsidR="00C555F7" w:rsidRDefault="00000000">
      <w:pPr>
        <w:spacing w:after="240"/>
        <w:jc w:val="center"/>
      </w:pPr>
      <w:r>
        <w:rPr>
          <w:sz w:val="18"/>
          <w:szCs w:val="18"/>
        </w:rPr>
        <w:t>Science submission companion — not for independent distribution</w:t>
      </w:r>
    </w:p>
    <w:p w14:paraId="6DF0DC17" w14:textId="77777777" w:rsidR="00C555F7" w:rsidRDefault="00000000">
      <w:pPr>
        <w:spacing w:after="120" w:line="264" w:lineRule="auto"/>
        <w:jc w:val="both"/>
      </w:pPr>
      <w:r>
        <w:t>This Supplementary Text contains S1-S6 (mathematical development with complete proofs), S7-S9 (extended methods and parameter tables), and S10 (complete figure inventory with panel-level descriptions and source script mapping).</w:t>
      </w:r>
    </w:p>
    <w:p w14:paraId="4C384E5F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272381A2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S1. Probability Space, State Definitions, and Assumptions</w:t>
      </w:r>
    </w:p>
    <w:p w14:paraId="1830E5A4" w14:textId="77777777" w:rsidR="00C555F7" w:rsidRDefault="00000000">
      <w:pPr>
        <w:spacing w:after="120" w:line="264" w:lineRule="auto"/>
        <w:jc w:val="both"/>
      </w:pPr>
      <w:r>
        <w:t>Consider a single HIV exposure event e occurring at time t = 0 on probability space (O, F, P) with filtration {</w:t>
      </w:r>
      <w:proofErr w:type="spellStart"/>
      <w:r>
        <w:t>F_</w:t>
      </w:r>
      <w:proofErr w:type="gramStart"/>
      <w:r>
        <w:t>t</w:t>
      </w:r>
      <w:proofErr w:type="spellEnd"/>
      <w:r>
        <w:t>}_</w:t>
      </w:r>
      <w:proofErr w:type="gramEnd"/>
      <w:r>
        <w:t>{t&gt;=0}.</w:t>
      </w:r>
    </w:p>
    <w:p w14:paraId="26E68A7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S1.1  Within</w:t>
      </w:r>
      <w:proofErr w:type="gramEnd"/>
      <w:r>
        <w:rPr>
          <w:b/>
          <w:bCs/>
        </w:rPr>
        <w:t>-host states</w:t>
      </w:r>
    </w:p>
    <w:p w14:paraId="755BA2F1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S1.1  (</w:t>
      </w:r>
      <w:proofErr w:type="gramEnd"/>
      <w:r>
        <w:rPr>
          <w:b/>
          <w:bCs/>
        </w:rPr>
        <w:t xml:space="preserve">Within-host infection states).  </w:t>
      </w:r>
      <w:r>
        <w:t>Z(t) in {0,1,2}:</w:t>
      </w:r>
    </w:p>
    <w:p w14:paraId="5786E6F8" w14:textId="77777777" w:rsidR="00C555F7" w:rsidRDefault="00000000">
      <w:pPr>
        <w:spacing w:after="40"/>
        <w:ind w:left="720"/>
      </w:pPr>
      <w:r>
        <w:rPr>
          <w:b/>
          <w:bCs/>
        </w:rPr>
        <w:t xml:space="preserve">Z(t)=0 (Susceptible): </w:t>
      </w:r>
      <w:r>
        <w:t>No productive infection; I(t) &lt; I*.</w:t>
      </w:r>
    </w:p>
    <w:p w14:paraId="6D5795D4" w14:textId="77777777" w:rsidR="00C555F7" w:rsidRDefault="00000000">
      <w:pPr>
        <w:spacing w:after="40"/>
        <w:ind w:left="720"/>
      </w:pPr>
      <w:r>
        <w:rPr>
          <w:b/>
          <w:bCs/>
        </w:rPr>
        <w:t xml:space="preserve">Z(t)=1 (Seeded): </w:t>
      </w:r>
      <w:r>
        <w:t>Replicative focus established (I(t) &gt;= I*) but reservoir below irreversibility threshold (R(t) &lt; R*).</w:t>
      </w:r>
    </w:p>
    <w:p w14:paraId="541BC8C5" w14:textId="77777777" w:rsidR="00C555F7" w:rsidRDefault="00000000">
      <w:pPr>
        <w:spacing w:after="100"/>
        <w:ind w:left="720"/>
      </w:pPr>
      <w:r>
        <w:rPr>
          <w:b/>
          <w:bCs/>
        </w:rPr>
        <w:t xml:space="preserve">Z(t)=2 (Integrated): </w:t>
      </w:r>
      <w:r>
        <w:t>R(t) &gt;= R*. Absorbing state under Assumption A1.</w:t>
      </w:r>
    </w:p>
    <w:p w14:paraId="48F216D7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S1.2  (</w:t>
      </w:r>
      <w:proofErr w:type="gramEnd"/>
      <w:r>
        <w:rPr>
          <w:b/>
          <w:bCs/>
        </w:rPr>
        <w:t xml:space="preserve">Transition stopping times). 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= inf{t&gt;=</w:t>
      </w:r>
      <w:proofErr w:type="gramStart"/>
      <w:r>
        <w:t>0 :</w:t>
      </w:r>
      <w:proofErr w:type="gramEnd"/>
      <w:r>
        <w:t xml:space="preserve"> Z(t)&gt;=1</w:t>
      </w:r>
      <w:proofErr w:type="gramStart"/>
      <w:r>
        <w:t>};  T</w:t>
      </w:r>
      <w:r>
        <w:rPr>
          <w:sz w:val="16"/>
          <w:szCs w:val="16"/>
        </w:rPr>
        <w:t>int</w:t>
      </w:r>
      <w:proofErr w:type="gramEnd"/>
      <w:r>
        <w:t xml:space="preserve"> = inf{t&gt;=</w:t>
      </w:r>
      <w:proofErr w:type="gramStart"/>
      <w:r>
        <w:t>0 :</w:t>
      </w:r>
      <w:proofErr w:type="gramEnd"/>
      <w:r>
        <w:t xml:space="preserve"> Z(t)=2}. We assume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</w:p>
    <w:p w14:paraId="0A6317D1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S1.3  (</w:t>
      </w:r>
      <w:proofErr w:type="gramEnd"/>
      <w:r>
        <w:rPr>
          <w:b/>
          <w:bCs/>
        </w:rPr>
        <w:t xml:space="preserve">Cumulative transition probabilities). 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 xml:space="preserve">(t) = </w:t>
      </w:r>
      <w:proofErr w:type="gramStart"/>
      <w:r>
        <w:t>P(</w:t>
      </w:r>
      <w:proofErr w:type="spellStart"/>
      <w:proofErr w:type="gramEnd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proofErr w:type="gramStart"/>
      <w:r>
        <w:t>);  P</w:t>
      </w:r>
      <w:r>
        <w:rPr>
          <w:sz w:val="16"/>
          <w:szCs w:val="16"/>
        </w:rPr>
        <w:t>int</w:t>
      </w:r>
      <w:proofErr w:type="gramEnd"/>
      <w:r>
        <w:t xml:space="preserve">(t) = </w:t>
      </w:r>
      <w:proofErr w:type="gramStart"/>
      <w:r>
        <w:t>P(</w:t>
      </w:r>
      <w:proofErr w:type="gramEnd"/>
      <w:r>
        <w:t>T</w:t>
      </w:r>
      <w:r>
        <w:rPr>
          <w:sz w:val="16"/>
          <w:szCs w:val="16"/>
        </w:rPr>
        <w:t>int</w:t>
      </w:r>
      <w:r>
        <w:t xml:space="preserve"> &lt;= t). Since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  <w:r>
        <w:t xml:space="preserve">: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 &gt;= P</w:t>
      </w:r>
      <w:r>
        <w:rPr>
          <w:sz w:val="16"/>
          <w:szCs w:val="16"/>
        </w:rPr>
        <w:t>int</w:t>
      </w:r>
      <w:r>
        <w:t>(t) for all t &gt;= 0.</w:t>
      </w:r>
    </w:p>
    <w:p w14:paraId="16955B02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S1.2  Assumptions</w:t>
      </w:r>
      <w:proofErr w:type="gramEnd"/>
    </w:p>
    <w:p w14:paraId="7AD12A66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1  (</w:t>
      </w:r>
      <w:proofErr w:type="gramEnd"/>
      <w:r>
        <w:rPr>
          <w:b/>
          <w:bCs/>
        </w:rPr>
        <w:t xml:space="preserve">Irreversibility of integration).  </w:t>
      </w:r>
      <w:r>
        <w:t xml:space="preserve">Once Z(t)=2 the state is </w:t>
      </w:r>
      <w:proofErr w:type="gramStart"/>
      <w:r>
        <w:t>absorbing:</w:t>
      </w:r>
      <w:proofErr w:type="gramEnd"/>
      <w:r>
        <w:t xml:space="preserve"> P(Z(s)=0 | Z(t)=2) = 0 for all s &gt; t.</w:t>
      </w:r>
    </w:p>
    <w:p w14:paraId="4554809E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Biological grounding: </w:t>
      </w:r>
      <w:r>
        <w:t xml:space="preserve">Integrated provirus persists for the lifetime of the host cell and propagates to daughter cells via clonal expansion. ART suppresses replication (I-&gt;0) but </w:t>
      </w:r>
      <w:proofErr w:type="spellStart"/>
      <w:r>
        <w:t>dR</w:t>
      </w:r>
      <w:proofErr w:type="spellEnd"/>
      <w:r>
        <w:t xml:space="preserve">/dt = </w:t>
      </w:r>
      <w:proofErr w:type="spellStart"/>
      <w:r>
        <w:t>aI</w:t>
      </w:r>
      <w:proofErr w:type="spellEnd"/>
      <w:r>
        <w:t xml:space="preserve"> -&gt; 0: reservoir is static under ART but does not shrink. No approved therapy achieves eradication.</w:t>
      </w:r>
    </w:p>
    <w:p w14:paraId="55D70716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2  (</w:t>
      </w:r>
      <w:proofErr w:type="gramEnd"/>
      <w:r>
        <w:rPr>
          <w:b/>
          <w:bCs/>
        </w:rPr>
        <w:t xml:space="preserve">Stage-dependent drug efficacy).  </w:t>
      </w:r>
      <w:r>
        <w:t xml:space="preserve">e(Z(t)) 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if Z(t)=</w:t>
      </w:r>
      <w:proofErr w:type="gramStart"/>
      <w:r>
        <w:t xml:space="preserve">0; 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proofErr w:type="gramEnd"/>
      <w:r>
        <w:t xml:space="preserve"> if Z(t)=</w:t>
      </w:r>
      <w:proofErr w:type="gramStart"/>
      <w:r>
        <w:t xml:space="preserve">1; 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proofErr w:type="gramEnd"/>
      <w:r>
        <w:t xml:space="preserve">=0 if Z(t)=2. With 1 &gt;=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&gt;=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r>
        <w:t xml:space="preserve"> &gt;= 0.</w:t>
      </w:r>
    </w:p>
    <w:p w14:paraId="3537C117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3  (</w:t>
      </w:r>
      <w:proofErr w:type="gramEnd"/>
      <w:r>
        <w:rPr>
          <w:b/>
          <w:bCs/>
        </w:rPr>
        <w:t xml:space="preserve">Monotonicity of integration).  </w:t>
      </w:r>
      <w:r>
        <w:t>P</w:t>
      </w:r>
      <w:r>
        <w:rPr>
          <w:sz w:val="16"/>
          <w:szCs w:val="16"/>
        </w:rPr>
        <w:t>int</w:t>
      </w:r>
      <w:r>
        <w:t xml:space="preserve">(t) non-decreasing, </w:t>
      </w:r>
      <w:proofErr w:type="gramStart"/>
      <w:r>
        <w:t>P</w:t>
      </w:r>
      <w:r>
        <w:rPr>
          <w:sz w:val="16"/>
          <w:szCs w:val="16"/>
        </w:rPr>
        <w:t>int</w:t>
      </w:r>
      <w:r>
        <w:t>(0)=</w:t>
      </w:r>
      <w:proofErr w:type="gramEnd"/>
      <w:r>
        <w:t xml:space="preserve">0, </w:t>
      </w:r>
      <w:proofErr w:type="spellStart"/>
      <w:r>
        <w:t>lim</w:t>
      </w:r>
      <w:proofErr w:type="spellEnd"/>
      <w:r>
        <w:t xml:space="preserve"> P</w:t>
      </w:r>
      <w:r>
        <w:rPr>
          <w:sz w:val="16"/>
          <w:szCs w:val="16"/>
        </w:rPr>
        <w:t>int</w:t>
      </w:r>
      <w:r>
        <w:t>(t)=1.</w:t>
      </w:r>
    </w:p>
    <w:p w14:paraId="36F770FD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DB66763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S2. Master Equation</w:t>
      </w:r>
    </w:p>
    <w:p w14:paraId="69A913C2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S2.1  (</w:t>
      </w:r>
      <w:proofErr w:type="gramEnd"/>
      <w:r>
        <w:rPr>
          <w:b/>
          <w:bCs/>
        </w:rPr>
        <w:t xml:space="preserve">Master equation).  </w:t>
      </w:r>
      <w:r>
        <w:t>Under A2:</w:t>
      </w:r>
    </w:p>
    <w:p w14:paraId="1667EEAB" w14:textId="77777777" w:rsidR="00C555F7" w:rsidRDefault="00000000">
      <w:pPr>
        <w:spacing w:before="80" w:after="80"/>
        <w:jc w:val="center"/>
      </w:pPr>
      <w:r>
        <w:rPr>
          <w:i/>
          <w:iCs/>
        </w:rPr>
        <w:t>E_PEP(t) = (1-P_seed(t</w:t>
      </w:r>
      <w:proofErr w:type="gramStart"/>
      <w:r>
        <w:rPr>
          <w:i/>
          <w:iCs/>
        </w:rPr>
        <w:t>))·</w:t>
      </w:r>
      <w:proofErr w:type="spellStart"/>
      <w:proofErr w:type="gramEnd"/>
      <w:r>
        <w:rPr>
          <w:i/>
          <w:iCs/>
        </w:rPr>
        <w:t>e_max</w:t>
      </w:r>
      <w:proofErr w:type="spellEnd"/>
      <w:r>
        <w:rPr>
          <w:i/>
          <w:iCs/>
        </w:rPr>
        <w:t xml:space="preserve"> + (</w:t>
      </w:r>
      <w:proofErr w:type="spellStart"/>
      <w:r>
        <w:rPr>
          <w:i/>
          <w:iCs/>
        </w:rPr>
        <w:t>P_seed</w:t>
      </w:r>
      <w:proofErr w:type="spellEnd"/>
      <w:r>
        <w:rPr>
          <w:i/>
          <w:iCs/>
        </w:rPr>
        <w:t>(t)-</w:t>
      </w:r>
      <w:proofErr w:type="spellStart"/>
      <w:r>
        <w:rPr>
          <w:i/>
          <w:iCs/>
        </w:rPr>
        <w:t>P_int</w:t>
      </w:r>
      <w:proofErr w:type="spellEnd"/>
      <w:r>
        <w:rPr>
          <w:i/>
          <w:iCs/>
        </w:rPr>
        <w:t>(t</w:t>
      </w:r>
      <w:proofErr w:type="gramStart"/>
      <w:r>
        <w:rPr>
          <w:i/>
          <w:iCs/>
        </w:rPr>
        <w:t>))·</w:t>
      </w:r>
      <w:proofErr w:type="spellStart"/>
      <w:proofErr w:type="gramEnd"/>
      <w:r>
        <w:rPr>
          <w:i/>
          <w:iCs/>
        </w:rPr>
        <w:t>e_mid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P_int</w:t>
      </w:r>
      <w:proofErr w:type="spellEnd"/>
      <w:r>
        <w:rPr>
          <w:i/>
          <w:iCs/>
        </w:rPr>
        <w:t>(t)·</w:t>
      </w:r>
      <w:proofErr w:type="spellStart"/>
      <w:r>
        <w:rPr>
          <w:i/>
          <w:iCs/>
        </w:rPr>
        <w:t>e_min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S2.1)</w:t>
      </w:r>
    </w:p>
    <w:p w14:paraId="2C3BCCE5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0D303E91" w14:textId="77777777" w:rsidR="00C555F7" w:rsidRDefault="00000000">
      <w:pPr>
        <w:spacing w:after="60" w:line="264" w:lineRule="auto"/>
        <w:ind w:left="360"/>
      </w:pPr>
      <w:r>
        <w:t>Partition sample space at time t by Z(t): P(Z=</w:t>
      </w:r>
      <w:proofErr w:type="gramStart"/>
      <w:r>
        <w:t>0)=</w:t>
      </w:r>
      <w:proofErr w:type="gramEnd"/>
      <w:r>
        <w:t>1-P</w:t>
      </w:r>
      <w:r>
        <w:rPr>
          <w:sz w:val="16"/>
          <w:szCs w:val="16"/>
        </w:rPr>
        <w:t>seed</w:t>
      </w:r>
      <w:r>
        <w:t>, P(Z=</w:t>
      </w:r>
      <w:proofErr w:type="gramStart"/>
      <w:r>
        <w:t>1)=</w:t>
      </w:r>
      <w:proofErr w:type="spellStart"/>
      <w:proofErr w:type="gramEnd"/>
      <w:r>
        <w:t>P</w:t>
      </w:r>
      <w:r>
        <w:rPr>
          <w:sz w:val="16"/>
          <w:szCs w:val="16"/>
        </w:rPr>
        <w:t>seed</w:t>
      </w:r>
      <w:proofErr w:type="spellEnd"/>
      <w:r>
        <w:t>-P</w:t>
      </w:r>
      <w:r>
        <w:rPr>
          <w:sz w:val="16"/>
          <w:szCs w:val="16"/>
        </w:rPr>
        <w:t>int</w:t>
      </w:r>
      <w:r>
        <w:t>, P(Z=</w:t>
      </w:r>
      <w:proofErr w:type="gramStart"/>
      <w:r>
        <w:t>2)=</w:t>
      </w:r>
      <w:proofErr w:type="gramEnd"/>
      <w:r>
        <w:t>P</w:t>
      </w:r>
      <w:r>
        <w:rPr>
          <w:sz w:val="16"/>
          <w:szCs w:val="16"/>
        </w:rPr>
        <w:t>int</w:t>
      </w:r>
      <w:r>
        <w:t>. Mutually exclusive and exhaustive. By the law of total expectation: E</w:t>
      </w:r>
      <w:r>
        <w:rPr>
          <w:sz w:val="16"/>
          <w:szCs w:val="16"/>
        </w:rPr>
        <w:t>PEP</w:t>
      </w:r>
      <w:r>
        <w:t>(t) = E[e(Z(t))] = (1-</w:t>
      </w:r>
      <w:proofErr w:type="gramStart"/>
      <w:r>
        <w:t>P</w:t>
      </w:r>
      <w:r>
        <w:rPr>
          <w:sz w:val="16"/>
          <w:szCs w:val="16"/>
        </w:rPr>
        <w:t>seed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proofErr w:type="spellEnd"/>
      <w:r>
        <w:t xml:space="preserve"> + 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mid</w:t>
      </w:r>
      <w:proofErr w:type="spellEnd"/>
      <w:r>
        <w:t xml:space="preserve"> + </w:t>
      </w:r>
      <w:proofErr w:type="spellStart"/>
      <w:r>
        <w:t>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>.  □</w:t>
      </w:r>
    </w:p>
    <w:p w14:paraId="0EDCFE32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F107C82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lastRenderedPageBreak/>
        <w:t>S3. The Finite Prevention Window Theorem</w:t>
      </w:r>
    </w:p>
    <w:p w14:paraId="468577D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Theorem </w:t>
      </w:r>
      <w:proofErr w:type="gramStart"/>
      <w:r>
        <w:rPr>
          <w:b/>
          <w:bCs/>
        </w:rPr>
        <w:t>S3.1  (</w:t>
      </w:r>
      <w:proofErr w:type="gramEnd"/>
      <w:r>
        <w:rPr>
          <w:b/>
          <w:bCs/>
        </w:rPr>
        <w:t xml:space="preserve">Finite Prevention Window).  </w:t>
      </w:r>
      <w:r>
        <w:t>Under A1-A3, E</w:t>
      </w:r>
      <w:r>
        <w:rPr>
          <w:sz w:val="16"/>
          <w:szCs w:val="16"/>
        </w:rPr>
        <w:t>PEP</w:t>
      </w:r>
      <w:r>
        <w:t>(t) satisfies: (</w:t>
      </w:r>
      <w:proofErr w:type="spellStart"/>
      <w:r>
        <w:t>i</w:t>
      </w:r>
      <w:proofErr w:type="spellEnd"/>
      <w:r>
        <w:t>) E</w:t>
      </w:r>
      <w:r>
        <w:rPr>
          <w:sz w:val="16"/>
          <w:szCs w:val="16"/>
        </w:rPr>
        <w:t>PEP</w:t>
      </w:r>
      <w:r>
        <w:t>(t) &lt;= (1-P</w:t>
      </w:r>
      <w:r>
        <w:rPr>
          <w:sz w:val="16"/>
          <w:szCs w:val="16"/>
        </w:rPr>
        <w:t>int</w:t>
      </w:r>
      <w:r>
        <w:t>(t</w:t>
      </w:r>
      <w:proofErr w:type="gramStart"/>
      <w:r>
        <w:t>))·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>;  (</w:t>
      </w:r>
      <w:proofErr w:type="gramEnd"/>
      <w:r>
        <w:t>ii) E</w:t>
      </w:r>
      <w:r>
        <w:rPr>
          <w:sz w:val="16"/>
          <w:szCs w:val="16"/>
        </w:rPr>
        <w:t>PEP</w:t>
      </w:r>
      <w:r>
        <w:t>(t) non-</w:t>
      </w:r>
      <w:proofErr w:type="gramStart"/>
      <w:r>
        <w:t>increasing;  (</w:t>
      </w:r>
      <w:proofErr w:type="gramEnd"/>
      <w:r>
        <w:t>iii) E</w:t>
      </w:r>
      <w:r>
        <w:rPr>
          <w:sz w:val="16"/>
          <w:szCs w:val="16"/>
        </w:rPr>
        <w:t>PEP</w:t>
      </w:r>
      <w:r>
        <w:t>(t)-&gt;</w:t>
      </w:r>
      <w:proofErr w:type="gramStart"/>
      <w:r>
        <w:t>0;  (</w:t>
      </w:r>
      <w:proofErr w:type="gramEnd"/>
      <w:r>
        <w:t xml:space="preserve">iv)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(h) 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t>(t)&lt;h} is finite for any h in (0,1).</w:t>
      </w:r>
    </w:p>
    <w:p w14:paraId="0953738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61840EFB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</w:t>
      </w: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): Upper bound.</w:t>
      </w:r>
    </w:p>
    <w:p w14:paraId="223FA693" w14:textId="77777777" w:rsidR="00C555F7" w:rsidRDefault="00000000">
      <w:pPr>
        <w:spacing w:after="60" w:line="264" w:lineRule="auto"/>
        <w:ind w:left="360"/>
      </w:pPr>
      <w:r>
        <w:t xml:space="preserve">Replace </w:t>
      </w:r>
      <w:proofErr w:type="spellStart"/>
      <w:r>
        <w:t>e</w:t>
      </w:r>
      <w:r>
        <w:rPr>
          <w:sz w:val="16"/>
          <w:szCs w:val="16"/>
        </w:rPr>
        <w:t>mid</w:t>
      </w:r>
      <w:proofErr w:type="spellEnd"/>
      <w:r>
        <w:t xml:space="preserve"> by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in (S2.1):</w:t>
      </w:r>
    </w:p>
    <w:p w14:paraId="7EE624BF" w14:textId="77777777" w:rsidR="00C555F7" w:rsidRDefault="00000000">
      <w:pPr>
        <w:spacing w:after="60" w:line="264" w:lineRule="auto"/>
        <w:ind w:left="360"/>
      </w:pPr>
      <w:r>
        <w:t>E</w:t>
      </w:r>
      <w:r>
        <w:rPr>
          <w:sz w:val="16"/>
          <w:szCs w:val="16"/>
        </w:rPr>
        <w:t>PEP</w:t>
      </w:r>
      <w:r>
        <w:t>(t) &lt;= (1-</w:t>
      </w:r>
      <w:proofErr w:type="gramStart"/>
      <w:r>
        <w:t>P</w:t>
      </w:r>
      <w:r>
        <w:rPr>
          <w:sz w:val="16"/>
          <w:szCs w:val="16"/>
        </w:rPr>
        <w:t>seed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proofErr w:type="spellEnd"/>
      <w:r>
        <w:t>+(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r>
        <w:t>+P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 = (1-</w:t>
      </w:r>
      <w:proofErr w:type="gramStart"/>
      <w:r>
        <w:t>P</w:t>
      </w:r>
      <w:r>
        <w:rPr>
          <w:sz w:val="16"/>
          <w:szCs w:val="16"/>
        </w:rPr>
        <w:t>int</w:t>
      </w:r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max</w:t>
      </w:r>
      <w:r>
        <w:t>+P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. With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r>
        <w:t>=0: E</w:t>
      </w:r>
      <w:r>
        <w:rPr>
          <w:sz w:val="16"/>
          <w:szCs w:val="16"/>
        </w:rPr>
        <w:t>PEP</w:t>
      </w:r>
      <w:r>
        <w:t>(t) &lt;= 1-P</w:t>
      </w:r>
      <w:r>
        <w:rPr>
          <w:sz w:val="16"/>
          <w:szCs w:val="16"/>
        </w:rPr>
        <w:t>int</w:t>
      </w:r>
      <w:r>
        <w:t>(t).</w:t>
      </w:r>
    </w:p>
    <w:p w14:paraId="5E1CC14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(ii): Monotone decay.</w:t>
      </w:r>
    </w:p>
    <w:p w14:paraId="103081DD" w14:textId="77777777" w:rsidR="00C555F7" w:rsidRDefault="00000000">
      <w:pPr>
        <w:spacing w:after="60" w:line="264" w:lineRule="auto"/>
        <w:ind w:left="360"/>
      </w:pPr>
      <w:r>
        <w:t xml:space="preserve">For t1&lt;t2: DS =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(t2)-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 xml:space="preserve">(t1) &gt;= </w:t>
      </w:r>
      <w:proofErr w:type="gramStart"/>
      <w:r>
        <w:t>0,  Di</w:t>
      </w:r>
      <w:proofErr w:type="gramEnd"/>
      <w:r>
        <w:t xml:space="preserve"> = P</w:t>
      </w:r>
      <w:r>
        <w:rPr>
          <w:sz w:val="16"/>
          <w:szCs w:val="16"/>
        </w:rPr>
        <w:t>int</w:t>
      </w:r>
      <w:r>
        <w:t>(t2)-P</w:t>
      </w:r>
      <w:r>
        <w:rPr>
          <w:sz w:val="16"/>
          <w:szCs w:val="16"/>
        </w:rPr>
        <w:t>int</w:t>
      </w:r>
      <w:r>
        <w:t>(t1) &gt;= 0.</w:t>
      </w:r>
    </w:p>
    <w:p w14:paraId="2FF2BB6D" w14:textId="77777777" w:rsidR="00C555F7" w:rsidRDefault="00000000">
      <w:pPr>
        <w:spacing w:after="60" w:line="264" w:lineRule="auto"/>
        <w:ind w:left="360"/>
      </w:pPr>
      <w:r>
        <w:t>E</w:t>
      </w:r>
      <w:r>
        <w:rPr>
          <w:sz w:val="16"/>
          <w:szCs w:val="16"/>
        </w:rPr>
        <w:t>PEP</w:t>
      </w:r>
      <w:r>
        <w:t>(t1)-E</w:t>
      </w:r>
      <w:r>
        <w:rPr>
          <w:sz w:val="16"/>
          <w:szCs w:val="16"/>
        </w:rPr>
        <w:t>PEP</w:t>
      </w:r>
      <w:r>
        <w:t>(t2) = DS·(</w:t>
      </w:r>
      <w:proofErr w:type="spellStart"/>
      <w:r>
        <w:t>e</w:t>
      </w:r>
      <w:r>
        <w:rPr>
          <w:sz w:val="16"/>
          <w:szCs w:val="16"/>
        </w:rPr>
        <w:t>max</w:t>
      </w:r>
      <w:r>
        <w:t>-</w:t>
      </w:r>
      <w:proofErr w:type="gramStart"/>
      <w:r>
        <w:t>e</w:t>
      </w:r>
      <w:r>
        <w:rPr>
          <w:sz w:val="16"/>
          <w:szCs w:val="16"/>
        </w:rPr>
        <w:t>mid</w:t>
      </w:r>
      <w:proofErr w:type="spellEnd"/>
      <w:r>
        <w:t>)+</w:t>
      </w:r>
      <w:proofErr w:type="gramEnd"/>
      <w:r>
        <w:t>Di·(</w:t>
      </w:r>
      <w:proofErr w:type="spellStart"/>
      <w:r>
        <w:t>e</w:t>
      </w:r>
      <w:r>
        <w:rPr>
          <w:sz w:val="16"/>
          <w:szCs w:val="16"/>
        </w:rPr>
        <w:t>mid</w:t>
      </w:r>
      <w:r>
        <w:t>-e</w:t>
      </w:r>
      <w:r>
        <w:rPr>
          <w:sz w:val="16"/>
          <w:szCs w:val="16"/>
        </w:rPr>
        <w:t>min</w:t>
      </w:r>
      <w:proofErr w:type="spellEnd"/>
      <w:r>
        <w:t>) &gt;= 0.</w:t>
      </w:r>
    </w:p>
    <w:p w14:paraId="0E0D0AA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(iii): Convergence.</w:t>
      </w:r>
    </w:p>
    <w:p w14:paraId="255EA281" w14:textId="77777777" w:rsidR="00C555F7" w:rsidRDefault="00000000">
      <w:pPr>
        <w:spacing w:after="60" w:line="264" w:lineRule="auto"/>
        <w:ind w:left="360"/>
      </w:pPr>
      <w:r>
        <w:t>By A3, P</w:t>
      </w:r>
      <w:r>
        <w:rPr>
          <w:sz w:val="16"/>
          <w:szCs w:val="16"/>
        </w:rPr>
        <w:t>int</w:t>
      </w:r>
      <w:r>
        <w:t xml:space="preserve">(t)-&gt;1. Since </w:t>
      </w:r>
      <w:proofErr w:type="spellStart"/>
      <w:r>
        <w:t>T</w:t>
      </w:r>
      <w:r>
        <w:rPr>
          <w:sz w:val="16"/>
          <w:szCs w:val="16"/>
        </w:rPr>
        <w:t>seed</w:t>
      </w:r>
      <w:proofErr w:type="spellEnd"/>
      <w:r>
        <w:t xml:space="preserve"> &lt;= T</w:t>
      </w:r>
      <w:r>
        <w:rPr>
          <w:sz w:val="16"/>
          <w:szCs w:val="16"/>
        </w:rPr>
        <w:t>int</w:t>
      </w:r>
      <w:r>
        <w:t xml:space="preserve"> </w:t>
      </w:r>
      <w:proofErr w:type="spellStart"/>
      <w:r>
        <w:t>a.s.</w:t>
      </w:r>
      <w:proofErr w:type="spellEnd"/>
      <w:r>
        <w:t xml:space="preserve">, 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(t)-&gt;1. Limits: E</w:t>
      </w:r>
      <w:r>
        <w:rPr>
          <w:sz w:val="16"/>
          <w:szCs w:val="16"/>
        </w:rPr>
        <w:t>PEP</w:t>
      </w:r>
      <w:r>
        <w:t>(t) -&gt; 0·e</w:t>
      </w:r>
      <w:r>
        <w:rPr>
          <w:sz w:val="16"/>
          <w:szCs w:val="16"/>
        </w:rPr>
        <w:t>max</w:t>
      </w:r>
      <w:r>
        <w:t>+0·e</w:t>
      </w:r>
      <w:r>
        <w:rPr>
          <w:sz w:val="16"/>
          <w:szCs w:val="16"/>
        </w:rPr>
        <w:t>mid</w:t>
      </w:r>
      <w:r>
        <w:t>+1·e</w:t>
      </w:r>
      <w:r>
        <w:rPr>
          <w:sz w:val="16"/>
          <w:szCs w:val="16"/>
        </w:rPr>
        <w:t>min</w:t>
      </w:r>
      <w:r>
        <w:t>=0.</w:t>
      </w:r>
    </w:p>
    <w:p w14:paraId="3A8CEFA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Part (iv): Finite critical time.</w:t>
      </w:r>
    </w:p>
    <w:p w14:paraId="4BD39E42" w14:textId="77777777" w:rsidR="00C555F7" w:rsidRDefault="00000000">
      <w:pPr>
        <w:spacing w:after="60" w:line="264" w:lineRule="auto"/>
        <w:ind w:left="360"/>
      </w:pPr>
      <w:r>
        <w:t>By (ii) E</w:t>
      </w:r>
      <w:r>
        <w:rPr>
          <w:sz w:val="16"/>
          <w:szCs w:val="16"/>
        </w:rPr>
        <w:t>PEP</w:t>
      </w:r>
      <w:r>
        <w:t xml:space="preserve"> non-increasing; by (iii) -&gt;0&lt;h. {t: E</w:t>
      </w:r>
      <w:r>
        <w:rPr>
          <w:sz w:val="16"/>
          <w:szCs w:val="16"/>
        </w:rPr>
        <w:t>PEP</w:t>
      </w:r>
      <w:r>
        <w:t xml:space="preserve">(t)&lt;h} non-empty, so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(h) is finite.  □</w:t>
      </w:r>
    </w:p>
    <w:p w14:paraId="106B1EB9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78866363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S4. Hazard-Rate Decomposition of Efficacy Loss</w:t>
      </w:r>
    </w:p>
    <w:p w14:paraId="569FD86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</w:t>
      </w:r>
      <w:proofErr w:type="gramStart"/>
      <w:r>
        <w:rPr>
          <w:b/>
          <w:bCs/>
        </w:rPr>
        <w:t>S4.1  (</w:t>
      </w:r>
      <w:proofErr w:type="gramEnd"/>
      <w:r>
        <w:rPr>
          <w:b/>
          <w:bCs/>
        </w:rPr>
        <w:t xml:space="preserve">Hazard rates).  </w:t>
      </w:r>
      <w:proofErr w:type="spellStart"/>
      <w:r>
        <w:t>l</w:t>
      </w:r>
      <w:r>
        <w:rPr>
          <w:sz w:val="16"/>
          <w:szCs w:val="16"/>
        </w:rPr>
        <w:t>seed</w:t>
      </w:r>
      <w:proofErr w:type="spellEnd"/>
      <w:r>
        <w:t xml:space="preserve">(t) = </w:t>
      </w:r>
      <w:proofErr w:type="spellStart"/>
      <w:r>
        <w:t>f</w:t>
      </w:r>
      <w:r>
        <w:rPr>
          <w:sz w:val="16"/>
          <w:szCs w:val="16"/>
        </w:rPr>
        <w:t>seed</w:t>
      </w:r>
      <w:proofErr w:type="spellEnd"/>
      <w:r>
        <w:t>(t)/(1-P</w:t>
      </w:r>
      <w:r>
        <w:rPr>
          <w:sz w:val="16"/>
          <w:szCs w:val="16"/>
        </w:rPr>
        <w:t>seed</w:t>
      </w:r>
      <w:r>
        <w:t>(t)</w:t>
      </w:r>
      <w:proofErr w:type="gramStart"/>
      <w:r>
        <w:t>);  l</w:t>
      </w:r>
      <w:r>
        <w:rPr>
          <w:sz w:val="16"/>
          <w:szCs w:val="16"/>
        </w:rPr>
        <w:t>int</w:t>
      </w:r>
      <w:proofErr w:type="gramEnd"/>
      <w:r>
        <w:t xml:space="preserve">(t) = </w:t>
      </w:r>
      <w:proofErr w:type="spellStart"/>
      <w:r>
        <w:t>f</w:t>
      </w:r>
      <w:r>
        <w:rPr>
          <w:sz w:val="16"/>
          <w:szCs w:val="16"/>
        </w:rPr>
        <w:t>int</w:t>
      </w:r>
      <w:proofErr w:type="spellEnd"/>
      <w:r>
        <w:t>(t)/(</w:t>
      </w:r>
      <w:proofErr w:type="spellStart"/>
      <w:r>
        <w:t>P</w:t>
      </w:r>
      <w:r>
        <w:rPr>
          <w:sz w:val="16"/>
          <w:szCs w:val="16"/>
        </w:rPr>
        <w:t>seed</w:t>
      </w:r>
      <w:proofErr w:type="spellEnd"/>
      <w:r>
        <w:t>(t)-P</w:t>
      </w:r>
      <w:r>
        <w:rPr>
          <w:sz w:val="16"/>
          <w:szCs w:val="16"/>
        </w:rPr>
        <w:t>int</w:t>
      </w:r>
      <w:r>
        <w:t>(t)).</w:t>
      </w:r>
    </w:p>
    <w:p w14:paraId="4D3DE8F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S4.1  (</w:t>
      </w:r>
      <w:proofErr w:type="gramEnd"/>
      <w:r>
        <w:rPr>
          <w:b/>
          <w:bCs/>
        </w:rPr>
        <w:t xml:space="preserve">Decomposition).  </w:t>
      </w:r>
      <w:r>
        <w:t>Under A1-A3 with absolute continuity:</w:t>
      </w:r>
    </w:p>
    <w:p w14:paraId="5B1F4E1B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dE_PEP</w:t>
      </w:r>
      <w:proofErr w:type="spellEnd"/>
      <w:r>
        <w:rPr>
          <w:i/>
          <w:iCs/>
        </w:rPr>
        <w:t>/dt = -</w:t>
      </w:r>
      <w:proofErr w:type="spellStart"/>
      <w:r>
        <w:rPr>
          <w:i/>
          <w:iCs/>
        </w:rPr>
        <w:t>f_seed</w:t>
      </w:r>
      <w:proofErr w:type="spellEnd"/>
      <w:r>
        <w:rPr>
          <w:i/>
          <w:iCs/>
        </w:rPr>
        <w:t xml:space="preserve">(t)·De1 - </w:t>
      </w:r>
      <w:proofErr w:type="spellStart"/>
      <w:r>
        <w:rPr>
          <w:i/>
          <w:iCs/>
        </w:rPr>
        <w:t>f_int</w:t>
      </w:r>
      <w:proofErr w:type="spellEnd"/>
      <w:r>
        <w:rPr>
          <w:i/>
          <w:iCs/>
        </w:rPr>
        <w:t>(t)·De2 &lt;= 0</w:t>
      </w:r>
      <w:r>
        <w:t xml:space="preserve">       </w:t>
      </w:r>
      <w:proofErr w:type="gramStart"/>
      <w:r>
        <w:t xml:space="preserve">   (</w:t>
      </w:r>
      <w:proofErr w:type="gramEnd"/>
      <w:r>
        <w:t>S4.1)</w:t>
      </w:r>
    </w:p>
    <w:p w14:paraId="5B043DBF" w14:textId="77777777" w:rsidR="00C555F7" w:rsidRDefault="00000000">
      <w:pPr>
        <w:spacing w:after="120" w:line="264" w:lineRule="auto"/>
        <w:jc w:val="both"/>
      </w:pPr>
      <w:r>
        <w:t xml:space="preserve">where De1 = </w:t>
      </w:r>
      <w:proofErr w:type="spellStart"/>
      <w:r>
        <w:t>e</w:t>
      </w:r>
      <w:r>
        <w:rPr>
          <w:sz w:val="16"/>
          <w:szCs w:val="16"/>
        </w:rPr>
        <w:t>max</w:t>
      </w:r>
      <w:r>
        <w:t>-e</w:t>
      </w:r>
      <w:r>
        <w:rPr>
          <w:sz w:val="16"/>
          <w:szCs w:val="16"/>
        </w:rPr>
        <w:t>mid</w:t>
      </w:r>
      <w:proofErr w:type="spellEnd"/>
      <w:r>
        <w:t xml:space="preserve"> and De2 = </w:t>
      </w:r>
      <w:proofErr w:type="spellStart"/>
      <w:r>
        <w:t>e</w:t>
      </w:r>
      <w:r>
        <w:rPr>
          <w:sz w:val="16"/>
          <w:szCs w:val="16"/>
        </w:rPr>
        <w:t>mid</w:t>
      </w:r>
      <w:r>
        <w:t>-e</w:t>
      </w:r>
      <w:r>
        <w:rPr>
          <w:sz w:val="16"/>
          <w:szCs w:val="16"/>
        </w:rPr>
        <w:t>min</w:t>
      </w:r>
      <w:proofErr w:type="spellEnd"/>
      <w:r>
        <w:t>.</w:t>
      </w:r>
    </w:p>
    <w:p w14:paraId="4CC19D5B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ABE8526" w14:textId="77777777" w:rsidR="00C555F7" w:rsidRDefault="00000000">
      <w:pPr>
        <w:spacing w:after="60" w:line="264" w:lineRule="auto"/>
        <w:ind w:left="360"/>
      </w:pPr>
      <w:r>
        <w:t xml:space="preserve">Differentiate (S2.1): </w:t>
      </w:r>
      <w:proofErr w:type="spellStart"/>
      <w:r>
        <w:t>dE</w:t>
      </w:r>
      <w:proofErr w:type="spellEnd"/>
      <w:r>
        <w:t>/dt = -</w:t>
      </w:r>
      <w:proofErr w:type="spellStart"/>
      <w:r>
        <w:t>f</w:t>
      </w:r>
      <w:r>
        <w:rPr>
          <w:sz w:val="16"/>
          <w:szCs w:val="16"/>
        </w:rPr>
        <w:t>seed</w:t>
      </w:r>
      <w:r>
        <w:t>·e</w:t>
      </w:r>
      <w:r>
        <w:rPr>
          <w:sz w:val="16"/>
          <w:szCs w:val="16"/>
        </w:rPr>
        <w:t>max</w:t>
      </w:r>
      <w:proofErr w:type="spellEnd"/>
      <w:r>
        <w:t>+(</w:t>
      </w:r>
      <w:proofErr w:type="spellStart"/>
      <w:r>
        <w:t>f</w:t>
      </w:r>
      <w:r>
        <w:rPr>
          <w:sz w:val="16"/>
          <w:szCs w:val="16"/>
        </w:rPr>
        <w:t>seed</w:t>
      </w:r>
      <w:r>
        <w:t>-</w:t>
      </w:r>
      <w:proofErr w:type="gramStart"/>
      <w:r>
        <w:t>f</w:t>
      </w:r>
      <w:r>
        <w:rPr>
          <w:sz w:val="16"/>
          <w:szCs w:val="16"/>
        </w:rPr>
        <w:t>int</w:t>
      </w:r>
      <w:proofErr w:type="spellEnd"/>
      <w:r>
        <w:t>)·</w:t>
      </w:r>
      <w:proofErr w:type="spellStart"/>
      <w:proofErr w:type="gramEnd"/>
      <w:r>
        <w:t>e</w:t>
      </w:r>
      <w:r>
        <w:rPr>
          <w:sz w:val="16"/>
          <w:szCs w:val="16"/>
        </w:rPr>
        <w:t>mid</w:t>
      </w:r>
      <w:r>
        <w:t>+f</w:t>
      </w:r>
      <w:r>
        <w:rPr>
          <w:sz w:val="16"/>
          <w:szCs w:val="16"/>
        </w:rPr>
        <w:t>int</w:t>
      </w:r>
      <w:r>
        <w:t>·e</w:t>
      </w:r>
      <w:r>
        <w:rPr>
          <w:sz w:val="16"/>
          <w:szCs w:val="16"/>
        </w:rPr>
        <w:t>min</w:t>
      </w:r>
      <w:proofErr w:type="spellEnd"/>
      <w:r>
        <w:t xml:space="preserve"> = -f</w:t>
      </w:r>
      <w:r>
        <w:rPr>
          <w:sz w:val="16"/>
          <w:szCs w:val="16"/>
        </w:rPr>
        <w:t>seed</w:t>
      </w:r>
      <w:r>
        <w:t>·De1-f</w:t>
      </w:r>
      <w:r>
        <w:rPr>
          <w:sz w:val="16"/>
          <w:szCs w:val="16"/>
        </w:rPr>
        <w:t>int</w:t>
      </w:r>
      <w:r>
        <w:t>·De2 &lt;= 0.  □</w:t>
      </w:r>
    </w:p>
    <w:p w14:paraId="3A06DB85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Remark S4.1. </w:t>
      </w:r>
      <w:r>
        <w:t>(S4.1) decomposes efficacy loss into a seeding channel (</w:t>
      </w:r>
      <w:proofErr w:type="spellStart"/>
      <w:r>
        <w:t>f</w:t>
      </w:r>
      <w:r>
        <w:rPr>
          <w:sz w:val="16"/>
          <w:szCs w:val="16"/>
        </w:rPr>
        <w:t>seed</w:t>
      </w:r>
      <w:proofErr w:type="spellEnd"/>
      <w:r>
        <w:t>, gap De1) and an integration channel (</w:t>
      </w:r>
      <w:proofErr w:type="spellStart"/>
      <w:r>
        <w:t>f</w:t>
      </w:r>
      <w:r>
        <w:rPr>
          <w:sz w:val="16"/>
          <w:szCs w:val="16"/>
        </w:rPr>
        <w:t>int</w:t>
      </w:r>
      <w:proofErr w:type="spellEnd"/>
      <w:r>
        <w:t>, gap De2). At early times, seeding dominates; as mass accumulates in state 1, the integration channel accelerates terminal efficacy collapse.</w:t>
      </w:r>
    </w:p>
    <w:p w14:paraId="3420598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58186710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S5. Route Compression and Inoculum-Monotone Hitting Times</w:t>
      </w:r>
    </w:p>
    <w:p w14:paraId="3B36BFC8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S5.1  ODE</w:t>
      </w:r>
      <w:proofErr w:type="gramEnd"/>
      <w:r>
        <w:rPr>
          <w:b/>
          <w:bCs/>
        </w:rPr>
        <w:t xml:space="preserve"> system</w:t>
      </w:r>
    </w:p>
    <w:p w14:paraId="3E6835DF" w14:textId="77777777" w:rsidR="00C555F7" w:rsidRDefault="00000000">
      <w:pPr>
        <w:spacing w:after="120" w:line="264" w:lineRule="auto"/>
        <w:jc w:val="both"/>
      </w:pPr>
      <w:r>
        <w:t>The standard target-cell-limited within-host model:</w:t>
      </w:r>
    </w:p>
    <w:p w14:paraId="3EE77A2A" w14:textId="77777777" w:rsidR="00C555F7" w:rsidRDefault="00000000">
      <w:pPr>
        <w:spacing w:before="80" w:after="80"/>
        <w:jc w:val="center"/>
      </w:pPr>
      <w:r>
        <w:rPr>
          <w:i/>
          <w:iCs/>
        </w:rPr>
        <w:t>dT/dt = l-dT-</w:t>
      </w:r>
      <w:proofErr w:type="spellStart"/>
      <w:proofErr w:type="gramStart"/>
      <w:r>
        <w:rPr>
          <w:i/>
          <w:iCs/>
        </w:rPr>
        <w:t>bTV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dI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bTV-</w:t>
      </w:r>
      <w:proofErr w:type="gramStart"/>
      <w:r>
        <w:rPr>
          <w:i/>
          <w:iCs/>
        </w:rPr>
        <w:t>dI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dV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pI-</w:t>
      </w:r>
      <w:proofErr w:type="gramStart"/>
      <w:r>
        <w:rPr>
          <w:i/>
          <w:iCs/>
        </w:rPr>
        <w:t>cV</w:t>
      </w:r>
      <w:proofErr w:type="spellEnd"/>
      <w:r>
        <w:rPr>
          <w:i/>
          <w:iCs/>
        </w:rPr>
        <w:t xml:space="preserve">,  </w:t>
      </w:r>
      <w:proofErr w:type="spellStart"/>
      <w:r>
        <w:rPr>
          <w:i/>
          <w:iCs/>
        </w:rPr>
        <w:t>dR</w:t>
      </w:r>
      <w:proofErr w:type="spellEnd"/>
      <w:proofErr w:type="gramEnd"/>
      <w:r>
        <w:rPr>
          <w:i/>
          <w:iCs/>
        </w:rPr>
        <w:t xml:space="preserve">/dt = </w:t>
      </w:r>
      <w:proofErr w:type="spellStart"/>
      <w:r>
        <w:rPr>
          <w:i/>
          <w:iCs/>
        </w:rPr>
        <w:t>aI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S5.1)</w:t>
      </w:r>
    </w:p>
    <w:p w14:paraId="5146620B" w14:textId="77777777" w:rsidR="00C555F7" w:rsidRDefault="00000000">
      <w:pPr>
        <w:spacing w:after="120" w:line="264" w:lineRule="auto"/>
        <w:jc w:val="both"/>
      </w:pPr>
      <w:r>
        <w:t>T = target cells, I = infected cells, V = free virions, R = cells with stable proviral integration.</w:t>
      </w:r>
    </w:p>
    <w:p w14:paraId="142C1019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Lemma </w:t>
      </w:r>
      <w:proofErr w:type="gramStart"/>
      <w:r>
        <w:rPr>
          <w:b/>
          <w:bCs/>
        </w:rPr>
        <w:t>S5.1  (</w:t>
      </w:r>
      <w:proofErr w:type="gramEnd"/>
      <w:r>
        <w:rPr>
          <w:b/>
          <w:bCs/>
        </w:rPr>
        <w:t xml:space="preserve">Absorbing state).  </w:t>
      </w:r>
      <w:r>
        <w:t>Set A = {R&gt;0} is positively invariant. If R(t0)&gt;0 then R(t)&gt;0 for all t&gt;t0.</w:t>
      </w:r>
    </w:p>
    <w:p w14:paraId="79724939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0700E1D" w14:textId="77777777" w:rsidR="00C555F7" w:rsidRDefault="00000000">
      <w:pPr>
        <w:spacing w:after="60" w:line="264" w:lineRule="auto"/>
        <w:ind w:left="360"/>
      </w:pPr>
      <w:proofErr w:type="spellStart"/>
      <w:r>
        <w:t>dR</w:t>
      </w:r>
      <w:proofErr w:type="spellEnd"/>
      <w:r>
        <w:t xml:space="preserve">/dt = </w:t>
      </w:r>
      <w:proofErr w:type="spellStart"/>
      <w:r>
        <w:t>aI</w:t>
      </w:r>
      <w:proofErr w:type="spellEnd"/>
      <w:r>
        <w:t xml:space="preserve"> &gt;= 0, so R non-decreasing. Under ART, I-&gt;0, </w:t>
      </w:r>
      <w:proofErr w:type="spellStart"/>
      <w:r>
        <w:t>dR</w:t>
      </w:r>
      <w:proofErr w:type="spellEnd"/>
      <w:r>
        <w:t>/dt-&gt;0: reservoir is static but does not shrink.  □</w:t>
      </w:r>
    </w:p>
    <w:p w14:paraId="55DA327E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S5.2  Route</w:t>
      </w:r>
      <w:proofErr w:type="gramEnd"/>
      <w:r>
        <w:rPr>
          <w:b/>
          <w:bCs/>
        </w:rPr>
        <w:t>-dependent initial conditions</w:t>
      </w:r>
    </w:p>
    <w:p w14:paraId="2ED00250" w14:textId="77777777" w:rsidR="00C555F7" w:rsidRDefault="00000000">
      <w:pPr>
        <w:spacing w:after="120" w:line="264" w:lineRule="auto"/>
        <w:jc w:val="both"/>
      </w:pPr>
      <w:r>
        <w:t>V</w:t>
      </w:r>
      <w:r>
        <w:rPr>
          <w:sz w:val="16"/>
          <w:szCs w:val="16"/>
          <w:vertAlign w:val="superscript"/>
        </w:rPr>
        <w:t>(m)</w:t>
      </w:r>
      <w:r>
        <w:t>(0) = 1 virion/mL (mucosal, post-epithelial attenuation) vs. V</w:t>
      </w:r>
      <w:r>
        <w:rPr>
          <w:sz w:val="16"/>
          <w:szCs w:val="16"/>
          <w:vertAlign w:val="superscript"/>
        </w:rPr>
        <w:t>(p)</w:t>
      </w:r>
      <w:r>
        <w:t>(0) = 10^3 virions/mL (parenteral, direct intravascular delivery). All ODE parameters are identical across routes.</w:t>
      </w:r>
    </w:p>
    <w:p w14:paraId="7CF5782C" w14:textId="77777777" w:rsidR="00C555F7" w:rsidRDefault="00000000">
      <w:pPr>
        <w:spacing w:before="120" w:after="80"/>
        <w:ind w:left="360"/>
      </w:pPr>
      <w:r>
        <w:rPr>
          <w:b/>
          <w:bCs/>
        </w:rPr>
        <w:lastRenderedPageBreak/>
        <w:t xml:space="preserve">Lemma </w:t>
      </w:r>
      <w:proofErr w:type="gramStart"/>
      <w:r>
        <w:rPr>
          <w:b/>
          <w:bCs/>
        </w:rPr>
        <w:t>S5.2  (</w:t>
      </w:r>
      <w:proofErr w:type="gramEnd"/>
      <w:r>
        <w:rPr>
          <w:b/>
          <w:bCs/>
        </w:rPr>
        <w:t xml:space="preserve">Inoculum-monotone hitting times).  </w:t>
      </w:r>
      <w:r>
        <w:t xml:space="preserve">Solutions of (S5.1) with </w:t>
      </w:r>
      <w:proofErr w:type="gramStart"/>
      <w:r>
        <w:t>V(0)=</w:t>
      </w:r>
      <w:proofErr w:type="gramEnd"/>
      <w:r>
        <w:t xml:space="preserve">v0 &lt; </w:t>
      </w:r>
      <w:proofErr w:type="spellStart"/>
      <w:r>
        <w:t>V_</w:t>
      </w:r>
      <w:proofErr w:type="gramStart"/>
      <w:r>
        <w:t>tilde</w:t>
      </w:r>
      <w:proofErr w:type="spellEnd"/>
      <w:r>
        <w:t>(0)=</w:t>
      </w:r>
      <w:proofErr w:type="spellStart"/>
      <w:proofErr w:type="gramEnd"/>
      <w:r>
        <w:t>v_tilde</w:t>
      </w:r>
      <w:proofErr w:type="spellEnd"/>
      <w:r>
        <w:t xml:space="preserve"> satisfy </w:t>
      </w:r>
      <w:proofErr w:type="spellStart"/>
      <w:r>
        <w:t>I_tilde</w:t>
      </w:r>
      <w:proofErr w:type="spellEnd"/>
      <w:r>
        <w:t xml:space="preserve">(t)&gt;=I(t) and </w:t>
      </w:r>
      <w:proofErr w:type="spellStart"/>
      <w:r>
        <w:t>R_tilde</w:t>
      </w:r>
      <w:proofErr w:type="spellEnd"/>
      <w:r>
        <w:t>(t)&gt;=R(t) for all t&gt;=0. Therefore T</w:t>
      </w:r>
      <w:r>
        <w:rPr>
          <w:sz w:val="16"/>
          <w:szCs w:val="16"/>
        </w:rPr>
        <w:t>int</w:t>
      </w:r>
      <w:r>
        <w:t>(</w:t>
      </w:r>
      <w:proofErr w:type="spellStart"/>
      <w:r>
        <w:t>v_tilde</w:t>
      </w:r>
      <w:proofErr w:type="spellEnd"/>
      <w:r>
        <w:t>) &lt;= T</w:t>
      </w:r>
      <w:r>
        <w:rPr>
          <w:sz w:val="16"/>
          <w:szCs w:val="16"/>
        </w:rPr>
        <w:t>int</w:t>
      </w:r>
      <w:r>
        <w:t xml:space="preserve">(v0) </w:t>
      </w:r>
      <w:proofErr w:type="spellStart"/>
      <w:r>
        <w:t>a.s.</w:t>
      </w:r>
      <w:proofErr w:type="spellEnd"/>
    </w:p>
    <w:p w14:paraId="70102A44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7325D54" w14:textId="77777777" w:rsidR="00C555F7" w:rsidRDefault="00000000">
      <w:pPr>
        <w:spacing w:after="60" w:line="264" w:lineRule="auto"/>
        <w:ind w:left="360"/>
      </w:pPr>
      <w:r>
        <w:t>The subsystem (</w:t>
      </w:r>
      <w:proofErr w:type="gramStart"/>
      <w:r>
        <w:t>I,V</w:t>
      </w:r>
      <w:proofErr w:type="gramEnd"/>
      <w:r>
        <w:t>,R) is cooperative for fixed T: d(</w:t>
      </w:r>
      <w:proofErr w:type="spellStart"/>
      <w:r>
        <w:t>bTV</w:t>
      </w:r>
      <w:proofErr w:type="spellEnd"/>
      <w:r>
        <w:t>)/</w:t>
      </w:r>
      <w:proofErr w:type="spellStart"/>
      <w:r>
        <w:t>dV</w:t>
      </w:r>
      <w:proofErr w:type="spellEnd"/>
      <w:r>
        <w:t xml:space="preserve"> &gt;= 0, d(</w:t>
      </w:r>
      <w:proofErr w:type="spellStart"/>
      <w:r>
        <w:t>pI</w:t>
      </w:r>
      <w:proofErr w:type="spellEnd"/>
      <w:r>
        <w:t>)/</w:t>
      </w:r>
      <w:proofErr w:type="spellStart"/>
      <w:r>
        <w:t>dI</w:t>
      </w:r>
      <w:proofErr w:type="spellEnd"/>
      <w:r>
        <w:t xml:space="preserve"> &gt;= 0, d(</w:t>
      </w:r>
      <w:proofErr w:type="spellStart"/>
      <w:r>
        <w:t>aI</w:t>
      </w:r>
      <w:proofErr w:type="spellEnd"/>
      <w:r>
        <w:t>)/</w:t>
      </w:r>
      <w:proofErr w:type="spellStart"/>
      <w:r>
        <w:t>dR</w:t>
      </w:r>
      <w:proofErr w:type="spellEnd"/>
      <w:r>
        <w:t xml:space="preserve"> = 0. By comparison theorems for cooperative ODE systems (Smith 1995), solutions are order-preserving in initial conditions. Since </w:t>
      </w:r>
      <w:proofErr w:type="spellStart"/>
      <w:r>
        <w:t>V_</w:t>
      </w:r>
      <w:proofErr w:type="gramStart"/>
      <w:r>
        <w:t>tilde</w:t>
      </w:r>
      <w:proofErr w:type="spellEnd"/>
      <w:r>
        <w:t>(</w:t>
      </w:r>
      <w:proofErr w:type="gramEnd"/>
      <w:r>
        <w:t xml:space="preserve">0) &gt; </w:t>
      </w:r>
      <w:proofErr w:type="gramStart"/>
      <w:r>
        <w:t>V(</w:t>
      </w:r>
      <w:proofErr w:type="gramEnd"/>
      <w:r>
        <w:t xml:space="preserve">0): </w:t>
      </w:r>
      <w:proofErr w:type="spellStart"/>
      <w:r>
        <w:t>V_tilde</w:t>
      </w:r>
      <w:proofErr w:type="spellEnd"/>
      <w:r>
        <w:t xml:space="preserve">(t) &gt;= V(t) and </w:t>
      </w:r>
      <w:proofErr w:type="spellStart"/>
      <w:r>
        <w:t>I_tilde</w:t>
      </w:r>
      <w:proofErr w:type="spellEnd"/>
      <w:r>
        <w:t>(t) &gt;= I(t) for all t &gt;= 0. Then:</w:t>
      </w:r>
    </w:p>
    <w:p w14:paraId="22332547" w14:textId="77777777" w:rsidR="00C555F7" w:rsidRDefault="00000000">
      <w:pPr>
        <w:spacing w:after="60" w:line="264" w:lineRule="auto"/>
        <w:ind w:left="360"/>
      </w:pPr>
      <w:proofErr w:type="spellStart"/>
      <w:r>
        <w:t>R_tilde</w:t>
      </w:r>
      <w:proofErr w:type="spellEnd"/>
      <w:r>
        <w:t xml:space="preserve">(t) = a·integral_0^t </w:t>
      </w:r>
      <w:proofErr w:type="spellStart"/>
      <w:r>
        <w:t>I_tilde</w:t>
      </w:r>
      <w:proofErr w:type="spellEnd"/>
      <w:r>
        <w:t xml:space="preserve">(s) ds &gt;= a·integral_0^t I(s) ds = R(t).  </w:t>
      </w:r>
      <w:proofErr w:type="gramStart"/>
      <w:r>
        <w:t>So</w:t>
      </w:r>
      <w:proofErr w:type="gramEnd"/>
      <w:r>
        <w:t xml:space="preserve"> T</w:t>
      </w:r>
      <w:r>
        <w:rPr>
          <w:sz w:val="16"/>
          <w:szCs w:val="16"/>
        </w:rPr>
        <w:t>int</w:t>
      </w:r>
      <w:r>
        <w:t>(</w:t>
      </w:r>
      <w:proofErr w:type="spellStart"/>
      <w:r>
        <w:t>v_tilde</w:t>
      </w:r>
      <w:proofErr w:type="spellEnd"/>
      <w:r>
        <w:t>) &lt;= T</w:t>
      </w:r>
      <w:r>
        <w:rPr>
          <w:sz w:val="16"/>
          <w:szCs w:val="16"/>
        </w:rPr>
        <w:t>int</w:t>
      </w:r>
      <w:r>
        <w:t>(v0).  □</w:t>
      </w:r>
    </w:p>
    <w:p w14:paraId="1F29CC64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S5.3  Route</w:t>
      </w:r>
      <w:proofErr w:type="gramEnd"/>
      <w:r>
        <w:rPr>
          <w:b/>
          <w:bCs/>
        </w:rPr>
        <w:t xml:space="preserve"> compression corollary</w:t>
      </w:r>
    </w:p>
    <w:p w14:paraId="2192E9A1" w14:textId="77777777" w:rsidR="00C555F7" w:rsidRDefault="00000000">
      <w:pPr>
        <w:spacing w:before="120" w:after="80"/>
        <w:ind w:left="360"/>
      </w:pPr>
      <w:r>
        <w:rPr>
          <w:b/>
          <w:bCs/>
        </w:rPr>
        <w:t>Assumption A</w:t>
      </w:r>
      <w:proofErr w:type="gramStart"/>
      <w:r>
        <w:rPr>
          <w:b/>
          <w:bCs/>
        </w:rPr>
        <w:t>4  (</w:t>
      </w:r>
      <w:proofErr w:type="gramEnd"/>
      <w:r>
        <w:rPr>
          <w:b/>
          <w:bCs/>
        </w:rPr>
        <w:t xml:space="preserve">Stochastic dominance).  </w:t>
      </w:r>
      <w:r>
        <w:t>P</w:t>
      </w:r>
      <w:r>
        <w:rPr>
          <w:sz w:val="16"/>
          <w:szCs w:val="16"/>
        </w:rPr>
        <w:t>int</w:t>
      </w:r>
      <w:r>
        <w:rPr>
          <w:sz w:val="16"/>
          <w:szCs w:val="16"/>
          <w:vertAlign w:val="superscript"/>
        </w:rPr>
        <w:t>(p)</w:t>
      </w:r>
      <w:r>
        <w:t>(t) &gt;= P</w:t>
      </w:r>
      <w:r>
        <w:rPr>
          <w:sz w:val="16"/>
          <w:szCs w:val="16"/>
        </w:rPr>
        <w:t>int</w:t>
      </w:r>
      <w:r>
        <w:rPr>
          <w:sz w:val="16"/>
          <w:szCs w:val="16"/>
          <w:vertAlign w:val="superscript"/>
        </w:rPr>
        <w:t>(m)</w:t>
      </w:r>
      <w:r>
        <w:t xml:space="preserve">(t) for all t &gt;= 0. Follows from Lemma S5.2 under route-specific </w:t>
      </w:r>
      <w:proofErr w:type="spellStart"/>
      <w:r>
        <w:t>inocula</w:t>
      </w:r>
      <w:proofErr w:type="spellEnd"/>
      <w:r>
        <w:t>.</w:t>
      </w:r>
    </w:p>
    <w:p w14:paraId="1C197C0A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Corollary </w:t>
      </w:r>
      <w:proofErr w:type="gramStart"/>
      <w:r>
        <w:rPr>
          <w:b/>
          <w:bCs/>
        </w:rPr>
        <w:t>S5.1  (</w:t>
      </w:r>
      <w:proofErr w:type="gramEnd"/>
      <w:r>
        <w:rPr>
          <w:b/>
          <w:bCs/>
        </w:rPr>
        <w:t xml:space="preserve">Route compression).  </w:t>
      </w:r>
      <w:r>
        <w:t>Under A1-A4</w:t>
      </w:r>
      <w:proofErr w:type="gramStart"/>
      <w:r>
        <w:t>:  (</w:t>
      </w:r>
      <w:proofErr w:type="spellStart"/>
      <w:proofErr w:type="gramEnd"/>
      <w:r>
        <w:t>i</w:t>
      </w:r>
      <w:proofErr w:type="spellEnd"/>
      <w:r>
        <w:t>)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>(t) &lt;=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>(t</w:t>
      </w:r>
      <w:proofErr w:type="gramStart"/>
      <w:r>
        <w:t>);  (</w:t>
      </w:r>
      <w:proofErr w:type="gramEnd"/>
      <w:r>
        <w:t xml:space="preserve">ii)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(p)</w:t>
      </w:r>
      <w:r>
        <w:t xml:space="preserve">(h) &lt;=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(m)</w:t>
      </w:r>
      <w:r>
        <w:t>(h).</w:t>
      </w:r>
    </w:p>
    <w:p w14:paraId="18B8481A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70B2D752" w14:textId="77777777" w:rsidR="00C555F7" w:rsidRDefault="00000000">
      <w:pPr>
        <w:spacing w:after="60" w:line="264" w:lineRule="auto"/>
        <w:ind w:left="360"/>
      </w:pPr>
      <w:r>
        <w:t>(</w:t>
      </w:r>
      <w:proofErr w:type="spellStart"/>
      <w:r>
        <w:t>i</w:t>
      </w:r>
      <w:proofErr w:type="spellEnd"/>
      <w:r>
        <w:t xml:space="preserve">) Weight on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= 1-P</w:t>
      </w:r>
      <w:r>
        <w:rPr>
          <w:sz w:val="16"/>
          <w:szCs w:val="16"/>
        </w:rPr>
        <w:t>seed</w:t>
      </w:r>
      <w:r>
        <w:t xml:space="preserve">(t) is smaller for parenteral; weight on </w:t>
      </w:r>
      <w:proofErr w:type="spellStart"/>
      <w:r>
        <w:t>e</w:t>
      </w:r>
      <w:r>
        <w:rPr>
          <w:sz w:val="16"/>
          <w:szCs w:val="16"/>
        </w:rPr>
        <w:t>min</w:t>
      </w:r>
      <w:proofErr w:type="spellEnd"/>
      <w:r>
        <w:t>=0 is larger. So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 xml:space="preserve"> &lt;=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>.</w:t>
      </w:r>
    </w:p>
    <w:p w14:paraId="17FB68BE" w14:textId="77777777" w:rsidR="00C555F7" w:rsidRDefault="00000000">
      <w:pPr>
        <w:spacing w:after="60" w:line="264" w:lineRule="auto"/>
        <w:ind w:left="360"/>
      </w:pPr>
      <w:r>
        <w:t xml:space="preserve">(ii) Both non-increasing;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(p)</w:t>
      </w:r>
      <w:r>
        <w:t xml:space="preserve">(h) 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(p)</w:t>
      </w:r>
      <w:r>
        <w:t xml:space="preserve">&lt;h} &lt;= </w:t>
      </w:r>
      <w:proofErr w:type="gramStart"/>
      <w:r>
        <w:t>inf{</w:t>
      </w:r>
      <w:proofErr w:type="gramEnd"/>
      <w:r>
        <w:t>t: E</w:t>
      </w:r>
      <w:r>
        <w:rPr>
          <w:sz w:val="16"/>
          <w:szCs w:val="16"/>
        </w:rPr>
        <w:t>PEP</w:t>
      </w:r>
      <w:r>
        <w:rPr>
          <w:sz w:val="16"/>
          <w:szCs w:val="16"/>
          <w:vertAlign w:val="superscript"/>
        </w:rPr>
        <w:t>(m)</w:t>
      </w:r>
      <w:r>
        <w:t xml:space="preserve">&lt;h} 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rPr>
          <w:sz w:val="16"/>
          <w:szCs w:val="16"/>
          <w:vertAlign w:val="superscript"/>
        </w:rPr>
        <w:t>(m)</w:t>
      </w:r>
      <w:r>
        <w:t>(h).  □</w:t>
      </w:r>
    </w:p>
    <w:p w14:paraId="22EDEF8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1D0BECB6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S6. Population-Level PEP Efficacy Bound</w:t>
      </w:r>
    </w:p>
    <w:p w14:paraId="6D84B896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Definition S6.1.  </w:t>
      </w: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= E[E</w:t>
      </w:r>
      <w:r>
        <w:rPr>
          <w:sz w:val="16"/>
          <w:szCs w:val="16"/>
        </w:rPr>
        <w:t>PEP</w:t>
      </w:r>
      <w:r>
        <w:t>(</w:t>
      </w:r>
      <w:proofErr w:type="spellStart"/>
      <w:r>
        <w:t>T</w:t>
      </w:r>
      <w:r>
        <w:rPr>
          <w:sz w:val="16"/>
          <w:szCs w:val="16"/>
        </w:rPr>
        <w:t>access</w:t>
      </w:r>
      <w:proofErr w:type="spellEnd"/>
      <w:r>
        <w:t>)] = integral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r>
        <w:rPr>
          <w:sz w:val="16"/>
          <w:szCs w:val="16"/>
        </w:rPr>
        <w:t>access</w:t>
      </w:r>
      <w:proofErr w:type="spellEnd"/>
      <w:r>
        <w:t>(t).</w:t>
      </w:r>
    </w:p>
    <w:p w14:paraId="17AA54B8" w14:textId="77777777" w:rsidR="00C555F7" w:rsidRDefault="00000000">
      <w:pPr>
        <w:spacing w:before="120" w:after="80"/>
        <w:ind w:left="360"/>
      </w:pPr>
      <w:r>
        <w:rPr>
          <w:b/>
          <w:bCs/>
        </w:rPr>
        <w:t xml:space="preserve">Proposition </w:t>
      </w:r>
      <w:proofErr w:type="gramStart"/>
      <w:r>
        <w:rPr>
          <w:b/>
          <w:bCs/>
        </w:rPr>
        <w:t>S6.1  (</w:t>
      </w:r>
      <w:proofErr w:type="gramEnd"/>
      <w:r>
        <w:rPr>
          <w:b/>
          <w:bCs/>
        </w:rPr>
        <w:t xml:space="preserve">Population-level bound).  </w:t>
      </w:r>
      <w:r>
        <w:t>Under A1-A4:</w:t>
      </w:r>
    </w:p>
    <w:p w14:paraId="7C80E4D7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E_bar_PEP</w:t>
      </w:r>
      <w:proofErr w:type="spellEnd"/>
      <w:r>
        <w:rPr>
          <w:i/>
          <w:iCs/>
        </w:rPr>
        <w:t xml:space="preserve"> &lt;= </w:t>
      </w:r>
      <w:proofErr w:type="spellStart"/>
      <w:r>
        <w:rPr>
          <w:i/>
          <w:iCs/>
        </w:rPr>
        <w:t>F_access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t_</w:t>
      </w:r>
      <w:proofErr w:type="gramStart"/>
      <w:r>
        <w:rPr>
          <w:i/>
          <w:iCs/>
        </w:rPr>
        <w:t>crit</w:t>
      </w:r>
      <w:proofErr w:type="spellEnd"/>
      <w:r>
        <w:rPr>
          <w:i/>
          <w:iCs/>
        </w:rPr>
        <w:t>)·</w:t>
      </w:r>
      <w:proofErr w:type="spellStart"/>
      <w:proofErr w:type="gramEnd"/>
      <w:r>
        <w:rPr>
          <w:i/>
          <w:iCs/>
        </w:rPr>
        <w:t>e_max</w:t>
      </w:r>
      <w:proofErr w:type="spellEnd"/>
      <w:r>
        <w:rPr>
          <w:i/>
          <w:iCs/>
        </w:rPr>
        <w:t xml:space="preserve"> + (1-F_access(</w:t>
      </w:r>
      <w:proofErr w:type="spellStart"/>
      <w:r>
        <w:rPr>
          <w:i/>
          <w:iCs/>
        </w:rPr>
        <w:t>t_crit</w:t>
      </w:r>
      <w:proofErr w:type="spellEnd"/>
      <w:proofErr w:type="gramStart"/>
      <w:r>
        <w:rPr>
          <w:i/>
          <w:iCs/>
        </w:rPr>
        <w:t>))·</w:t>
      </w:r>
      <w:proofErr w:type="gramEnd"/>
      <w:r>
        <w:rPr>
          <w:i/>
          <w:iCs/>
        </w:rPr>
        <w:t>h</w:t>
      </w:r>
      <w:r>
        <w:t xml:space="preserve">       </w:t>
      </w:r>
      <w:proofErr w:type="gramStart"/>
      <w:r>
        <w:t xml:space="preserve">   (</w:t>
      </w:r>
      <w:proofErr w:type="gramEnd"/>
      <w:r>
        <w:t>S6.1)</w:t>
      </w:r>
    </w:p>
    <w:p w14:paraId="77D80FAD" w14:textId="77777777" w:rsidR="00C555F7" w:rsidRDefault="00000000">
      <w:pPr>
        <w:spacing w:before="140" w:after="40"/>
      </w:pPr>
      <w:r>
        <w:rPr>
          <w:b/>
          <w:bCs/>
          <w:i/>
          <w:iCs/>
        </w:rPr>
        <w:t>Proof.</w:t>
      </w:r>
    </w:p>
    <w:p w14:paraId="36DE5E8D" w14:textId="77777777" w:rsidR="00C555F7" w:rsidRDefault="00000000">
      <w:pPr>
        <w:spacing w:after="60" w:line="264" w:lineRule="auto"/>
        <w:ind w:left="360"/>
      </w:pPr>
      <w:r>
        <w:t xml:space="preserve">Partition at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(h):</w:t>
      </w:r>
    </w:p>
    <w:p w14:paraId="0BDE270F" w14:textId="77777777" w:rsidR="00C555F7" w:rsidRDefault="00000000">
      <w:pPr>
        <w:spacing w:after="60" w:line="264" w:lineRule="auto"/>
        <w:ind w:left="360"/>
      </w:pP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= integral_0^{</w:t>
      </w:r>
      <w:proofErr w:type="spellStart"/>
      <w:r>
        <w:t>t_crit</w:t>
      </w:r>
      <w:proofErr w:type="spellEnd"/>
      <w:r>
        <w:t>}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proofErr w:type="spellEnd"/>
      <w:r>
        <w:t xml:space="preserve"> + integral_{</w:t>
      </w:r>
      <w:proofErr w:type="spellStart"/>
      <w:r>
        <w:t>t_</w:t>
      </w:r>
      <w:proofErr w:type="gramStart"/>
      <w:r>
        <w:t>crit</w:t>
      </w:r>
      <w:proofErr w:type="spellEnd"/>
      <w:r>
        <w:t>}^</w:t>
      </w:r>
      <w:proofErr w:type="gramEnd"/>
      <w:r>
        <w:t>inf E</w:t>
      </w:r>
      <w:r>
        <w:rPr>
          <w:sz w:val="16"/>
          <w:szCs w:val="16"/>
        </w:rPr>
        <w:t>PEP</w:t>
      </w:r>
      <w:r>
        <w:t xml:space="preserve">(t) </w:t>
      </w:r>
      <w:proofErr w:type="spellStart"/>
      <w:r>
        <w:t>dF</w:t>
      </w:r>
      <w:proofErr w:type="spellEnd"/>
      <w:r>
        <w:t xml:space="preserve"> &lt;= </w:t>
      </w:r>
      <w:proofErr w:type="spellStart"/>
      <w:r>
        <w:t>e</w:t>
      </w:r>
      <w:r>
        <w:rPr>
          <w:sz w:val="16"/>
          <w:szCs w:val="16"/>
        </w:rPr>
        <w:t>max</w:t>
      </w:r>
      <w:r>
        <w:t>·F</w:t>
      </w:r>
      <w:proofErr w:type="spellEnd"/>
      <w:r>
        <w:t>(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) + h·(1-F(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>)),</w:t>
      </w:r>
    </w:p>
    <w:p w14:paraId="648D2A23" w14:textId="77777777" w:rsidR="00C555F7" w:rsidRDefault="00000000">
      <w:pPr>
        <w:spacing w:after="60" w:line="264" w:lineRule="auto"/>
        <w:ind w:left="360"/>
      </w:pPr>
      <w:r>
        <w:t>using E</w:t>
      </w:r>
      <w:r>
        <w:rPr>
          <w:sz w:val="16"/>
          <w:szCs w:val="16"/>
        </w:rPr>
        <w:t>PEP</w:t>
      </w:r>
      <w:r>
        <w:t xml:space="preserve">(t) &lt;=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 for t &lt;=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 and E</w:t>
      </w:r>
      <w:r>
        <w:rPr>
          <w:sz w:val="16"/>
          <w:szCs w:val="16"/>
        </w:rPr>
        <w:t>PEP</w:t>
      </w:r>
      <w:r>
        <w:t xml:space="preserve">(t) &lt; h for t &gt; </w:t>
      </w:r>
      <w:proofErr w:type="spellStart"/>
      <w:r>
        <w:t>t</w:t>
      </w:r>
      <w:r>
        <w:rPr>
          <w:sz w:val="16"/>
          <w:szCs w:val="16"/>
        </w:rPr>
        <w:t>crit</w:t>
      </w:r>
      <w:proofErr w:type="spellEnd"/>
      <w:r>
        <w:t xml:space="preserve"> (Theorem S3.1(iv)).  □</w:t>
      </w:r>
    </w:p>
    <w:p w14:paraId="169669B1" w14:textId="77777777" w:rsidR="00C555F7" w:rsidRDefault="00000000">
      <w:pPr>
        <w:spacing w:after="120" w:line="264" w:lineRule="auto"/>
        <w:jc w:val="both"/>
      </w:pPr>
      <w:r>
        <w:rPr>
          <w:i/>
          <w:iCs/>
        </w:rPr>
        <w:t xml:space="preserve">Worked example: </w:t>
      </w:r>
      <w:r>
        <w:t xml:space="preserve">Log-normal access delay (median 72h, GSD 2.0): F(24h) ~ 0.02. With h=0.05 and </w:t>
      </w:r>
      <w:proofErr w:type="spellStart"/>
      <w:r>
        <w:t>e</w:t>
      </w:r>
      <w:r>
        <w:rPr>
          <w:sz w:val="16"/>
          <w:szCs w:val="16"/>
        </w:rPr>
        <w:t>max</w:t>
      </w:r>
      <w:proofErr w:type="spellEnd"/>
      <w:r>
        <w:t xml:space="preserve">=0.95: </w:t>
      </w:r>
      <w:proofErr w:type="spellStart"/>
      <w:r>
        <w:t>E_bar</w:t>
      </w:r>
      <w:r>
        <w:rPr>
          <w:sz w:val="16"/>
          <w:szCs w:val="16"/>
        </w:rPr>
        <w:t>PEP</w:t>
      </w:r>
      <w:proofErr w:type="spellEnd"/>
      <w:r>
        <w:t xml:space="preserve"> &lt;= 0.02x0.95 + 0.98x0.05 = 0.068. Expected population PEP efficacy below 7%.</w:t>
      </w:r>
    </w:p>
    <w:p w14:paraId="23617123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6C3E0A47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S7. Parameter Tables</w:t>
      </w:r>
    </w:p>
    <w:p w14:paraId="231D3956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S7.1  ODE</w:t>
      </w:r>
      <w:proofErr w:type="gramEnd"/>
      <w:r>
        <w:rPr>
          <w:b/>
          <w:bCs/>
        </w:rPr>
        <w:t xml:space="preserve"> system parameters (</w:t>
      </w:r>
      <w:proofErr w:type="spellStart"/>
      <w:r>
        <w:rPr>
          <w:b/>
          <w:bCs/>
        </w:rPr>
        <w:t>Perelson</w:t>
      </w:r>
      <w:proofErr w:type="spellEnd"/>
      <w:r>
        <w:rPr>
          <w:b/>
          <w:bCs/>
        </w:rPr>
        <w:t xml:space="preserve"> 1996 anchored)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500"/>
        <w:gridCol w:w="1500"/>
        <w:gridCol w:w="2960"/>
      </w:tblGrid>
      <w:tr w:rsidR="00C555F7" w14:paraId="219C9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D4F2A" w14:textId="77777777" w:rsidR="00C555F7" w:rsidRDefault="00000000">
            <w:r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2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2DD90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ADF50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5DF98" w14:textId="77777777" w:rsidR="00C555F7" w:rsidRDefault="00000000">
            <w:r>
              <w:rPr>
                <w:b/>
                <w:bCs/>
                <w:sz w:val="18"/>
                <w:szCs w:val="18"/>
              </w:rPr>
              <w:t>Units</w:t>
            </w:r>
          </w:p>
        </w:tc>
        <w:tc>
          <w:tcPr>
            <w:tcW w:w="29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FBAC2" w14:textId="77777777" w:rsidR="00C555F7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C555F7" w14:paraId="2B06EF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C486" w14:textId="77777777" w:rsidR="00C555F7" w:rsidRDefault="00000000">
            <w:r>
              <w:rPr>
                <w:sz w:val="18"/>
                <w:szCs w:val="18"/>
              </w:rPr>
              <w:t>d (delta)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71554" w14:textId="77777777" w:rsidR="00C555F7" w:rsidRDefault="00000000">
            <w:r>
              <w:rPr>
                <w:sz w:val="18"/>
                <w:szCs w:val="18"/>
              </w:rPr>
              <w:t>Infected cell death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A30C1" w14:textId="77777777" w:rsidR="00C555F7" w:rsidRDefault="00000000">
            <w:r>
              <w:rPr>
                <w:sz w:val="18"/>
                <w:szCs w:val="18"/>
              </w:rPr>
              <w:t>0.7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D0B8A" w14:textId="77777777" w:rsidR="00C555F7" w:rsidRDefault="00000000">
            <w:r>
              <w:rPr>
                <w:sz w:val="18"/>
                <w:szCs w:val="18"/>
              </w:rPr>
              <w:t>day^-1 (t1/2 ~1.6d)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0AC83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1</w:t>
            </w:r>
          </w:p>
        </w:tc>
      </w:tr>
      <w:tr w:rsidR="00C555F7" w14:paraId="4FEF81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8969A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65C0C" w14:textId="77777777" w:rsidR="00C555F7" w:rsidRDefault="00000000">
            <w:r>
              <w:rPr>
                <w:sz w:val="18"/>
                <w:szCs w:val="18"/>
              </w:rPr>
              <w:t>Viral clearance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62AD9" w14:textId="77777777" w:rsidR="00C555F7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6B5A7" w14:textId="77777777" w:rsidR="00C555F7" w:rsidRDefault="00000000">
            <w:r>
              <w:rPr>
                <w:sz w:val="18"/>
                <w:szCs w:val="18"/>
              </w:rPr>
              <w:t>day^-1 (t1/2=0.24d~6h)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93F1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1</w:t>
            </w:r>
          </w:p>
        </w:tc>
      </w:tr>
      <w:tr w:rsidR="00C555F7" w14:paraId="3C9E4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077BC" w14:textId="77777777" w:rsidR="00C555F7" w:rsidRDefault="00000000">
            <w:r>
              <w:rPr>
                <w:sz w:val="18"/>
                <w:szCs w:val="18"/>
              </w:rPr>
              <w:t>tau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E3E70" w14:textId="77777777" w:rsidR="00C555F7" w:rsidRDefault="00000000">
            <w:r>
              <w:rPr>
                <w:sz w:val="18"/>
                <w:szCs w:val="18"/>
              </w:rPr>
              <w:t>Viral generation time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E320A" w14:textId="77777777" w:rsidR="00C555F7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2A44B" w14:textId="77777777" w:rsidR="00C555F7" w:rsidRDefault="00000000">
            <w:r>
              <w:rPr>
                <w:sz w:val="18"/>
                <w:szCs w:val="18"/>
              </w:rPr>
              <w:t>days (~62h)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91FB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2</w:t>
            </w:r>
          </w:p>
        </w:tc>
      </w:tr>
      <w:tr w:rsidR="00C555F7" w14:paraId="113C63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8DDA" w14:textId="77777777" w:rsidR="00C555F7" w:rsidRDefault="00000000">
            <w:r>
              <w:rPr>
                <w:sz w:val="18"/>
                <w:szCs w:val="18"/>
              </w:rPr>
              <w:t>Eclipse phase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AEF9" w14:textId="77777777" w:rsidR="00C555F7" w:rsidRDefault="00000000">
            <w:r>
              <w:rPr>
                <w:sz w:val="18"/>
                <w:szCs w:val="18"/>
              </w:rPr>
              <w:t>Min time to integration competence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76AF0" w14:textId="77777777" w:rsidR="00C555F7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E42FE" w14:textId="77777777" w:rsidR="00C555F7" w:rsidRDefault="00000000">
            <w:r>
              <w:rPr>
                <w:sz w:val="18"/>
                <w:szCs w:val="18"/>
              </w:rPr>
              <w:t>days (~22h)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CE0E3" w14:textId="77777777" w:rsidR="00C555F7" w:rsidRDefault="00000000">
            <w:proofErr w:type="spellStart"/>
            <w:r>
              <w:rPr>
                <w:sz w:val="18"/>
                <w:szCs w:val="18"/>
              </w:rPr>
              <w:t>Perelson</w:t>
            </w:r>
            <w:proofErr w:type="spellEnd"/>
            <w:r>
              <w:rPr>
                <w:sz w:val="18"/>
                <w:szCs w:val="18"/>
              </w:rPr>
              <w:t xml:space="preserve"> 1996, Table 2</w:t>
            </w:r>
          </w:p>
        </w:tc>
      </w:tr>
      <w:tr w:rsidR="00C555F7" w14:paraId="3861CB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C4758" w14:textId="77777777" w:rsidR="00C555F7" w:rsidRDefault="00000000">
            <w:r>
              <w:rPr>
                <w:sz w:val="18"/>
                <w:szCs w:val="18"/>
              </w:rPr>
              <w:t>beta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9DF73" w14:textId="77777777" w:rsidR="00C555F7" w:rsidRDefault="00000000">
            <w:r>
              <w:rPr>
                <w:sz w:val="18"/>
                <w:szCs w:val="18"/>
              </w:rPr>
              <w:t>Infection rate constant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E0882" w14:textId="77777777" w:rsidR="00C555F7" w:rsidRDefault="00000000">
            <w:r>
              <w:rPr>
                <w:sz w:val="18"/>
                <w:szCs w:val="18"/>
              </w:rPr>
              <w:t>2.4x10^-5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932E1" w14:textId="77777777" w:rsidR="00C555F7" w:rsidRDefault="00000000">
            <w:proofErr w:type="spellStart"/>
            <w:r>
              <w:rPr>
                <w:sz w:val="18"/>
                <w:szCs w:val="18"/>
              </w:rPr>
              <w:t>mL·virion</w:t>
            </w:r>
            <w:proofErr w:type="spellEnd"/>
            <w:r>
              <w:rPr>
                <w:sz w:val="18"/>
                <w:szCs w:val="18"/>
              </w:rPr>
              <w:t>^-1·day^-1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19870" w14:textId="77777777" w:rsidR="00C555F7" w:rsidRDefault="00000000">
            <w:r>
              <w:rPr>
                <w:sz w:val="18"/>
                <w:szCs w:val="18"/>
              </w:rPr>
              <w:t>Standard model</w:t>
            </w:r>
          </w:p>
        </w:tc>
      </w:tr>
      <w:tr w:rsidR="00C555F7" w14:paraId="405F6F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9195C" w14:textId="77777777" w:rsidR="00C555F7" w:rsidRDefault="00000000">
            <w:r>
              <w:rPr>
                <w:sz w:val="18"/>
                <w:szCs w:val="18"/>
              </w:rPr>
              <w:t>p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E9665" w14:textId="77777777" w:rsidR="00C555F7" w:rsidRDefault="00000000">
            <w:r>
              <w:rPr>
                <w:sz w:val="18"/>
                <w:szCs w:val="18"/>
              </w:rPr>
              <w:t>Virion production per infected cell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C6E78" w14:textId="77777777" w:rsidR="00C555F7" w:rsidRDefault="00000000">
            <w:r>
              <w:rPr>
                <w:sz w:val="18"/>
                <w:szCs w:val="18"/>
              </w:rPr>
              <w:t>10^3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6B9E6" w14:textId="77777777" w:rsidR="00C555F7" w:rsidRDefault="00000000">
            <w:r>
              <w:rPr>
                <w:sz w:val="18"/>
                <w:szCs w:val="18"/>
              </w:rPr>
              <w:t>virions/cell/day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69141" w14:textId="77777777" w:rsidR="00C555F7" w:rsidRDefault="00000000">
            <w:r>
              <w:rPr>
                <w:sz w:val="18"/>
                <w:szCs w:val="18"/>
              </w:rPr>
              <w:t>Standard model</w:t>
            </w:r>
          </w:p>
        </w:tc>
      </w:tr>
      <w:tr w:rsidR="00C555F7" w14:paraId="14199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99D66" w14:textId="77777777" w:rsidR="00C555F7" w:rsidRDefault="00000000">
            <w:r>
              <w:rPr>
                <w:sz w:val="18"/>
                <w:szCs w:val="18"/>
              </w:rPr>
              <w:lastRenderedPageBreak/>
              <w:t>alpha</w:t>
            </w:r>
          </w:p>
        </w:tc>
        <w:tc>
          <w:tcPr>
            <w:tcW w:w="2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810D9" w14:textId="77777777" w:rsidR="00C555F7" w:rsidRDefault="00000000">
            <w:r>
              <w:rPr>
                <w:sz w:val="18"/>
                <w:szCs w:val="18"/>
              </w:rPr>
              <w:t>Stable integration rate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108D" w14:textId="77777777" w:rsidR="00C555F7" w:rsidRDefault="00000000">
            <w:r>
              <w:rPr>
                <w:sz w:val="18"/>
                <w:szCs w:val="18"/>
              </w:rPr>
              <w:t>10^-3</w:t>
            </w:r>
          </w:p>
        </w:tc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6C226" w14:textId="77777777" w:rsidR="00C555F7" w:rsidRDefault="00000000">
            <w:r>
              <w:rPr>
                <w:sz w:val="18"/>
                <w:szCs w:val="18"/>
              </w:rPr>
              <w:t>day^-1</w:t>
            </w:r>
          </w:p>
        </w:tc>
        <w:tc>
          <w:tcPr>
            <w:tcW w:w="2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2E5E0" w14:textId="77777777" w:rsidR="00C555F7" w:rsidRDefault="00000000">
            <w:r>
              <w:rPr>
                <w:sz w:val="18"/>
                <w:szCs w:val="18"/>
              </w:rPr>
              <w:t>Calibrated</w:t>
            </w:r>
          </w:p>
        </w:tc>
      </w:tr>
    </w:tbl>
    <w:p w14:paraId="343A6AC9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PMID 8599114. Parameters c and d directly from Table 1; eclipse phase and generation time from Table 2. </w:t>
      </w:r>
      <w:r>
        <w:rPr>
          <w:b/>
          <w:bCs/>
          <w:sz w:val="18"/>
          <w:szCs w:val="18"/>
        </w:rPr>
        <w:t xml:space="preserve">CRITICAL: Reference log10 VL=4.5 for PWID is from NHBS/NHAS surveillance, NOT from </w:t>
      </w:r>
      <w:proofErr w:type="spellStart"/>
      <w:r>
        <w:rPr>
          <w:b/>
          <w:bCs/>
          <w:sz w:val="18"/>
          <w:szCs w:val="18"/>
        </w:rPr>
        <w:t>Perelson</w:t>
      </w:r>
      <w:proofErr w:type="spellEnd"/>
      <w:r>
        <w:rPr>
          <w:b/>
          <w:bCs/>
          <w:sz w:val="18"/>
          <w:szCs w:val="18"/>
        </w:rPr>
        <w:t xml:space="preserve"> 1996 (whose patients had mean log10 VL ~5.3).</w:t>
      </w:r>
    </w:p>
    <w:p w14:paraId="401F69DA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S7.2  Drug</w:t>
      </w:r>
      <w:proofErr w:type="gramEnd"/>
      <w:r>
        <w:rPr>
          <w:b/>
          <w:bCs/>
        </w:rPr>
        <w:t xml:space="preserve"> efficacy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C555F7" w14:paraId="0394E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98F4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8A6E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63DE" w14:textId="77777777" w:rsidR="00C555F7" w:rsidRDefault="00000000">
            <w:r>
              <w:rPr>
                <w:b/>
                <w:bCs/>
                <w:sz w:val="18"/>
                <w:szCs w:val="18"/>
              </w:rPr>
              <w:t>State Z(t)</w:t>
            </w:r>
          </w:p>
        </w:tc>
        <w:tc>
          <w:tcPr>
            <w:tcW w:w="39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7278C" w14:textId="77777777" w:rsidR="00C555F7" w:rsidRDefault="00000000">
            <w:r>
              <w:rPr>
                <w:b/>
                <w:bCs/>
                <w:sz w:val="18"/>
                <w:szCs w:val="18"/>
              </w:rPr>
              <w:t>Justification</w:t>
            </w:r>
          </w:p>
        </w:tc>
      </w:tr>
      <w:tr w:rsidR="00C555F7" w14:paraId="7F439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E64AC" w14:textId="77777777" w:rsidR="00C555F7" w:rsidRDefault="00000000">
            <w:proofErr w:type="spellStart"/>
            <w:r>
              <w:rPr>
                <w:sz w:val="18"/>
                <w:szCs w:val="18"/>
              </w:rPr>
              <w:t>e_max</w:t>
            </w:r>
            <w:proofErr w:type="spellEnd"/>
            <w:r>
              <w:rPr>
                <w:sz w:val="18"/>
                <w:szCs w:val="18"/>
              </w:rPr>
              <w:t xml:space="preserve"> (pre-seeding)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8CFE8" w14:textId="77777777" w:rsidR="00C555F7" w:rsidRDefault="0000000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CE4AE" w14:textId="77777777" w:rsidR="00C555F7" w:rsidRDefault="00000000">
            <w:r>
              <w:rPr>
                <w:sz w:val="18"/>
                <w:szCs w:val="18"/>
              </w:rPr>
              <w:t>Z(t)=0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DA22E" w14:textId="77777777" w:rsidR="00C555F7" w:rsidRDefault="00000000">
            <w:r>
              <w:rPr>
                <w:sz w:val="18"/>
                <w:szCs w:val="18"/>
              </w:rPr>
              <w:t>Near-complete suppression of initial RT; consistent with tenofovir/FTC NHP protection data</w:t>
            </w:r>
          </w:p>
        </w:tc>
      </w:tr>
      <w:tr w:rsidR="00C555F7" w14:paraId="411D83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84E20" w14:textId="77777777" w:rsidR="00C555F7" w:rsidRDefault="00000000">
            <w:proofErr w:type="spellStart"/>
            <w:r>
              <w:rPr>
                <w:sz w:val="18"/>
                <w:szCs w:val="18"/>
              </w:rPr>
              <w:t>e_mid</w:t>
            </w:r>
            <w:proofErr w:type="spellEnd"/>
            <w:r>
              <w:rPr>
                <w:sz w:val="18"/>
                <w:szCs w:val="18"/>
              </w:rPr>
              <w:t xml:space="preserve"> (seeded/pre-int)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A1563" w14:textId="77777777" w:rsidR="00C555F7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36928" w14:textId="77777777" w:rsidR="00C555F7" w:rsidRDefault="00000000">
            <w:r>
              <w:rPr>
                <w:sz w:val="18"/>
                <w:szCs w:val="18"/>
              </w:rPr>
              <w:t>Z(t)=1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5F67B" w14:textId="77777777" w:rsidR="00C555F7" w:rsidRDefault="00000000">
            <w:r>
              <w:rPr>
                <w:sz w:val="18"/>
                <w:szCs w:val="18"/>
              </w:rPr>
              <w:t xml:space="preserve">Partial suppression of established replicative focus; sensitivity: +/-40% shifts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&lt;6h</w:t>
            </w:r>
          </w:p>
        </w:tc>
      </w:tr>
      <w:tr w:rsidR="00C555F7" w14:paraId="5C3EC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A9186" w14:textId="77777777" w:rsidR="00C555F7" w:rsidRDefault="00000000">
            <w:proofErr w:type="spellStart"/>
            <w:r>
              <w:rPr>
                <w:sz w:val="18"/>
                <w:szCs w:val="18"/>
              </w:rPr>
              <w:t>e_min</w:t>
            </w:r>
            <w:proofErr w:type="spellEnd"/>
            <w:r>
              <w:rPr>
                <w:sz w:val="18"/>
                <w:szCs w:val="18"/>
              </w:rPr>
              <w:t xml:space="preserve"> (integrated)</w:t>
            </w:r>
          </w:p>
        </w:tc>
        <w:tc>
          <w:tcPr>
            <w:tcW w:w="1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93CC" w14:textId="77777777" w:rsidR="00C555F7" w:rsidRDefault="00000000">
            <w:r>
              <w:rPr>
                <w:sz w:val="18"/>
                <w:szCs w:val="18"/>
              </w:rPr>
              <w:t>0 (fixed)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BFC4F" w14:textId="77777777" w:rsidR="00C555F7" w:rsidRDefault="00000000">
            <w:r>
              <w:rPr>
                <w:sz w:val="18"/>
                <w:szCs w:val="18"/>
              </w:rPr>
              <w:t>Z(t)=2</w:t>
            </w:r>
          </w:p>
        </w:tc>
        <w:tc>
          <w:tcPr>
            <w:tcW w:w="39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B3EA4" w14:textId="77777777" w:rsidR="00C555F7" w:rsidRDefault="00000000">
            <w:r>
              <w:rPr>
                <w:sz w:val="18"/>
                <w:szCs w:val="18"/>
              </w:rPr>
              <w:t>ART does not eradicate provirus; set to 0 by A2 and Lemma S5.1</w:t>
            </w:r>
          </w:p>
        </w:tc>
      </w:tr>
    </w:tbl>
    <w:p w14:paraId="6F928C29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S7.3  Route</w:t>
      </w:r>
      <w:proofErr w:type="gramEnd"/>
      <w:r>
        <w:rPr>
          <w:b/>
          <w:bCs/>
        </w:rPr>
        <w:t>-specific initial conditions and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3600"/>
      </w:tblGrid>
      <w:tr w:rsidR="00C555F7" w14:paraId="2491A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7FFF9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68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3CFB3" w14:textId="77777777" w:rsidR="00C555F7" w:rsidRDefault="00000000">
            <w:r>
              <w:rPr>
                <w:b/>
                <w:bCs/>
                <w:sz w:val="18"/>
                <w:szCs w:val="18"/>
              </w:rPr>
              <w:t>Mucosal</w:t>
            </w:r>
          </w:p>
        </w:tc>
        <w:tc>
          <w:tcPr>
            <w:tcW w:w="168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3AA24" w14:textId="77777777" w:rsidR="00C555F7" w:rsidRDefault="00000000">
            <w:r>
              <w:rPr>
                <w:b/>
                <w:bCs/>
                <w:sz w:val="18"/>
                <w:szCs w:val="18"/>
              </w:rPr>
              <w:t>Parenteral</w:t>
            </w:r>
          </w:p>
        </w:tc>
        <w:tc>
          <w:tcPr>
            <w:tcW w:w="3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3160B" w14:textId="77777777" w:rsidR="00C555F7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C555F7" w14:paraId="76E94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64981" w14:textId="77777777" w:rsidR="00C555F7" w:rsidRDefault="00000000">
            <w:proofErr w:type="gramStart"/>
            <w:r>
              <w:rPr>
                <w:sz w:val="18"/>
                <w:szCs w:val="18"/>
              </w:rPr>
              <w:t>V(</w:t>
            </w:r>
            <w:proofErr w:type="gramEnd"/>
            <w:r>
              <w:rPr>
                <w:sz w:val="18"/>
                <w:szCs w:val="18"/>
              </w:rPr>
              <w:t>0) virions/mL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E7B22" w14:textId="77777777" w:rsidR="00C555F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693B6" w14:textId="77777777" w:rsidR="00C555F7" w:rsidRDefault="00000000">
            <w:r>
              <w:rPr>
                <w:sz w:val="18"/>
                <w:szCs w:val="18"/>
              </w:rPr>
              <w:t>10^3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D54C2" w14:textId="77777777" w:rsidR="00C555F7" w:rsidRDefault="00000000">
            <w:r>
              <w:rPr>
                <w:sz w:val="18"/>
                <w:szCs w:val="18"/>
              </w:rPr>
              <w:t>3-log difference drives route compression; post-epithelial attenuation vs. direct IV delivery</w:t>
            </w:r>
          </w:p>
        </w:tc>
      </w:tr>
      <w:tr w:rsidR="00C555F7" w14:paraId="29091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8417E" w14:textId="77777777" w:rsidR="00C555F7" w:rsidRDefault="00000000">
            <w:proofErr w:type="gramStart"/>
            <w:r>
              <w:rPr>
                <w:sz w:val="18"/>
                <w:szCs w:val="18"/>
              </w:rPr>
              <w:t>T(</w:t>
            </w:r>
            <w:proofErr w:type="gramEnd"/>
            <w:r>
              <w:rPr>
                <w:sz w:val="18"/>
                <w:szCs w:val="18"/>
              </w:rPr>
              <w:t>0) CD4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55E9B" w14:textId="77777777" w:rsidR="00C555F7" w:rsidRDefault="00000000">
            <w:r>
              <w:rPr>
                <w:sz w:val="18"/>
                <w:szCs w:val="18"/>
              </w:rPr>
              <w:t>10^6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B466F" w14:textId="77777777" w:rsidR="00C555F7" w:rsidRDefault="00000000">
            <w:r>
              <w:rPr>
                <w:sz w:val="18"/>
                <w:szCs w:val="18"/>
              </w:rPr>
              <w:t>10^6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A0044" w14:textId="77777777" w:rsidR="00C555F7" w:rsidRDefault="00000000">
            <w:r>
              <w:rPr>
                <w:sz w:val="18"/>
                <w:szCs w:val="18"/>
              </w:rPr>
              <w:t>Identical; peripheral blood</w:t>
            </w:r>
          </w:p>
        </w:tc>
      </w:tr>
      <w:tr w:rsidR="00C555F7" w14:paraId="2FD87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86F98" w14:textId="77777777" w:rsidR="00C555F7" w:rsidRDefault="00000000">
            <w:proofErr w:type="gramStart"/>
            <w:r>
              <w:rPr>
                <w:sz w:val="18"/>
                <w:szCs w:val="18"/>
              </w:rPr>
              <w:t>I(</w:t>
            </w:r>
            <w:proofErr w:type="gramEnd"/>
            <w:r>
              <w:rPr>
                <w:sz w:val="18"/>
                <w:szCs w:val="18"/>
              </w:rPr>
              <w:t xml:space="preserve">0) and </w:t>
            </w:r>
            <w:proofErr w:type="gramStart"/>
            <w:r>
              <w:rPr>
                <w:sz w:val="18"/>
                <w:szCs w:val="18"/>
              </w:rPr>
              <w:t>R(</w:t>
            </w:r>
            <w:proofErr w:type="gramEnd"/>
            <w:r>
              <w:rPr>
                <w:sz w:val="18"/>
                <w:szCs w:val="18"/>
              </w:rPr>
              <w:t>0)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E0A3D" w14:textId="77777777" w:rsidR="00C555F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B8ED7" w14:textId="77777777" w:rsidR="00C555F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3AF49" w14:textId="77777777" w:rsidR="00C555F7" w:rsidRDefault="00000000">
            <w:r>
              <w:rPr>
                <w:sz w:val="18"/>
                <w:szCs w:val="18"/>
              </w:rPr>
              <w:t>No infected cells or reservoir at exposure</w:t>
            </w:r>
          </w:p>
        </w:tc>
      </w:tr>
      <w:tr w:rsidR="00C555F7" w14:paraId="7DFE9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39D2B" w14:textId="77777777" w:rsidR="00C555F7" w:rsidRDefault="00000000">
            <w:r>
              <w:rPr>
                <w:sz w:val="18"/>
                <w:szCs w:val="18"/>
              </w:rPr>
              <w:t>I* (seeding threshold)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14733" w14:textId="77777777" w:rsidR="00C555F7" w:rsidRDefault="00000000">
            <w:r>
              <w:rPr>
                <w:sz w:val="18"/>
                <w:szCs w:val="18"/>
              </w:rPr>
              <w:t>100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53B6D" w14:textId="77777777" w:rsidR="00C555F7" w:rsidRDefault="00000000">
            <w:r>
              <w:rPr>
                <w:sz w:val="18"/>
                <w:szCs w:val="18"/>
              </w:rPr>
              <w:t>100 cells/mL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5C4E1" w14:textId="77777777" w:rsidR="00C555F7" w:rsidRDefault="00000000">
            <w:r>
              <w:rPr>
                <w:sz w:val="18"/>
                <w:szCs w:val="18"/>
              </w:rPr>
              <w:t xml:space="preserve">Sensitivity: [10,1000];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shifts &lt;8h; compression ratio stable</w:t>
            </w:r>
          </w:p>
        </w:tc>
      </w:tr>
      <w:tr w:rsidR="00C555F7" w14:paraId="18376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0D4BA" w14:textId="77777777" w:rsidR="00C555F7" w:rsidRDefault="00000000">
            <w:r>
              <w:rPr>
                <w:sz w:val="18"/>
                <w:szCs w:val="18"/>
              </w:rPr>
              <w:t>R* (integration threshold)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A2BC" w14:textId="77777777" w:rsidR="00C555F7" w:rsidRDefault="00000000">
            <w:r>
              <w:rPr>
                <w:sz w:val="18"/>
                <w:szCs w:val="18"/>
              </w:rPr>
              <w:t>10 cells/mL</w:t>
            </w:r>
          </w:p>
        </w:tc>
        <w:tc>
          <w:tcPr>
            <w:tcW w:w="168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8E4DB" w14:textId="77777777" w:rsidR="00C555F7" w:rsidRDefault="00000000">
            <w:r>
              <w:rPr>
                <w:sz w:val="18"/>
                <w:szCs w:val="18"/>
              </w:rPr>
              <w:t>10 cells/mL</w:t>
            </w:r>
          </w:p>
        </w:tc>
        <w:tc>
          <w:tcPr>
            <w:tcW w:w="3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0883C" w14:textId="77777777" w:rsidR="00C555F7" w:rsidRDefault="00000000">
            <w:r>
              <w:rPr>
                <w:sz w:val="18"/>
                <w:szCs w:val="18"/>
              </w:rPr>
              <w:t>Sensitivity: [1,100]; parenteral/mucosal ratio stable 2.5-4.0x</w:t>
            </w:r>
          </w:p>
        </w:tc>
      </w:tr>
    </w:tbl>
    <w:p w14:paraId="2195B10F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S7.4  Stochastic</w:t>
      </w:r>
      <w:proofErr w:type="gramEnd"/>
      <w:r>
        <w:rPr>
          <w:b/>
          <w:bCs/>
        </w:rPr>
        <w:t xml:space="preserve"> simulation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C555F7" w14:paraId="40B0EB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66086" w14:textId="77777777" w:rsidR="00C555F7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1A084" w14:textId="77777777" w:rsidR="00C555F7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7A565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1BC064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4CFB3" w14:textId="77777777" w:rsidR="00C555F7" w:rsidRDefault="00000000">
            <w:r>
              <w:rPr>
                <w:sz w:val="18"/>
                <w:szCs w:val="18"/>
              </w:rPr>
              <w:t>N Monte Carlo replications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0DFB8" w14:textId="77777777" w:rsidR="00C555F7" w:rsidRDefault="00000000">
            <w:r>
              <w:rPr>
                <w:sz w:val="18"/>
                <w:szCs w:val="18"/>
              </w:rPr>
              <w:t>10,000/route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35995" w14:textId="77777777" w:rsidR="00C555F7" w:rsidRDefault="00000000">
            <w:r>
              <w:rPr>
                <w:sz w:val="18"/>
                <w:szCs w:val="18"/>
              </w:rPr>
              <w:t>Per route, per distribution, per timepoint</w:t>
            </w:r>
          </w:p>
        </w:tc>
      </w:tr>
      <w:tr w:rsidR="00C555F7" w14:paraId="47D9C4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86A88" w14:textId="77777777" w:rsidR="00C555F7" w:rsidRDefault="00000000">
            <w:r>
              <w:rPr>
                <w:sz w:val="18"/>
                <w:szCs w:val="18"/>
              </w:rPr>
              <w:t>Time points (dense curves)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BB635" w14:textId="77777777" w:rsidR="00C555F7" w:rsidRDefault="00000000">
            <w:r>
              <w:rPr>
                <w:sz w:val="18"/>
                <w:szCs w:val="18"/>
              </w:rPr>
              <w:t>50 (0-120h)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9B7B8" w14:textId="77777777" w:rsidR="00C555F7" w:rsidRDefault="00000000">
            <w:r>
              <w:rPr>
                <w:sz w:val="18"/>
                <w:szCs w:val="18"/>
              </w:rPr>
              <w:t>Equally spaced; resolves all three regime boundaries</w:t>
            </w:r>
          </w:p>
        </w:tc>
      </w:tr>
      <w:tr w:rsidR="00C555F7" w14:paraId="0CC82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8B2C6" w14:textId="77777777" w:rsidR="00C555F7" w:rsidRDefault="00000000">
            <w:r>
              <w:rPr>
                <w:sz w:val="18"/>
                <w:szCs w:val="18"/>
              </w:rPr>
              <w:t>VL draws per timepoint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F1372" w14:textId="77777777" w:rsidR="00C555F7" w:rsidRDefault="00000000">
            <w:r>
              <w:rPr>
                <w:sz w:val="18"/>
                <w:szCs w:val="18"/>
              </w:rPr>
              <w:t>10,000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DB20" w14:textId="77777777" w:rsidR="00C555F7" w:rsidRDefault="00000000">
            <w:r>
              <w:rPr>
                <w:sz w:val="18"/>
                <w:szCs w:val="18"/>
              </w:rPr>
              <w:t>Independent draws from P(VL) per timepoint</w:t>
            </w:r>
          </w:p>
        </w:tc>
      </w:tr>
      <w:tr w:rsidR="00C555F7" w14:paraId="2C96E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BA5CD" w14:textId="77777777" w:rsidR="00C555F7" w:rsidRDefault="00000000">
            <w:r>
              <w:rPr>
                <w:sz w:val="18"/>
                <w:szCs w:val="18"/>
              </w:rPr>
              <w:t>Noise model (beta, alpha)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4900E" w14:textId="77777777" w:rsidR="00C555F7" w:rsidRDefault="00000000">
            <w:r>
              <w:rPr>
                <w:sz w:val="18"/>
                <w:szCs w:val="18"/>
              </w:rPr>
              <w:t>Log-normal CV=0.3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0FD3" w14:textId="77777777" w:rsidR="00C555F7" w:rsidRDefault="00000000">
            <w:r>
              <w:rPr>
                <w:sz w:val="18"/>
                <w:szCs w:val="18"/>
              </w:rPr>
              <w:t>Multiplicative noise on infection and integration rates</w:t>
            </w:r>
          </w:p>
        </w:tc>
      </w:tr>
      <w:tr w:rsidR="00C555F7" w14:paraId="0782B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DF886" w14:textId="77777777" w:rsidR="00C555F7" w:rsidRDefault="00000000">
            <w:r>
              <w:rPr>
                <w:sz w:val="18"/>
                <w:szCs w:val="18"/>
              </w:rPr>
              <w:t>CI type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407F2" w14:textId="77777777" w:rsidR="00C555F7" w:rsidRDefault="00000000">
            <w:r>
              <w:rPr>
                <w:sz w:val="18"/>
                <w:szCs w:val="18"/>
              </w:rPr>
              <w:t>95% credible interval</w:t>
            </w:r>
          </w:p>
        </w:tc>
        <w:tc>
          <w:tcPr>
            <w:tcW w:w="4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8B89" w14:textId="77777777" w:rsidR="00C555F7" w:rsidRDefault="00000000">
            <w:r>
              <w:rPr>
                <w:sz w:val="18"/>
                <w:szCs w:val="18"/>
              </w:rPr>
              <w:t>From stochastic efficacy distribution; not parameter bootstrap</w:t>
            </w:r>
          </w:p>
        </w:tc>
      </w:tr>
    </w:tbl>
    <w:p w14:paraId="3CE2380E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4D8D3749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S8. Stochastic VL Analysis -- Extended Methods</w:t>
      </w:r>
    </w:p>
    <w:p w14:paraId="3D8EBDA4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S8.1  Source</w:t>
      </w:r>
      <w:proofErr w:type="gramEnd"/>
      <w:r>
        <w:rPr>
          <w:b/>
          <w:bCs/>
        </w:rPr>
        <w:t xml:space="preserve"> VL distributions</w:t>
      </w:r>
    </w:p>
    <w:p w14:paraId="280E196B" w14:textId="77777777" w:rsidR="00C555F7" w:rsidRDefault="00000000">
      <w:pPr>
        <w:spacing w:after="120" w:line="264" w:lineRule="auto"/>
        <w:jc w:val="both"/>
      </w:pPr>
      <w:r>
        <w:t>Expected PEP efficacy was computed as a Monte Carlo integral over source viral load:</w:t>
      </w:r>
    </w:p>
    <w:p w14:paraId="3FF1D35F" w14:textId="77777777" w:rsidR="00C555F7" w:rsidRDefault="00000000">
      <w:pPr>
        <w:spacing w:before="80" w:after="80"/>
        <w:jc w:val="center"/>
      </w:pPr>
      <w:r>
        <w:rPr>
          <w:i/>
          <w:iCs/>
        </w:rPr>
        <w:t>E[E_PEP(t)] = integral E_</w:t>
      </w:r>
      <w:proofErr w:type="gramStart"/>
      <w:r>
        <w:rPr>
          <w:i/>
          <w:iCs/>
        </w:rPr>
        <w:t>PEP(</w:t>
      </w:r>
      <w:proofErr w:type="gramEnd"/>
      <w:r>
        <w:rPr>
          <w:i/>
          <w:iCs/>
        </w:rPr>
        <w:t xml:space="preserve">t, VL) · P(VL) </w:t>
      </w:r>
      <w:proofErr w:type="spellStart"/>
      <w:r>
        <w:rPr>
          <w:i/>
          <w:iCs/>
        </w:rPr>
        <w:t>dVL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S8.1)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100"/>
        <w:gridCol w:w="4160"/>
      </w:tblGrid>
      <w:tr w:rsidR="00C555F7" w14:paraId="2C3F2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6B183" w14:textId="77777777" w:rsidR="00C555F7" w:rsidRDefault="00000000">
            <w:r>
              <w:rPr>
                <w:b/>
                <w:bCs/>
                <w:sz w:val="18"/>
                <w:szCs w:val="18"/>
              </w:rPr>
              <w:t>Distribution</w:t>
            </w:r>
          </w:p>
        </w:tc>
        <w:tc>
          <w:tcPr>
            <w:tcW w:w="13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4CBCE" w14:textId="77777777" w:rsidR="00C555F7" w:rsidRDefault="00000000">
            <w:r>
              <w:rPr>
                <w:b/>
                <w:bCs/>
                <w:sz w:val="18"/>
                <w:szCs w:val="18"/>
              </w:rPr>
              <w:t>Mean log10</w:t>
            </w:r>
          </w:p>
        </w:tc>
        <w:tc>
          <w:tcPr>
            <w:tcW w:w="11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B4FD1" w14:textId="77777777" w:rsidR="00C555F7" w:rsidRDefault="00000000">
            <w:r>
              <w:rPr>
                <w:b/>
                <w:bCs/>
                <w:sz w:val="18"/>
                <w:szCs w:val="18"/>
              </w:rPr>
              <w:t>SD</w:t>
            </w:r>
          </w:p>
        </w:tc>
        <w:tc>
          <w:tcPr>
            <w:tcW w:w="41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1BE53" w14:textId="77777777" w:rsidR="00C555F7" w:rsidRDefault="00000000">
            <w:r>
              <w:rPr>
                <w:b/>
                <w:bCs/>
                <w:sz w:val="18"/>
                <w:szCs w:val="18"/>
              </w:rPr>
              <w:t>Empirical basis</w:t>
            </w:r>
          </w:p>
        </w:tc>
      </w:tr>
      <w:tr w:rsidR="00C555F7" w14:paraId="23503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60E1D" w14:textId="77777777" w:rsidR="00C555F7" w:rsidRDefault="00000000">
            <w:r>
              <w:rPr>
                <w:sz w:val="18"/>
                <w:szCs w:val="18"/>
              </w:rPr>
              <w:t>PWID untreated/unsuppressed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824A3" w14:textId="77777777" w:rsidR="00C555F7" w:rsidRDefault="00000000">
            <w:r>
              <w:rPr>
                <w:sz w:val="18"/>
                <w:szCs w:val="18"/>
              </w:rPr>
              <w:t>4.5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23A3C" w14:textId="77777777" w:rsidR="00C555F7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0F267" w14:textId="77777777" w:rsidR="00C555F7" w:rsidRDefault="00000000">
            <w:r>
              <w:rPr>
                <w:sz w:val="18"/>
                <w:szCs w:val="18"/>
              </w:rPr>
              <w:t>NHBS/NHAS surveillance; chronic untreated HIV-1 in PWID networks</w:t>
            </w:r>
          </w:p>
        </w:tc>
      </w:tr>
      <w:tr w:rsidR="00C555F7" w14:paraId="35191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4BA10" w14:textId="77777777" w:rsidR="00C555F7" w:rsidRDefault="00000000">
            <w:r>
              <w:rPr>
                <w:sz w:val="18"/>
                <w:szCs w:val="18"/>
              </w:rPr>
              <w:t>PWID mixed treatment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2CB81" w14:textId="77777777" w:rsidR="00C555F7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60FF2" w14:textId="77777777" w:rsidR="00C555F7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E88F5" w14:textId="77777777" w:rsidR="00C555F7" w:rsidRDefault="00000000">
            <w:r>
              <w:rPr>
                <w:sz w:val="18"/>
                <w:szCs w:val="18"/>
              </w:rPr>
              <w:t>Mixture: suppressed (~1.5) + unsuppressed (~4.5) in partially treated PWID networks</w:t>
            </w:r>
          </w:p>
        </w:tc>
      </w:tr>
      <w:tr w:rsidR="00C555F7" w14:paraId="2662E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6ACC8" w14:textId="77777777" w:rsidR="00C555F7" w:rsidRDefault="00000000">
            <w:r>
              <w:rPr>
                <w:sz w:val="18"/>
                <w:szCs w:val="18"/>
              </w:rPr>
              <w:lastRenderedPageBreak/>
              <w:t>General HIV+ community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F4249" w14:textId="77777777" w:rsidR="00C555F7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EA4E4" w14:textId="77777777" w:rsidR="00C555F7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88569" w14:textId="77777777" w:rsidR="00C555F7" w:rsidRDefault="00000000">
            <w:r>
              <w:rPr>
                <w:sz w:val="18"/>
                <w:szCs w:val="18"/>
              </w:rPr>
              <w:t>Mixed treatment uptake; heterogeneous MSM/general community networks</w:t>
            </w:r>
          </w:p>
        </w:tc>
      </w:tr>
      <w:tr w:rsidR="00C555F7" w14:paraId="49671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F5C3C" w14:textId="77777777" w:rsidR="00C555F7" w:rsidRDefault="00000000">
            <w:r>
              <w:rPr>
                <w:sz w:val="18"/>
                <w:szCs w:val="18"/>
              </w:rPr>
              <w:t>Acute-infection-enriched</w:t>
            </w:r>
          </w:p>
        </w:tc>
        <w:tc>
          <w:tcPr>
            <w:tcW w:w="13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24AD5" w14:textId="77777777" w:rsidR="00C555F7" w:rsidRDefault="00000000">
            <w:r>
              <w:rPr>
                <w:sz w:val="18"/>
                <w:szCs w:val="18"/>
              </w:rPr>
              <w:t>5.0</w:t>
            </w:r>
          </w:p>
        </w:tc>
        <w:tc>
          <w:tcPr>
            <w:tcW w:w="11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D8979" w14:textId="77777777" w:rsidR="00C555F7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41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B45D" w14:textId="77777777" w:rsidR="00C555F7" w:rsidRDefault="00000000">
            <w:r>
              <w:rPr>
                <w:sz w:val="18"/>
                <w:szCs w:val="18"/>
              </w:rPr>
              <w:t>High-transmission networks; acute viremia peak; recent-infection clustering</w:t>
            </w:r>
          </w:p>
        </w:tc>
      </w:tr>
    </w:tbl>
    <w:p w14:paraId="11E7577F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Table S8.1. All log10-normal. PWID untreated mean log10=4.5 is from NHBS/NHAS surveillance, NOT from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1996.</w:t>
      </w:r>
    </w:p>
    <w:p w14:paraId="73145A5B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S8.2  Three</w:t>
      </w:r>
      <w:proofErr w:type="gramEnd"/>
      <w:r>
        <w:rPr>
          <w:b/>
          <w:bCs/>
        </w:rPr>
        <w:t>-regime temporal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3360"/>
      </w:tblGrid>
      <w:tr w:rsidR="00C555F7" w14:paraId="24C3CB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503D" w14:textId="77777777" w:rsidR="00C555F7" w:rsidRDefault="00000000">
            <w:r>
              <w:rPr>
                <w:b/>
                <w:bCs/>
                <w:sz w:val="18"/>
                <w:szCs w:val="18"/>
              </w:rPr>
              <w:t>Regime</w:t>
            </w:r>
          </w:p>
        </w:tc>
        <w:tc>
          <w:tcPr>
            <w:tcW w:w="1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225AD" w14:textId="77777777" w:rsidR="00C555F7" w:rsidRDefault="00000000">
            <w:r>
              <w:rPr>
                <w:b/>
                <w:bCs/>
                <w:sz w:val="18"/>
                <w:szCs w:val="18"/>
              </w:rPr>
              <w:t xml:space="preserve">Hours (PWID </w:t>
            </w:r>
            <w:proofErr w:type="spellStart"/>
            <w:r>
              <w:rPr>
                <w:b/>
                <w:bCs/>
                <w:sz w:val="18"/>
                <w:szCs w:val="18"/>
              </w:rPr>
              <w:t>untreat</w:t>
            </w:r>
            <w:proofErr w:type="spellEnd"/>
            <w:r>
              <w:rPr>
                <w:b/>
                <w:bCs/>
                <w:sz w:val="18"/>
                <w:szCs w:val="18"/>
              </w:rPr>
              <w:t>.)</w:t>
            </w:r>
          </w:p>
        </w:tc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C3EE1" w14:textId="77777777" w:rsidR="00C555F7" w:rsidRDefault="00000000">
            <w:r>
              <w:rPr>
                <w:b/>
                <w:bCs/>
                <w:sz w:val="18"/>
                <w:szCs w:val="18"/>
              </w:rPr>
              <w:t>Peak CI width</w:t>
            </w:r>
          </w:p>
        </w:tc>
        <w:tc>
          <w:tcPr>
            <w:tcW w:w="33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52044" w14:textId="77777777" w:rsidR="00C555F7" w:rsidRDefault="00000000">
            <w:r>
              <w:rPr>
                <w:b/>
                <w:bCs/>
                <w:sz w:val="18"/>
                <w:szCs w:val="18"/>
              </w:rPr>
              <w:t>Clinical interpretation</w:t>
            </w:r>
          </w:p>
        </w:tc>
      </w:tr>
      <w:tr w:rsidR="00C555F7" w14:paraId="7495A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04F66" w14:textId="77777777" w:rsidR="00C555F7" w:rsidRDefault="00000000">
            <w:r>
              <w:rPr>
                <w:sz w:val="18"/>
                <w:szCs w:val="18"/>
              </w:rPr>
              <w:t>1 -- Early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2A903" w14:textId="77777777" w:rsidR="00C555F7" w:rsidRDefault="00000000">
            <w:r>
              <w:rPr>
                <w:sz w:val="18"/>
                <w:szCs w:val="18"/>
              </w:rPr>
              <w:t>0–22.0h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AB155" w14:textId="77777777" w:rsidR="00C555F7" w:rsidRDefault="00000000">
            <w:r>
              <w:rPr>
                <w:sz w:val="18"/>
                <w:szCs w:val="18"/>
              </w:rPr>
              <w:t>&lt;15 pp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1CA2B" w14:textId="77777777" w:rsidR="00C555F7" w:rsidRDefault="00000000">
            <w:r>
              <w:rPr>
                <w:sz w:val="18"/>
                <w:szCs w:val="18"/>
              </w:rPr>
              <w:t xml:space="preserve">VL uncertainty </w:t>
            </w:r>
            <w:proofErr w:type="gramStart"/>
            <w:r>
              <w:rPr>
                <w:sz w:val="18"/>
                <w:szCs w:val="18"/>
              </w:rPr>
              <w:t>low-impact</w:t>
            </w:r>
            <w:proofErr w:type="gramEnd"/>
            <w:r>
              <w:rPr>
                <w:sz w:val="18"/>
                <w:szCs w:val="18"/>
              </w:rPr>
              <w:t>; initiate PEP immediately regardless of source VL</w:t>
            </w:r>
          </w:p>
        </w:tc>
      </w:tr>
      <w:tr w:rsidR="00C555F7" w14:paraId="045BD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C23A1" w14:textId="77777777" w:rsidR="00C555F7" w:rsidRDefault="00000000">
            <w:r>
              <w:rPr>
                <w:sz w:val="18"/>
                <w:szCs w:val="18"/>
              </w:rPr>
              <w:t>2 -- Critical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F990C" w14:textId="77777777" w:rsidR="00C555F7" w:rsidRDefault="00000000">
            <w:r>
              <w:rPr>
                <w:sz w:val="18"/>
                <w:szCs w:val="18"/>
              </w:rPr>
              <w:t>22.0–78.4h (PWID/acute); 22.0–88.2h (mixed/general)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F5F18" w14:textId="77777777" w:rsidR="00C555F7" w:rsidRDefault="00000000">
            <w:r>
              <w:rPr>
                <w:sz w:val="18"/>
                <w:szCs w:val="18"/>
              </w:rPr>
              <w:t>39.7 pp at 49h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FC740" w14:textId="77777777" w:rsidR="00C555F7" w:rsidRDefault="00000000">
            <w:r>
              <w:rPr>
                <w:sz w:val="18"/>
                <w:szCs w:val="18"/>
              </w:rPr>
              <w:t>Maximal VL uncertainty; source VL testing clinically actionable; VL premium peaks at 21h</w:t>
            </w:r>
          </w:p>
        </w:tc>
      </w:tr>
      <w:tr w:rsidR="00C555F7" w14:paraId="28195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C4CB8" w14:textId="77777777" w:rsidR="00C555F7" w:rsidRDefault="00000000">
            <w:r>
              <w:rPr>
                <w:sz w:val="18"/>
                <w:szCs w:val="18"/>
              </w:rPr>
              <w:t>3 -- Late window</w:t>
            </w:r>
          </w:p>
        </w:tc>
        <w:tc>
          <w:tcPr>
            <w:tcW w:w="1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82215" w14:textId="77777777" w:rsidR="00C555F7" w:rsidRDefault="00000000">
            <w:r>
              <w:rPr>
                <w:sz w:val="18"/>
                <w:szCs w:val="18"/>
              </w:rPr>
              <w:t>78.4–120h (PWID/acute); 88.2–120h (mixed/general)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06768" w14:textId="77777777" w:rsidR="00C555F7" w:rsidRDefault="00000000">
            <w:r>
              <w:rPr>
                <w:sz w:val="18"/>
                <w:szCs w:val="18"/>
              </w:rPr>
              <w:t>&lt;10 pp (collapsed)</w:t>
            </w:r>
          </w:p>
        </w:tc>
        <w:tc>
          <w:tcPr>
            <w:tcW w:w="33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BCA36" w14:textId="77777777" w:rsidR="00C555F7" w:rsidRDefault="00000000">
            <w:r>
              <w:rPr>
                <w:sz w:val="18"/>
                <w:szCs w:val="18"/>
              </w:rPr>
              <w:t>Efficacy uniformly poor; VL irrelevant; P(futile) &gt; 90%</w:t>
            </w:r>
          </w:p>
        </w:tc>
      </w:tr>
    </w:tbl>
    <w:p w14:paraId="6EAF00A8" w14:textId="77777777" w:rsidR="00C555F7" w:rsidRDefault="00000000">
      <w:pPr>
        <w:spacing w:before="60" w:after="120"/>
      </w:pPr>
      <w:r>
        <w:rPr>
          <w:sz w:val="18"/>
          <w:szCs w:val="18"/>
        </w:rPr>
        <w:t xml:space="preserve">Regime 1/2 boundary 22.04h is consistent across all four VL distributions (eclipse phase lower bound,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1996). Regime 2/3 boundary is distribution-dependent: 78.37h for PWID untreated and acute-infection-enriched distributions (higher VL accelerates CI collapse); 88.16h for mixed-treatment and general-community distributions. This distribution-specificity is biologically coherent: higher inoculum populations exhaust the critical window earlier.</w:t>
      </w:r>
    </w:p>
    <w:p w14:paraId="4AB91C4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S8.3  VL</w:t>
      </w:r>
      <w:proofErr w:type="gramEnd"/>
      <w:r>
        <w:rPr>
          <w:b/>
          <w:bCs/>
        </w:rPr>
        <w:t xml:space="preserve"> knowledge premium and non-monotonic plateau</w:t>
      </w:r>
    </w:p>
    <w:p w14:paraId="3A7F85C6" w14:textId="77777777" w:rsidR="00C555F7" w:rsidRDefault="00000000">
      <w:pPr>
        <w:spacing w:after="120" w:line="264" w:lineRule="auto"/>
        <w:jc w:val="both"/>
      </w:pPr>
      <w:r>
        <w:t>VL knowledge premium = absolute difference in expected E</w:t>
      </w:r>
      <w:r>
        <w:rPr>
          <w:sz w:val="16"/>
          <w:szCs w:val="16"/>
        </w:rPr>
        <w:t>PEP</w:t>
      </w:r>
      <w:r>
        <w:t>(t) between known vs. unknown source VL. Peak values: 3.76 pp at 21h (acute-enriched); 2.94 pp (PWID untreated); 1.87 pp (general community); 1.27 pp (mixed Tx). All distributions peak at 21h -- maximal VL-knowledge value at critical window onset.</w:t>
      </w:r>
    </w:p>
    <w:p w14:paraId="493BC190" w14:textId="77777777" w:rsidR="00C555F7" w:rsidRDefault="00000000">
      <w:pPr>
        <w:spacing w:after="120" w:line="264" w:lineRule="auto"/>
        <w:jc w:val="both"/>
      </w:pPr>
      <w:r>
        <w:t>The non-monotonic plateau between 18-36 hours in the PWID untreated and acute-enriched premium curves is a verified real kinetic signal (not numerical artefact). It arises from the interaction of the logistic inflection of the seeding-integration cascade with the 2-hour urgency reduction at the seeding midpoint in the parenteral model, creating a period during which the distribution of integration outcomes is maximally bimodal. This feature is preserved without smoothing in all reported outputs.</w:t>
      </w:r>
    </w:p>
    <w:p w14:paraId="147D99D7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31838F7E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S9. City-Stratified Analysis -- Extended Methods</w:t>
      </w:r>
    </w:p>
    <w:p w14:paraId="1F24AC11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S9.1  Data</w:t>
      </w:r>
      <w:proofErr w:type="gramEnd"/>
      <w:r>
        <w:rPr>
          <w:b/>
          <w:bCs/>
        </w:rPr>
        <w:t xml:space="preserve"> source</w:t>
      </w:r>
    </w:p>
    <w:p w14:paraId="5CE9D31A" w14:textId="77777777" w:rsidR="00C555F7" w:rsidRDefault="00000000">
      <w:pPr>
        <w:spacing w:after="120" w:line="264" w:lineRule="auto"/>
        <w:jc w:val="both"/>
      </w:pPr>
      <w:r>
        <w:t xml:space="preserve">City-level HIV surveillance data were extracted from </w:t>
      </w:r>
      <w:proofErr w:type="spellStart"/>
      <w:r>
        <w:t>AIDSVu</w:t>
      </w:r>
      <w:proofErr w:type="spellEnd"/>
      <w:r>
        <w:t xml:space="preserve"> downloadable datasets for 34 high-burden US metropolitan areas (2023 reporting year; downloaded October 2025).</w:t>
      </w:r>
    </w:p>
    <w:p w14:paraId="11547ED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S9.2  Mixture</w:t>
      </w:r>
      <w:proofErr w:type="gramEnd"/>
      <w:r>
        <w:rPr>
          <w:b/>
          <w:bCs/>
        </w:rPr>
        <w:t>-model VL derivation</w:t>
      </w:r>
    </w:p>
    <w:p w14:paraId="7193A5C5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mu_mix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f_s·mu_suppressed</w:t>
      </w:r>
      <w:proofErr w:type="spellEnd"/>
      <w:r>
        <w:rPr>
          <w:i/>
          <w:iCs/>
        </w:rPr>
        <w:t xml:space="preserve"> + (1-f_</w:t>
      </w:r>
      <w:proofErr w:type="gramStart"/>
      <w:r>
        <w:rPr>
          <w:i/>
          <w:iCs/>
        </w:rPr>
        <w:t>s)·</w:t>
      </w:r>
      <w:proofErr w:type="spellStart"/>
      <w:proofErr w:type="gramEnd"/>
      <w:r>
        <w:rPr>
          <w:i/>
          <w:iCs/>
        </w:rPr>
        <w:t>mu_unsuppressed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S9.1)</w:t>
      </w:r>
    </w:p>
    <w:p w14:paraId="484B6D54" w14:textId="77777777" w:rsidR="00C555F7" w:rsidRDefault="00000000">
      <w:pPr>
        <w:spacing w:after="120" w:line="264" w:lineRule="auto"/>
        <w:jc w:val="both"/>
      </w:pPr>
      <w:r>
        <w:t xml:space="preserve">Suppressed: log10 mean=1.5, SD=0.4. Unsuppressed: log10 mean=4.5, SD=1.1. IDU correction: </w:t>
      </w:r>
      <w:proofErr w:type="spellStart"/>
      <w:r>
        <w:t>f_s</w:t>
      </w:r>
      <w:proofErr w:type="spellEnd"/>
      <w:r>
        <w:t xml:space="preserve"> reduced by 0.12 pp per pp IDU prevalence, capped at 12 pp total.</w:t>
      </w:r>
    </w:p>
    <w:p w14:paraId="10AE059D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S9.3  Structural</w:t>
      </w:r>
      <w:proofErr w:type="gramEnd"/>
      <w:r>
        <w:rPr>
          <w:b/>
          <w:bCs/>
        </w:rPr>
        <w:t xml:space="preserve"> delay derivation</w:t>
      </w:r>
    </w:p>
    <w:p w14:paraId="7F1A0031" w14:textId="77777777" w:rsidR="00C555F7" w:rsidRDefault="00000000">
      <w:pPr>
        <w:spacing w:before="80" w:after="80"/>
        <w:jc w:val="center"/>
      </w:pPr>
      <w:proofErr w:type="spellStart"/>
      <w:r>
        <w:rPr>
          <w:i/>
          <w:iCs/>
        </w:rPr>
        <w:t>Dt_structural</w:t>
      </w:r>
      <w:proofErr w:type="spellEnd"/>
      <w:r>
        <w:rPr>
          <w:i/>
          <w:iCs/>
        </w:rPr>
        <w:t xml:space="preserve"> = b1</w:t>
      </w:r>
      <w:proofErr w:type="gramStart"/>
      <w:r>
        <w:rPr>
          <w:i/>
          <w:iCs/>
        </w:rPr>
        <w:t>·(</w:t>
      </w:r>
      <w:proofErr w:type="spellStart"/>
      <w:proofErr w:type="gramEnd"/>
      <w:r>
        <w:rPr>
          <w:i/>
          <w:iCs/>
        </w:rPr>
        <w:t>LateDx</w:t>
      </w:r>
      <w:proofErr w:type="spellEnd"/>
      <w:r>
        <w:rPr>
          <w:i/>
          <w:iCs/>
        </w:rPr>
        <w:t>% - 10%) + b2·</w:t>
      </w:r>
      <w:proofErr w:type="gramStart"/>
      <w:r>
        <w:rPr>
          <w:i/>
          <w:iCs/>
        </w:rPr>
        <w:t>max(</w:t>
      </w:r>
      <w:proofErr w:type="gramEnd"/>
      <w:r>
        <w:rPr>
          <w:i/>
          <w:iCs/>
        </w:rPr>
        <w:t xml:space="preserve">90% - Linkage%, 0) + </w:t>
      </w:r>
      <w:proofErr w:type="spellStart"/>
      <w:r>
        <w:rPr>
          <w:i/>
          <w:iCs/>
        </w:rPr>
        <w:t>Dt_SDOH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S9.2)</w:t>
      </w:r>
    </w:p>
    <w:p w14:paraId="238665CB" w14:textId="77777777" w:rsidR="00C555F7" w:rsidRDefault="00000000">
      <w:pPr>
        <w:spacing w:after="120" w:line="264" w:lineRule="auto"/>
        <w:jc w:val="both"/>
      </w:pPr>
      <w:r>
        <w:t>b1 = 1.2 h/%; b2 = 0.3 h/%. SDOH modifier 0-6h from Gini + poverty. Barrier categories: low (&lt;8h), moderate (8–18h), high (18–30h), severe (≥30h).</w:t>
      </w:r>
    </w:p>
    <w:p w14:paraId="75FBD850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S9.4  Counterfactual</w:t>
      </w:r>
      <w:proofErr w:type="gramEnd"/>
      <w:r>
        <w:rPr>
          <w:b/>
          <w:bCs/>
        </w:rPr>
        <w:t xml:space="preserve"> analysis</w:t>
      </w:r>
    </w:p>
    <w:p w14:paraId="59A65E69" w14:textId="77777777" w:rsidR="00C555F7" w:rsidRDefault="00000000">
      <w:pPr>
        <w:spacing w:after="120" w:line="264" w:lineRule="auto"/>
        <w:jc w:val="both"/>
      </w:pPr>
      <w:r>
        <w:lastRenderedPageBreak/>
        <w:t>Parallel simulation assigning all 34 cities a uniform 24h access delay isolates structural barrier contribution from community VL. 33/34 cities: observed efficacy &gt; counterfactual (structural delays &lt;24h). Hartford CT sole exception (delay 24.4h; high-barrier category, 18–30h). Counterfactual range across cities: 76.2%–82.0%.</w:t>
      </w:r>
    </w:p>
    <w:p w14:paraId="5E80CAD1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0DF1AA9E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t>S10. Figure Inventory</w:t>
      </w:r>
    </w:p>
    <w:p w14:paraId="0B2B1817" w14:textId="77777777" w:rsidR="00C555F7" w:rsidRDefault="00000000">
      <w:pPr>
        <w:spacing w:after="120" w:line="264" w:lineRule="auto"/>
        <w:jc w:val="both"/>
      </w:pPr>
      <w:r>
        <w:rPr>
          <w:b/>
          <w:bCs/>
        </w:rPr>
        <w:t xml:space="preserve">Overview. </w:t>
      </w:r>
      <w:r>
        <w:t>Three main figures (Figs. 1-3), each up to four panels, generated by three Python scripts. All figures at 300 dpi. This inventory maps every panel to its source script, output file, and description.</w:t>
      </w:r>
    </w:p>
    <w:p w14:paraId="0F47CFAC" w14:textId="77777777" w:rsidR="00C555F7" w:rsidRDefault="00000000">
      <w:r>
        <w:br w:type="page"/>
      </w:r>
    </w:p>
    <w:p w14:paraId="50F6BE7E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1 -- Route-Dependent PEP Efficacy Decay</w:t>
      </w:r>
    </w:p>
    <w:p w14:paraId="24F6CCC7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PEP_parenteral_perelson.py</w:t>
      </w:r>
      <w:r>
        <w:rPr>
          <w:i/>
          <w:iCs/>
        </w:rPr>
        <w:t xml:space="preserve">, function </w:t>
      </w:r>
      <w:proofErr w:type="spellStart"/>
      <w:r>
        <w:rPr>
          <w:rFonts w:ascii="Courier New" w:eastAsia="Courier New" w:hAnsi="Courier New" w:cs="Courier New"/>
        </w:rPr>
        <w:t>plot_vl_</w:t>
      </w:r>
      <w:proofErr w:type="gramStart"/>
      <w:r>
        <w:rPr>
          <w:rFonts w:ascii="Courier New" w:eastAsia="Courier New" w:hAnsi="Courier New" w:cs="Courier New"/>
        </w:rPr>
        <w:t>sweep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i/>
          <w:iCs/>
        </w:rPr>
        <w:t xml:space="preserve">. Output: </w:t>
      </w:r>
      <w:r>
        <w:rPr>
          <w:rFonts w:ascii="Courier New" w:eastAsia="Courier New" w:hAnsi="Courier New" w:cs="Courier New"/>
        </w:rPr>
        <w:t>pep_parenteral_vl_sweep.png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60"/>
      </w:tblGrid>
      <w:tr w:rsidR="00C555F7" w14:paraId="2B6BE4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AC270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4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21BDA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359E1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613DC0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77069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05798" w14:textId="77777777" w:rsidR="00C555F7" w:rsidRDefault="00000000">
            <w:r>
              <w:rPr>
                <w:sz w:val="18"/>
                <w:szCs w:val="18"/>
              </w:rPr>
              <w:t>Efficacy Curves by Source Viral Load (Parenteral/PWID)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27D4" w14:textId="77777777" w:rsidR="00C555F7" w:rsidRDefault="00000000">
            <w:r>
              <w:rPr>
                <w:sz w:val="18"/>
                <w:szCs w:val="18"/>
              </w:rPr>
              <w:t>E_PEP(t) vs. hours post-exposure for 7 source VL levels (log10 = 3.0-6.0). Demonstrates VL as the primary window compressor. X-axis: 0-120h; Y-axis: efficacy 0-1. Vertical dashed lines at 24h, 48h, 72h. PRIMARY PANEL -- the money plot.</w:t>
            </w:r>
          </w:p>
        </w:tc>
      </w:tr>
      <w:tr w:rsidR="00C555F7" w14:paraId="2C8F02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D192D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B8925" w14:textId="77777777" w:rsidR="00C555F7" w:rsidRDefault="00000000">
            <w:r>
              <w:rPr>
                <w:sz w:val="18"/>
                <w:szCs w:val="18"/>
              </w:rPr>
              <w:t>Biological Window Compression by Source VL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93A50" w14:textId="77777777" w:rsidR="00C555F7" w:rsidRDefault="00000000">
            <w:r>
              <w:rPr>
                <w:sz w:val="18"/>
                <w:szCs w:val="18"/>
              </w:rPr>
              <w:t xml:space="preserve">Effective prevention window (hours, defined as </w:t>
            </w:r>
            <w:proofErr w:type="spellStart"/>
            <w:r>
              <w:rPr>
                <w:sz w:val="18"/>
                <w:szCs w:val="18"/>
              </w:rPr>
              <w:t>t_crit</w:t>
            </w:r>
            <w:proofErr w:type="spellEnd"/>
            <w:r>
              <w:rPr>
                <w:sz w:val="18"/>
                <w:szCs w:val="18"/>
              </w:rPr>
              <w:t xml:space="preserve"> at eta=0.05) as a function of log10 VL. Monotone compression from ~74h (log10 VL 3.0) to ~16h (log10 VL 6.0). Horizontal reference lines at 72h (CDC) and 24h. Supports Corollary S5.1. Candidate: Supp. Fig. S1.</w:t>
            </w:r>
          </w:p>
        </w:tc>
      </w:tr>
      <w:tr w:rsidR="00C555F7" w14:paraId="72D0E7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6C03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65A66" w14:textId="77777777" w:rsidR="00C555F7" w:rsidRDefault="00000000">
            <w:r>
              <w:rPr>
                <w:sz w:val="18"/>
                <w:szCs w:val="18"/>
              </w:rPr>
              <w:t>Probability PEP Already Too Late by Source VL and Time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6D471" w14:textId="77777777" w:rsidR="00C555F7" w:rsidRDefault="00000000">
            <w:proofErr w:type="spellStart"/>
            <w:r>
              <w:rPr>
                <w:sz w:val="18"/>
                <w:szCs w:val="18"/>
              </w:rPr>
              <w:t>P_int</w:t>
            </w:r>
            <w:proofErr w:type="spellEnd"/>
            <w:r>
              <w:rPr>
                <w:sz w:val="18"/>
                <w:szCs w:val="18"/>
              </w:rPr>
              <w:t>(t) as a function of log10 VL at t=24h, 48h, 72h. Shows &gt;50% integration probability reached before 24h at high VL (log10&gt;5). Candidate: Supp. Fig. S1.</w:t>
            </w:r>
          </w:p>
        </w:tc>
      </w:tr>
      <w:tr w:rsidR="00C555F7" w14:paraId="7A4E11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34A54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4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76AEE" w14:textId="77777777" w:rsidR="00C555F7" w:rsidRDefault="00000000">
            <w:r>
              <w:rPr>
                <w:sz w:val="18"/>
                <w:szCs w:val="18"/>
              </w:rPr>
              <w:t>Mucosal vs. Parenteral Efficacy (Route + VL Both Matter)</w:t>
            </w:r>
          </w:p>
        </w:tc>
        <w:tc>
          <w:tcPr>
            <w:tcW w:w="62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144F" w14:textId="77777777" w:rsidR="00C555F7" w:rsidRDefault="00000000">
            <w:r>
              <w:rPr>
                <w:sz w:val="18"/>
                <w:szCs w:val="18"/>
              </w:rPr>
              <w:t>Paired efficacy curves for mucosal (solid) and parenteral (dashed) at matched VL values (log10=3.0, 4.5, 6.0). Demonstrates ~3-fold compression ratio. Validates NHP concordance table. PRIMARY PANEL.</w:t>
            </w:r>
          </w:p>
        </w:tc>
      </w:tr>
    </w:tbl>
    <w:p w14:paraId="2000B1E3" w14:textId="77777777" w:rsidR="00C555F7" w:rsidRDefault="00000000">
      <w:pPr>
        <w:spacing w:before="60" w:after="120"/>
      </w:pPr>
      <w:r>
        <w:rPr>
          <w:sz w:val="18"/>
          <w:szCs w:val="18"/>
        </w:rPr>
        <w:t>For Science (4-panel allowed): include all four. If condensed, prioritize A + D; move B+C to Supp. Fig. S1.</w:t>
      </w:r>
    </w:p>
    <w:p w14:paraId="55B51905" w14:textId="77777777" w:rsidR="00C555F7" w:rsidRDefault="00000000">
      <w:r>
        <w:br w:type="page"/>
      </w:r>
    </w:p>
    <w:p w14:paraId="1F8DC091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2 -- Stochastic Efficacy Analysis Under Source VL Uncertainty</w:t>
      </w:r>
    </w:p>
    <w:p w14:paraId="1C2135CC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PEP_stochastic_perelson.py</w:t>
      </w:r>
      <w:r>
        <w:rPr>
          <w:i/>
          <w:iCs/>
        </w:rPr>
        <w:t xml:space="preserve">, function </w:t>
      </w:r>
      <w:proofErr w:type="spellStart"/>
      <w:r>
        <w:rPr>
          <w:rFonts w:ascii="Courier New" w:eastAsia="Courier New" w:hAnsi="Courier New" w:cs="Courier New"/>
        </w:rPr>
        <w:t>plot_stochastic_</w:t>
      </w:r>
      <w:proofErr w:type="gramStart"/>
      <w:r>
        <w:rPr>
          <w:rFonts w:ascii="Courier New" w:eastAsia="Courier New" w:hAnsi="Courier New" w:cs="Courier New"/>
        </w:rPr>
        <w:t>analysis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i/>
          <w:iCs/>
        </w:rPr>
        <w:t xml:space="preserve">. Output: </w:t>
      </w:r>
      <w:r>
        <w:rPr>
          <w:rFonts w:ascii="Courier New" w:eastAsia="Courier New" w:hAnsi="Courier New" w:cs="Courier New"/>
        </w:rPr>
        <w:t>pep_stochastic_vl_uncertainty.png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5860"/>
      </w:tblGrid>
      <w:tr w:rsidR="00C555F7" w14:paraId="15727D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992A6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BC559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58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8F0A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1AB892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8FBA4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AA9AD" w14:textId="77777777" w:rsidR="00C555F7" w:rsidRDefault="00000000">
            <w:r>
              <w:rPr>
                <w:sz w:val="18"/>
                <w:szCs w:val="18"/>
              </w:rPr>
              <w:t>Mean + 95% CI Efficacy Curves by Community VL Distribution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C4FA8" w14:textId="77777777" w:rsidR="00C555F7" w:rsidRDefault="00000000">
            <w:r>
              <w:rPr>
                <w:sz w:val="18"/>
                <w:szCs w:val="18"/>
              </w:rPr>
              <w:t>Mean E_PEP(t) +/- 95% CI for all four VL distributions over 0-120h. Shaded CI bands. Regime shading overlaid: Regime 1 (white, 0–22.0h), Regime 2 (light gray, 22.0–78.4h for PWID/acute; 22.0–88.2h for mixed/general), Regime 3 (dark gray, &gt;78.4h PWID/acute; &gt;88.2h mixed/general) -- USE EXACT DISTRIBUTION-SPECIFIC BOUNDARIES from pep_stochastic_ci_width_regimes.csv. PRIMARY PANEL.</w:t>
            </w:r>
          </w:p>
        </w:tc>
      </w:tr>
      <w:tr w:rsidR="00C555F7" w14:paraId="4613F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D3574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6143" w14:textId="77777777" w:rsidR="00C555F7" w:rsidRDefault="00000000">
            <w:r>
              <w:rPr>
                <w:sz w:val="18"/>
                <w:szCs w:val="18"/>
              </w:rPr>
              <w:t>Community VL Distributions (What We Integrate Over)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7EAB6" w14:textId="77777777" w:rsidR="00C555F7" w:rsidRDefault="00000000">
            <w:r>
              <w:rPr>
                <w:sz w:val="18"/>
                <w:szCs w:val="18"/>
              </w:rPr>
              <w:t>Log10-normal density plots for all four VL distributions on common x-axis. Shows 1.8-log spread between extreme distributions. Provides visual grounding for Panel A. Candidate: Supp. Fig. S2.</w:t>
            </w:r>
          </w:p>
        </w:tc>
      </w:tr>
      <w:tr w:rsidR="00C555F7" w14:paraId="4EF0A1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0F07C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68663" w14:textId="77777777" w:rsidR="00C555F7" w:rsidRDefault="00000000">
            <w:r>
              <w:rPr>
                <w:sz w:val="18"/>
                <w:szCs w:val="18"/>
              </w:rPr>
              <w:t>Probability of Sub-Therapeutic PEP by Delay and Community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E466D" w14:textId="77777777" w:rsidR="00C555F7" w:rsidRDefault="00000000">
            <w:proofErr w:type="gramStart"/>
            <w:r>
              <w:rPr>
                <w:sz w:val="18"/>
                <w:szCs w:val="18"/>
              </w:rPr>
              <w:t>P(</w:t>
            </w:r>
            <w:proofErr w:type="gramEnd"/>
            <w:r>
              <w:rPr>
                <w:sz w:val="18"/>
                <w:szCs w:val="18"/>
              </w:rPr>
              <w:t xml:space="preserve">efficacy &lt;50%) vs. hours post-exposure for all four distributions. Threshold line at P=0.50. Key result: </w:t>
            </w:r>
            <w:proofErr w:type="gramStart"/>
            <w:r>
              <w:rPr>
                <w:sz w:val="18"/>
                <w:szCs w:val="18"/>
              </w:rPr>
              <w:t>P(</w:t>
            </w:r>
            <w:proofErr w:type="gramEnd"/>
            <w:r>
              <w:rPr>
                <w:sz w:val="18"/>
                <w:szCs w:val="18"/>
              </w:rPr>
              <w:t>&lt;50</w:t>
            </w:r>
            <w:proofErr w:type="gramStart"/>
            <w:r>
              <w:rPr>
                <w:sz w:val="18"/>
                <w:szCs w:val="18"/>
              </w:rPr>
              <w:t>%)=</w:t>
            </w:r>
            <w:proofErr w:type="gramEnd"/>
            <w:r>
              <w:rPr>
                <w:sz w:val="18"/>
                <w:szCs w:val="18"/>
              </w:rPr>
              <w:t>100% at 48h for ALL distributions. PRIMARY PANEL.</w:t>
            </w:r>
          </w:p>
        </w:tc>
      </w:tr>
      <w:tr w:rsidR="00C555F7" w14:paraId="4F2E9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E3BBC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6415D" w14:textId="77777777" w:rsidR="00C555F7" w:rsidRDefault="00000000">
            <w:r>
              <w:rPr>
                <w:sz w:val="18"/>
                <w:szCs w:val="18"/>
              </w:rPr>
              <w:t>VL Knowledge Premium (Value of Rapid Source VL Testing)</w:t>
            </w:r>
          </w:p>
        </w:tc>
        <w:tc>
          <w:tcPr>
            <w:tcW w:w="58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64AC1" w14:textId="77777777" w:rsidR="00C555F7" w:rsidRDefault="00000000">
            <w:r>
              <w:rPr>
                <w:sz w:val="18"/>
                <w:szCs w:val="18"/>
              </w:rPr>
              <w:t>VL knowledge premium (pp, absolute) vs. hours for all four distributions. Peaks at 21h for all distributions (3.76pp acute-enriched; 2.94pp PWID untreated). Non-monotonic plateau 18-36h PRESERVED with annotation. PRIMARY PANEL.</w:t>
            </w:r>
          </w:p>
        </w:tc>
      </w:tr>
    </w:tbl>
    <w:p w14:paraId="49269D52" w14:textId="77777777" w:rsidR="00C555F7" w:rsidRDefault="00000000">
      <w:pPr>
        <w:spacing w:before="60" w:after="120"/>
      </w:pPr>
      <w:r>
        <w:rPr>
          <w:b/>
          <w:bCs/>
          <w:sz w:val="18"/>
          <w:szCs w:val="18"/>
        </w:rPr>
        <w:t xml:space="preserve">CRITICAL -- Panel D: </w:t>
      </w:r>
      <w:r>
        <w:rPr>
          <w:sz w:val="18"/>
          <w:szCs w:val="18"/>
        </w:rPr>
        <w:t>The non-monotonic 18-36h plateau is a verified kinetic signal. Do NOT smooth. See S8.3. Annotation required.</w:t>
      </w:r>
    </w:p>
    <w:p w14:paraId="696E2F8C" w14:textId="77777777" w:rsidR="00C555F7" w:rsidRDefault="00000000">
      <w:pPr>
        <w:spacing w:before="60" w:after="120"/>
      </w:pPr>
      <w:r>
        <w:rPr>
          <w:b/>
          <w:bCs/>
          <w:sz w:val="18"/>
          <w:szCs w:val="18"/>
        </w:rPr>
        <w:t xml:space="preserve">CRITICAL -- Panel A: </w:t>
      </w:r>
      <w:r>
        <w:rPr>
          <w:sz w:val="18"/>
          <w:szCs w:val="18"/>
        </w:rPr>
        <w:t>Regime boundaries are distribution-specific. R1/R2 = 22.04h for all distributions (from pep_stochastic_ci_width_regimes.csv). R2/R3 = 78.37h for PWID untreated and acute-enriched; 88.16h for mixed-treatment and general-community. Apply per-distribution shading in Panel A.</w:t>
      </w:r>
    </w:p>
    <w:p w14:paraId="4323091E" w14:textId="77777777" w:rsidR="00C555F7" w:rsidRDefault="00000000">
      <w:r>
        <w:br w:type="page"/>
      </w:r>
    </w:p>
    <w:p w14:paraId="32219605" w14:textId="77777777" w:rsidR="00C555F7" w:rsidRDefault="00000000">
      <w:pPr>
        <w:spacing w:before="200" w:after="60"/>
      </w:pPr>
      <w:r>
        <w:rPr>
          <w:b/>
          <w:bCs/>
        </w:rPr>
        <w:lastRenderedPageBreak/>
        <w:t>Figure 3 -- City-Stratified PEP Efficacy Across 34 US Metropolitan Areas</w:t>
      </w:r>
    </w:p>
    <w:p w14:paraId="4D851AA7" w14:textId="77777777" w:rsidR="00C555F7" w:rsidRDefault="00000000">
      <w:pPr>
        <w:spacing w:after="80" w:line="264" w:lineRule="auto"/>
      </w:pPr>
      <w:r>
        <w:rPr>
          <w:i/>
          <w:iCs/>
        </w:rPr>
        <w:t xml:space="preserve">Source: </w:t>
      </w:r>
      <w:r>
        <w:rPr>
          <w:rFonts w:ascii="Courier New" w:eastAsia="Courier New" w:hAnsi="Courier New" w:cs="Courier New"/>
        </w:rPr>
        <w:t>city_stratified_figures.py</w:t>
      </w:r>
      <w:r>
        <w:rPr>
          <w:i/>
          <w:iCs/>
        </w:rPr>
        <w:t xml:space="preserve">. Outputs: </w:t>
      </w:r>
      <w:r>
        <w:rPr>
          <w:rFonts w:ascii="Courier New" w:eastAsia="Courier New" w:hAnsi="Courier New" w:cs="Courier New"/>
        </w:rPr>
        <w:t>Fig_CityStratified_PEP.png</w:t>
      </w:r>
      <w:r>
        <w:rPr>
          <w:i/>
          <w:iCs/>
        </w:rPr>
        <w:t xml:space="preserve"> (4-panel, PRIMARY) and </w:t>
      </w:r>
      <w:r>
        <w:rPr>
          <w:rFonts w:ascii="Courier New" w:eastAsia="Courier New" w:hAnsi="Courier New" w:cs="Courier New"/>
        </w:rPr>
        <w:t>Fig_CityComparison_Focus.png</w:t>
      </w:r>
      <w:r>
        <w:rPr>
          <w:i/>
          <w:iCs/>
        </w:rPr>
        <w:t xml:space="preserve"> (3-panel, focus cities).</w:t>
      </w:r>
    </w:p>
    <w:p w14:paraId="065C5489" w14:textId="77777777" w:rsidR="00C555F7" w:rsidRDefault="00000000">
      <w:pPr>
        <w:spacing w:after="80" w:line="264" w:lineRule="auto"/>
      </w:pPr>
      <w:r>
        <w:rPr>
          <w:b/>
          <w:bCs/>
        </w:rPr>
        <w:t>Primary 4-panel 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C555F7" w14:paraId="6B1CAF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3B369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679FE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2DD9E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40FCFE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0DDD4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FB30" w14:textId="77777777" w:rsidR="00C555F7" w:rsidRDefault="00000000">
            <w:r>
              <w:rPr>
                <w:sz w:val="18"/>
                <w:szCs w:val="18"/>
              </w:rPr>
              <w:t>City-Stratified PEP Efficacy at City-Specific Structural Delay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32CDD" w14:textId="77777777" w:rsidR="00C555F7" w:rsidRDefault="00000000">
            <w:r>
              <w:rPr>
                <w:sz w:val="18"/>
                <w:szCs w:val="18"/>
              </w:rPr>
              <w:t>Ranked horizontal bar chart for 34 cities. Colors: green=low barrier (&lt;8h), orange=moderate (8–18h), red=high (18–30h). Range: Milwaukee 98.3% to Hartford 78.8%. PRIMARY PANEL.</w:t>
            </w:r>
          </w:p>
        </w:tc>
      </w:tr>
      <w:tr w:rsidR="00C555F7" w14:paraId="290644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0AF31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DC2B1" w14:textId="77777777" w:rsidR="00C555F7" w:rsidRDefault="00000000">
            <w:r>
              <w:rPr>
                <w:sz w:val="18"/>
                <w:szCs w:val="18"/>
              </w:rPr>
              <w:t>Structural Delay vs. PEP Efficacy (bubble = IDU prevalence %)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2DC9D" w14:textId="77777777" w:rsidR="00C555F7" w:rsidRDefault="00000000">
            <w:r>
              <w:rPr>
                <w:sz w:val="18"/>
                <w:szCs w:val="18"/>
              </w:rPr>
              <w:t>Scatter: x=structural delay, y=efficacy. Bubble size proportional to IDU prevalence. Color by region (South red; Northeast blue; West green; Midwest purple). Pearson r=-0.935 annotated. Key cities labeled. PRIMARY PANEL.</w:t>
            </w:r>
          </w:p>
        </w:tc>
      </w:tr>
      <w:tr w:rsidR="00C555F7" w14:paraId="4D0BD8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E0D87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F4FF" w14:textId="77777777" w:rsidR="00C555F7" w:rsidRDefault="00000000">
            <w:r>
              <w:rPr>
                <w:sz w:val="18"/>
                <w:szCs w:val="18"/>
              </w:rPr>
              <w:t>Joint VL Burden x Structural Delay Risk Surface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8A556" w14:textId="77777777" w:rsidR="00C555F7" w:rsidRDefault="00000000">
            <w:r>
              <w:rPr>
                <w:sz w:val="18"/>
                <w:szCs w:val="18"/>
              </w:rPr>
              <w:t>2D scatter/heatmap: x=community mean log10 VL, y=structural delay, color=efficacy. Shows structural delay (y) drives most variance; community VL (x) has limited effect (r=-0.084). San Juan labeled as dual-disadvantage city. Candidate: Supp. Fig. S4.</w:t>
            </w:r>
          </w:p>
        </w:tc>
      </w:tr>
      <w:tr w:rsidR="00C555F7" w14:paraId="057FD6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EC4BF" w14:textId="77777777" w:rsidR="00C555F7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EC906" w14:textId="77777777" w:rsidR="00C555F7" w:rsidRDefault="00000000">
            <w:r>
              <w:rPr>
                <w:sz w:val="18"/>
                <w:szCs w:val="18"/>
              </w:rPr>
              <w:t>Actual vs. Counterfactual (24h) PEP Efficacy by City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CBC4" w14:textId="1CCBCFE9" w:rsidR="00C555F7" w:rsidRDefault="00000000">
            <w:r>
              <w:rPr>
                <w:sz w:val="18"/>
                <w:szCs w:val="18"/>
              </w:rPr>
              <w:t>Paired lollipop/dot: actual (solid) vs. 24h counterfactual (open) for 34 cities. 33/34 cities: actual &gt; counterfactual. Hartford only exception (-0.59pp deficit). Counterfactual range: 76.2%-82.</w:t>
            </w:r>
            <w:r w:rsidR="00F03ADF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%. PRIMARY PANEL.</w:t>
            </w:r>
          </w:p>
        </w:tc>
      </w:tr>
    </w:tbl>
    <w:p w14:paraId="146228F6" w14:textId="77777777" w:rsidR="00C555F7" w:rsidRDefault="00000000">
      <w:pPr>
        <w:spacing w:after="80" w:line="264" w:lineRule="auto"/>
      </w:pPr>
      <w:r>
        <w:rPr>
          <w:b/>
          <w:bCs/>
        </w:rPr>
        <w:t>Focus 3-panel figure (Hartford, San Juan, Jackson, Phoenix, Denver, Milwaukee):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C555F7" w14:paraId="0880E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A2EF3" w14:textId="77777777" w:rsidR="00C555F7" w:rsidRDefault="00000000"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6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E1FE" w14:textId="77777777" w:rsidR="00C555F7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8C37" w14:textId="77777777" w:rsidR="00C555F7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555F7" w14:paraId="6F3F23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9ACE5" w14:textId="77777777" w:rsidR="00C555F7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AE60" w14:textId="77777777" w:rsidR="00C555F7" w:rsidRDefault="00000000">
            <w:r>
              <w:rPr>
                <w:sz w:val="18"/>
                <w:szCs w:val="18"/>
              </w:rPr>
              <w:t>Viral Suppression vs. Linkage to Care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062E7" w14:textId="77777777" w:rsidR="00C555F7" w:rsidRDefault="00000000">
            <w:r>
              <w:rPr>
                <w:sz w:val="18"/>
                <w:szCs w:val="18"/>
              </w:rPr>
              <w:t>Grouped bar: VS% (solid) and linkage% (faded) for 6 focus cities. Reference lines at 90% UNAIDS and US median. Shows dual compounding disadvantage.</w:t>
            </w:r>
          </w:p>
        </w:tc>
      </w:tr>
      <w:tr w:rsidR="00C555F7" w14:paraId="387D6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72A0" w14:textId="77777777" w:rsidR="00C555F7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D5663" w14:textId="77777777" w:rsidR="00C555F7" w:rsidRDefault="00000000">
            <w:r>
              <w:rPr>
                <w:sz w:val="18"/>
                <w:szCs w:val="18"/>
              </w:rPr>
              <w:t>Structural Delay Decomposition by Component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143F" w14:textId="77777777" w:rsidR="00C555F7" w:rsidRDefault="00000000">
            <w:r>
              <w:rPr>
                <w:sz w:val="18"/>
                <w:szCs w:val="18"/>
              </w:rPr>
              <w:t>Stacked bar: late-dx contribution, linkage-gap contribution, SDOH modifier for 6 focus cities. Identifies dominant driver per city (Hartford=late-dx; San Juan=linkage-gap).</w:t>
            </w:r>
          </w:p>
        </w:tc>
      </w:tr>
      <w:tr w:rsidR="00C555F7" w14:paraId="3BC677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B8B87" w14:textId="77777777" w:rsidR="00C555F7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88A5" w14:textId="77777777" w:rsidR="00C555F7" w:rsidRDefault="00000000">
            <w:r>
              <w:rPr>
                <w:sz w:val="18"/>
                <w:szCs w:val="18"/>
              </w:rPr>
              <w:t>Expected PEP Efficacy (95% CI); Diamond = 24h counterfactual</w:t>
            </w:r>
          </w:p>
        </w:tc>
        <w:tc>
          <w:tcPr>
            <w:tcW w:w="6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AEA2D" w14:textId="77777777" w:rsidR="00C555F7" w:rsidRDefault="00000000">
            <w:proofErr w:type="spellStart"/>
            <w:r>
              <w:rPr>
                <w:sz w:val="18"/>
                <w:szCs w:val="18"/>
              </w:rPr>
              <w:t>Pointrange+CI</w:t>
            </w:r>
            <w:proofErr w:type="spellEnd"/>
            <w:r>
              <w:rPr>
                <w:sz w:val="18"/>
                <w:szCs w:val="18"/>
              </w:rPr>
              <w:t xml:space="preserve"> for 6 focus cities with 24h counterfactual diamond overlay. Direct reading of uncertainty and counterfactual gap.</w:t>
            </w:r>
          </w:p>
        </w:tc>
      </w:tr>
    </w:tbl>
    <w:p w14:paraId="47EBB099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37E2C6DB" w14:textId="77777777" w:rsidR="00C555F7" w:rsidRDefault="00000000">
      <w:pPr>
        <w:spacing w:before="200" w:after="60"/>
      </w:pPr>
      <w:proofErr w:type="gramStart"/>
      <w:r>
        <w:rPr>
          <w:b/>
          <w:bCs/>
        </w:rPr>
        <w:t>S10.1  Recommended</w:t>
      </w:r>
      <w:proofErr w:type="gramEnd"/>
      <w:r>
        <w:rPr>
          <w:b/>
          <w:bCs/>
        </w:rPr>
        <w:t xml:space="preserve"> Figure Assignment for Science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2562"/>
        <w:gridCol w:w="2665"/>
        <w:gridCol w:w="2758"/>
      </w:tblGrid>
      <w:tr w:rsidR="00C555F7" w14:paraId="72A4EA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3A145" w14:textId="77777777" w:rsidR="00C555F7" w:rsidRDefault="00000000">
            <w:r>
              <w:rPr>
                <w:b/>
                <w:bCs/>
                <w:sz w:val="18"/>
                <w:szCs w:val="18"/>
              </w:rPr>
              <w:t>Figure slot</w:t>
            </w:r>
          </w:p>
        </w:tc>
        <w:tc>
          <w:tcPr>
            <w:tcW w:w="28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E8226" w14:textId="77777777" w:rsidR="00C555F7" w:rsidRDefault="00000000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200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3BA7A" w14:textId="77777777" w:rsidR="00C555F7" w:rsidRDefault="00000000">
            <w:r>
              <w:rPr>
                <w:b/>
                <w:bCs/>
                <w:sz w:val="18"/>
                <w:szCs w:val="18"/>
              </w:rPr>
              <w:t>Source file</w:t>
            </w:r>
          </w:p>
        </w:tc>
        <w:tc>
          <w:tcPr>
            <w:tcW w:w="3060" w:type="dxa"/>
            <w:tcBorders>
              <w:top w:val="single" w:sz="6" w:space="0" w:color="333333"/>
              <w:bottom w:val="single" w:sz="1" w:space="0" w:color="AAAAAA"/>
            </w:tcBorders>
            <w:shd w:val="clear" w:color="auto" w:fill="E8EC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CFE3" w14:textId="77777777" w:rsidR="00C555F7" w:rsidRDefault="00000000">
            <w:r>
              <w:rPr>
                <w:b/>
                <w:bCs/>
                <w:sz w:val="18"/>
                <w:szCs w:val="18"/>
              </w:rPr>
              <w:t>Panels</w:t>
            </w:r>
          </w:p>
        </w:tc>
      </w:tr>
      <w:tr w:rsidR="00C555F7" w14:paraId="6C93E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0317B" w14:textId="77777777" w:rsidR="00C555F7" w:rsidRDefault="00000000">
            <w:r>
              <w:rPr>
                <w:sz w:val="18"/>
                <w:szCs w:val="18"/>
              </w:rPr>
              <w:t>Main Fig. 1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1D51" w14:textId="77777777" w:rsidR="00C555F7" w:rsidRDefault="00000000">
            <w:r>
              <w:rPr>
                <w:sz w:val="18"/>
                <w:szCs w:val="18"/>
              </w:rPr>
              <w:t>Route-dependent window; within-host kinetics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C79E7" w14:textId="77777777" w:rsidR="00C555F7" w:rsidRDefault="00000000">
            <w:r>
              <w:rPr>
                <w:sz w:val="18"/>
                <w:szCs w:val="18"/>
              </w:rPr>
              <w:t>pep_parenteral_vl_sweep.png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D65B6" w14:textId="77777777" w:rsidR="00C555F7" w:rsidRDefault="00000000">
            <w:r>
              <w:rPr>
                <w:sz w:val="18"/>
                <w:szCs w:val="18"/>
              </w:rPr>
              <w:t>A + D (or all 4)</w:t>
            </w:r>
          </w:p>
        </w:tc>
      </w:tr>
      <w:tr w:rsidR="00C555F7" w14:paraId="6BBA81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D497A" w14:textId="77777777" w:rsidR="00C555F7" w:rsidRDefault="00000000">
            <w:r>
              <w:rPr>
                <w:sz w:val="18"/>
                <w:szCs w:val="18"/>
              </w:rPr>
              <w:t>Main Fig. 2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7868" w14:textId="77777777" w:rsidR="00C555F7" w:rsidRDefault="00000000">
            <w:r>
              <w:rPr>
                <w:sz w:val="18"/>
                <w:szCs w:val="18"/>
              </w:rPr>
              <w:t>Stochastic VL uncertainty; three clinical regimes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FF244" w14:textId="77777777" w:rsidR="00C555F7" w:rsidRDefault="00000000">
            <w:r>
              <w:rPr>
                <w:sz w:val="18"/>
                <w:szCs w:val="18"/>
              </w:rPr>
              <w:t>pep_stochastic_vl_uncertainty.png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E0C4C" w14:textId="77777777" w:rsidR="00C555F7" w:rsidRDefault="00000000">
            <w:r>
              <w:rPr>
                <w:sz w:val="18"/>
                <w:szCs w:val="18"/>
              </w:rPr>
              <w:t>A, C, D (Panel B to supplement)</w:t>
            </w:r>
          </w:p>
        </w:tc>
      </w:tr>
      <w:tr w:rsidR="00C555F7" w14:paraId="6DD034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A4C59" w14:textId="77777777" w:rsidR="00C555F7" w:rsidRDefault="00000000">
            <w:r>
              <w:rPr>
                <w:sz w:val="18"/>
                <w:szCs w:val="18"/>
              </w:rPr>
              <w:t>Main Fig. 3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FEA97" w14:textId="77777777" w:rsidR="00C555F7" w:rsidRDefault="00000000">
            <w:r>
              <w:rPr>
                <w:sz w:val="18"/>
                <w:szCs w:val="18"/>
              </w:rPr>
              <w:t>City-stratified structural determinants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79139" w14:textId="77777777" w:rsidR="00C555F7" w:rsidRDefault="00000000">
            <w:r>
              <w:rPr>
                <w:sz w:val="18"/>
                <w:szCs w:val="18"/>
              </w:rPr>
              <w:t>Fig_CityStratified_PEP.png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B26E6" w14:textId="77777777" w:rsidR="00C555F7" w:rsidRDefault="00000000">
            <w:r>
              <w:rPr>
                <w:sz w:val="18"/>
                <w:szCs w:val="18"/>
              </w:rPr>
              <w:t>A, B, D (Panel C to supplement)</w:t>
            </w:r>
          </w:p>
        </w:tc>
      </w:tr>
      <w:tr w:rsidR="00C555F7" w14:paraId="351C92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92B5" w14:textId="77777777" w:rsidR="00C555F7" w:rsidRDefault="00000000">
            <w:r>
              <w:rPr>
                <w:sz w:val="18"/>
                <w:szCs w:val="18"/>
              </w:rPr>
              <w:t>Supp. Fig. S1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61D11" w14:textId="77777777" w:rsidR="00C555F7" w:rsidRDefault="00000000">
            <w:r>
              <w:rPr>
                <w:sz w:val="18"/>
                <w:szCs w:val="18"/>
              </w:rPr>
              <w:t>Window compression detail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603EB" w14:textId="77777777" w:rsidR="00C555F7" w:rsidRDefault="00000000">
            <w:r>
              <w:rPr>
                <w:sz w:val="18"/>
                <w:szCs w:val="18"/>
              </w:rPr>
              <w:t>pep_parenteral_vl_sweep.png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13A0A" w14:textId="77777777" w:rsidR="00C555F7" w:rsidRDefault="00000000">
            <w:r>
              <w:rPr>
                <w:sz w:val="18"/>
                <w:szCs w:val="18"/>
              </w:rPr>
              <w:t>Panels B + C</w:t>
            </w:r>
          </w:p>
        </w:tc>
      </w:tr>
      <w:tr w:rsidR="00C555F7" w14:paraId="04F75A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D6F41" w14:textId="77777777" w:rsidR="00C555F7" w:rsidRDefault="00000000">
            <w:r>
              <w:rPr>
                <w:sz w:val="18"/>
                <w:szCs w:val="18"/>
              </w:rPr>
              <w:t>Supp. Fig. S2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1C4E9" w14:textId="77777777" w:rsidR="00C555F7" w:rsidRDefault="00000000">
            <w:r>
              <w:rPr>
                <w:sz w:val="18"/>
                <w:szCs w:val="18"/>
              </w:rPr>
              <w:t>VL distribution densities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C169C" w14:textId="77777777" w:rsidR="00C555F7" w:rsidRDefault="00000000">
            <w:r>
              <w:rPr>
                <w:sz w:val="18"/>
                <w:szCs w:val="18"/>
              </w:rPr>
              <w:t>pep_stochastic_vl_uncertainty.png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C0ACD" w14:textId="77777777" w:rsidR="00C555F7" w:rsidRDefault="00000000">
            <w:r>
              <w:rPr>
                <w:sz w:val="18"/>
                <w:szCs w:val="18"/>
              </w:rPr>
              <w:t>Panel B</w:t>
            </w:r>
          </w:p>
        </w:tc>
      </w:tr>
      <w:tr w:rsidR="00C555F7" w14:paraId="30BC1E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A516D" w14:textId="77777777" w:rsidR="00C555F7" w:rsidRDefault="00000000">
            <w:r>
              <w:rPr>
                <w:sz w:val="18"/>
                <w:szCs w:val="18"/>
              </w:rPr>
              <w:t>Supp. Fig. S3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29278" w14:textId="77777777" w:rsidR="00C555F7" w:rsidRDefault="00000000">
            <w:r>
              <w:rPr>
                <w:sz w:val="18"/>
                <w:szCs w:val="18"/>
              </w:rPr>
              <w:t>Focus-city decomposition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9F78F" w14:textId="77777777" w:rsidR="00C555F7" w:rsidRDefault="00000000">
            <w:r>
              <w:rPr>
                <w:sz w:val="18"/>
                <w:szCs w:val="18"/>
              </w:rPr>
              <w:t>Fig_CityComparison_Focus.png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B0D5A" w14:textId="77777777" w:rsidR="00C555F7" w:rsidRDefault="00000000">
            <w:r>
              <w:rPr>
                <w:sz w:val="18"/>
                <w:szCs w:val="18"/>
              </w:rPr>
              <w:t>All 3 panels</w:t>
            </w:r>
          </w:p>
        </w:tc>
      </w:tr>
      <w:tr w:rsidR="00C555F7" w14:paraId="207A43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7320F" w14:textId="77777777" w:rsidR="00C555F7" w:rsidRDefault="00000000">
            <w:r>
              <w:rPr>
                <w:sz w:val="18"/>
                <w:szCs w:val="18"/>
              </w:rPr>
              <w:t>Supp. Fig. S4</w:t>
            </w:r>
          </w:p>
        </w:tc>
        <w:tc>
          <w:tcPr>
            <w:tcW w:w="28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4623" w14:textId="77777777" w:rsidR="00C555F7" w:rsidRDefault="00000000">
            <w:r>
              <w:rPr>
                <w:sz w:val="18"/>
                <w:szCs w:val="18"/>
              </w:rPr>
              <w:t>Joint VL x structural delay risk surface</w:t>
            </w:r>
          </w:p>
        </w:tc>
        <w:tc>
          <w:tcPr>
            <w:tcW w:w="200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77AA5" w14:textId="77777777" w:rsidR="00C555F7" w:rsidRDefault="00000000">
            <w:r>
              <w:rPr>
                <w:sz w:val="18"/>
                <w:szCs w:val="18"/>
              </w:rPr>
              <w:t>Fig_CityStratified_PEP.png</w:t>
            </w:r>
          </w:p>
        </w:tc>
        <w:tc>
          <w:tcPr>
            <w:tcW w:w="3060" w:type="dxa"/>
            <w:tcBorders>
              <w:top w:val="single" w:sz="1" w:space="0" w:color="AAAAAA"/>
              <w:bottom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8BBD1" w14:textId="77777777" w:rsidR="00C555F7" w:rsidRDefault="00000000">
            <w:r>
              <w:rPr>
                <w:sz w:val="18"/>
                <w:szCs w:val="18"/>
              </w:rPr>
              <w:t>Panel C</w:t>
            </w:r>
          </w:p>
        </w:tc>
      </w:tr>
    </w:tbl>
    <w:p w14:paraId="0D85FC23" w14:textId="77777777" w:rsidR="00C555F7" w:rsidRDefault="00000000">
      <w:pPr>
        <w:spacing w:before="60" w:after="120"/>
      </w:pPr>
      <w:r>
        <w:rPr>
          <w:sz w:val="18"/>
          <w:szCs w:val="18"/>
        </w:rPr>
        <w:t>All figures are generated by existing scripts in the project repository; no new figure generation is required for submission. Each main figure carries a self-contained argument: Fig.1 = the biological window exists and is route-specific; Fig.2 = VL uncertainty creates three clinically distinct regimes; Fig.3 = structural barriers consume the window at population scale.</w:t>
      </w:r>
    </w:p>
    <w:p w14:paraId="682686F4" w14:textId="77777777" w:rsidR="00C555F7" w:rsidRDefault="00C555F7">
      <w:pPr>
        <w:pBdr>
          <w:bottom w:val="single" w:sz="4" w:space="1" w:color="888888"/>
        </w:pBdr>
        <w:spacing w:before="140" w:after="140"/>
      </w:pPr>
    </w:p>
    <w:p w14:paraId="29144058" w14:textId="77777777" w:rsidR="00C555F7" w:rsidRDefault="00000000">
      <w:pPr>
        <w:spacing w:before="300" w:after="100"/>
      </w:pPr>
      <w:r>
        <w:rPr>
          <w:b/>
          <w:bCs/>
          <w:caps/>
          <w:sz w:val="22"/>
          <w:szCs w:val="22"/>
        </w:rPr>
        <w:lastRenderedPageBreak/>
        <w:t>References (Supplementary)</w:t>
      </w:r>
    </w:p>
    <w:p w14:paraId="08F5338F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1. Tanner MR et al. Antiretroviral postexposure prophylaxis -- CDC recommendations 2025. MMWR </w:t>
      </w:r>
      <w:proofErr w:type="spellStart"/>
      <w:r>
        <w:rPr>
          <w:sz w:val="18"/>
          <w:szCs w:val="18"/>
        </w:rPr>
        <w:t>Recomm</w:t>
      </w:r>
      <w:proofErr w:type="spellEnd"/>
      <w:r>
        <w:rPr>
          <w:sz w:val="18"/>
          <w:szCs w:val="18"/>
        </w:rPr>
        <w:t xml:space="preserve"> Rep. 2025.</w:t>
      </w:r>
    </w:p>
    <w:p w14:paraId="41C7A248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2. </w:t>
      </w:r>
      <w:proofErr w:type="spellStart"/>
      <w:r>
        <w:rPr>
          <w:sz w:val="18"/>
          <w:szCs w:val="18"/>
        </w:rPr>
        <w:t>Siliciano</w:t>
      </w:r>
      <w:proofErr w:type="spellEnd"/>
      <w:r>
        <w:rPr>
          <w:sz w:val="18"/>
          <w:szCs w:val="18"/>
        </w:rPr>
        <w:t xml:space="preserve"> JD, </w:t>
      </w:r>
      <w:proofErr w:type="spellStart"/>
      <w:r>
        <w:rPr>
          <w:sz w:val="18"/>
          <w:szCs w:val="18"/>
        </w:rPr>
        <w:t>Siliciano</w:t>
      </w:r>
      <w:proofErr w:type="spellEnd"/>
      <w:r>
        <w:rPr>
          <w:sz w:val="18"/>
          <w:szCs w:val="18"/>
        </w:rPr>
        <w:t xml:space="preserve"> RF. Enhanced culture assay for detection of latently infected resting CD4+ T-cells. Methods Mol Biol. </w:t>
      </w:r>
      <w:proofErr w:type="gramStart"/>
      <w:r>
        <w:rPr>
          <w:sz w:val="18"/>
          <w:szCs w:val="18"/>
        </w:rPr>
        <w:t>2015;1354:3</w:t>
      </w:r>
      <w:proofErr w:type="gramEnd"/>
      <w:r>
        <w:rPr>
          <w:sz w:val="18"/>
          <w:szCs w:val="18"/>
        </w:rPr>
        <w:t>-15.</w:t>
      </w:r>
    </w:p>
    <w:p w14:paraId="22A979E0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>3. Wahl A, Al-</w:t>
      </w:r>
      <w:proofErr w:type="spellStart"/>
      <w:r>
        <w:rPr>
          <w:sz w:val="18"/>
          <w:szCs w:val="18"/>
        </w:rPr>
        <w:t>Harthi</w:t>
      </w:r>
      <w:proofErr w:type="spellEnd"/>
      <w:r>
        <w:rPr>
          <w:sz w:val="18"/>
          <w:szCs w:val="18"/>
        </w:rPr>
        <w:t xml:space="preserve"> L. HIV infection of non-classical cells in the brain. Retrovirology. </w:t>
      </w:r>
      <w:proofErr w:type="gramStart"/>
      <w:r>
        <w:rPr>
          <w:sz w:val="18"/>
          <w:szCs w:val="18"/>
        </w:rPr>
        <w:t>2023;20:1</w:t>
      </w:r>
      <w:proofErr w:type="gramEnd"/>
      <w:r>
        <w:rPr>
          <w:sz w:val="18"/>
          <w:szCs w:val="18"/>
        </w:rPr>
        <w:t>.</w:t>
      </w:r>
    </w:p>
    <w:p w14:paraId="5AB5586C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4.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AS et al. Decay characteristics of HIV-1-infected compartments during combination therapy. Nature. </w:t>
      </w:r>
      <w:proofErr w:type="gramStart"/>
      <w:r>
        <w:rPr>
          <w:sz w:val="18"/>
          <w:szCs w:val="18"/>
        </w:rPr>
        <w:t>1997;387:188</w:t>
      </w:r>
      <w:proofErr w:type="gramEnd"/>
      <w:r>
        <w:rPr>
          <w:sz w:val="18"/>
          <w:szCs w:val="18"/>
        </w:rPr>
        <w:t>-91. doi:10.1038/387188a0</w:t>
      </w:r>
    </w:p>
    <w:p w14:paraId="7A0DFD19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5. </w:t>
      </w:r>
      <w:proofErr w:type="spellStart"/>
      <w:r>
        <w:rPr>
          <w:sz w:val="18"/>
          <w:szCs w:val="18"/>
        </w:rPr>
        <w:t>Perelson</w:t>
      </w:r>
      <w:proofErr w:type="spellEnd"/>
      <w:r>
        <w:rPr>
          <w:sz w:val="18"/>
          <w:szCs w:val="18"/>
        </w:rPr>
        <w:t xml:space="preserve"> AS, Neumann AU, Markowitz M, Leonard JM, Ho DD. HIV-1 dynamics in vivo: virion clearance rate, infected cell life-span, and viral generation time. Science. </w:t>
      </w:r>
      <w:proofErr w:type="gramStart"/>
      <w:r>
        <w:rPr>
          <w:sz w:val="18"/>
          <w:szCs w:val="18"/>
        </w:rPr>
        <w:t>1996;271:1582</w:t>
      </w:r>
      <w:proofErr w:type="gramEnd"/>
      <w:r>
        <w:rPr>
          <w:sz w:val="18"/>
          <w:szCs w:val="18"/>
        </w:rPr>
        <w:t>-6. doi:10.1126/science.271.5255.1582 [PMID 8599114]</w:t>
      </w:r>
    </w:p>
    <w:p w14:paraId="05B3AE6F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 xml:space="preserve">6. McMichael AJ, Rowland-Jones SL. The immune response to HIV. Immunity. </w:t>
      </w:r>
      <w:proofErr w:type="gramStart"/>
      <w:r>
        <w:rPr>
          <w:sz w:val="18"/>
          <w:szCs w:val="18"/>
        </w:rPr>
        <w:t>2010;33:431</w:t>
      </w:r>
      <w:proofErr w:type="gramEnd"/>
      <w:r>
        <w:rPr>
          <w:sz w:val="18"/>
          <w:szCs w:val="18"/>
        </w:rPr>
        <w:t>-41.</w:t>
      </w:r>
    </w:p>
    <w:p w14:paraId="59377FA9" w14:textId="77777777" w:rsidR="00C555F7" w:rsidRDefault="00000000">
      <w:pPr>
        <w:spacing w:after="80" w:line="264" w:lineRule="auto"/>
        <w:ind w:left="360" w:hanging="360"/>
      </w:pPr>
      <w:r>
        <w:rPr>
          <w:sz w:val="18"/>
          <w:szCs w:val="18"/>
        </w:rPr>
        <w:t>7. Smith HL. Monotone Dynamical Systems. AMS Mathematical Surveys vol. 41; 1995.</w:t>
      </w:r>
    </w:p>
    <w:sectPr w:rsidR="00C555F7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E4EE3" w14:textId="77777777" w:rsidR="00FD2405" w:rsidRDefault="00FD2405">
      <w:r>
        <w:separator/>
      </w:r>
    </w:p>
  </w:endnote>
  <w:endnote w:type="continuationSeparator" w:id="0">
    <w:p w14:paraId="6CAB7586" w14:textId="77777777" w:rsidR="00FD2405" w:rsidRDefault="00FD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EBBA" w14:textId="77777777" w:rsidR="00FD2405" w:rsidRDefault="00FD2405">
      <w:r>
        <w:separator/>
      </w:r>
    </w:p>
  </w:footnote>
  <w:footnote w:type="continuationSeparator" w:id="0">
    <w:p w14:paraId="1A31CE96" w14:textId="77777777" w:rsidR="00FD2405" w:rsidRDefault="00FD2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E25C" w14:textId="77777777" w:rsidR="00C555F7" w:rsidRDefault="00000000">
    <w:r>
      <w:t xml:space="preserve">Supplementary Text -- Demidont | Finite Prevention Windows for HIV PEP | Page </w:t>
    </w:r>
    <w:r>
      <w:fldChar w:fldCharType="begin"/>
    </w:r>
    <w:r>
      <w:instrText>PAGE</w:instrText>
    </w:r>
    <w:r>
      <w:fldChar w:fldCharType="separate"/>
    </w:r>
    <w:r w:rsidR="00F6269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E6AEC"/>
    <w:multiLevelType w:val="hybridMultilevel"/>
    <w:tmpl w:val="77D235B6"/>
    <w:lvl w:ilvl="0" w:tplc="E1D06E8C">
      <w:start w:val="1"/>
      <w:numFmt w:val="bullet"/>
      <w:lvlText w:val="●"/>
      <w:lvlJc w:val="left"/>
      <w:pPr>
        <w:ind w:left="720" w:hanging="360"/>
      </w:pPr>
    </w:lvl>
    <w:lvl w:ilvl="1" w:tplc="90BAC054">
      <w:start w:val="1"/>
      <w:numFmt w:val="bullet"/>
      <w:lvlText w:val="○"/>
      <w:lvlJc w:val="left"/>
      <w:pPr>
        <w:ind w:left="1440" w:hanging="360"/>
      </w:pPr>
    </w:lvl>
    <w:lvl w:ilvl="2" w:tplc="C9E60B9E">
      <w:start w:val="1"/>
      <w:numFmt w:val="bullet"/>
      <w:lvlText w:val="■"/>
      <w:lvlJc w:val="left"/>
      <w:pPr>
        <w:ind w:left="2160" w:hanging="360"/>
      </w:pPr>
    </w:lvl>
    <w:lvl w:ilvl="3" w:tplc="0186B1DA">
      <w:start w:val="1"/>
      <w:numFmt w:val="bullet"/>
      <w:lvlText w:val="●"/>
      <w:lvlJc w:val="left"/>
      <w:pPr>
        <w:ind w:left="2880" w:hanging="360"/>
      </w:pPr>
    </w:lvl>
    <w:lvl w:ilvl="4" w:tplc="64AEC054">
      <w:start w:val="1"/>
      <w:numFmt w:val="bullet"/>
      <w:lvlText w:val="○"/>
      <w:lvlJc w:val="left"/>
      <w:pPr>
        <w:ind w:left="3600" w:hanging="360"/>
      </w:pPr>
    </w:lvl>
    <w:lvl w:ilvl="5" w:tplc="E9F026DE">
      <w:start w:val="1"/>
      <w:numFmt w:val="bullet"/>
      <w:lvlText w:val="■"/>
      <w:lvlJc w:val="left"/>
      <w:pPr>
        <w:ind w:left="4320" w:hanging="360"/>
      </w:pPr>
    </w:lvl>
    <w:lvl w:ilvl="6" w:tplc="87BEF916">
      <w:start w:val="1"/>
      <w:numFmt w:val="bullet"/>
      <w:lvlText w:val="●"/>
      <w:lvlJc w:val="left"/>
      <w:pPr>
        <w:ind w:left="5040" w:hanging="360"/>
      </w:pPr>
    </w:lvl>
    <w:lvl w:ilvl="7" w:tplc="56B2709E">
      <w:start w:val="1"/>
      <w:numFmt w:val="bullet"/>
      <w:lvlText w:val="●"/>
      <w:lvlJc w:val="left"/>
      <w:pPr>
        <w:ind w:left="5760" w:hanging="360"/>
      </w:pPr>
    </w:lvl>
    <w:lvl w:ilvl="8" w:tplc="F826958A">
      <w:start w:val="1"/>
      <w:numFmt w:val="bullet"/>
      <w:lvlText w:val="●"/>
      <w:lvlJc w:val="left"/>
      <w:pPr>
        <w:ind w:left="6480" w:hanging="360"/>
      </w:pPr>
    </w:lvl>
  </w:abstractNum>
  <w:num w:numId="1" w16cid:durableId="257832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F7"/>
    <w:rsid w:val="00C45E14"/>
    <w:rsid w:val="00C555F7"/>
    <w:rsid w:val="00F03ADF"/>
    <w:rsid w:val="00F62697"/>
    <w:rsid w:val="00FD1F82"/>
    <w:rsid w:val="00FD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5ABEC"/>
  <w15:docId w15:val="{43BD76F2-06BB-CA45-A9A3-5AF36947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2934</Words>
  <Characters>17376</Characters>
  <Application>Microsoft Office Word</Application>
  <DocSecurity>0</DocSecurity>
  <Lines>280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Charles Demidont</cp:lastModifiedBy>
  <cp:revision>2</cp:revision>
  <dcterms:created xsi:type="dcterms:W3CDTF">2026-03-14T00:17:00Z</dcterms:created>
  <dcterms:modified xsi:type="dcterms:W3CDTF">2026-03-14T00:17:00Z</dcterms:modified>
</cp:coreProperties>
</file>