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2D45" w14:textId="77777777" w:rsidR="00610641" w:rsidRDefault="00276710">
      <w:pPr>
        <w:spacing w:after="0"/>
        <w:ind w:left="2"/>
        <w:jc w:val="center"/>
      </w:pPr>
      <w:proofErr w:type="spellStart"/>
      <w:r>
        <w:rPr>
          <w:b/>
          <w:color w:val="385A72"/>
          <w:sz w:val="40"/>
        </w:rPr>
        <w:t>VidyaSetu</w:t>
      </w:r>
      <w:proofErr w:type="spellEnd"/>
    </w:p>
    <w:p w14:paraId="4C736C29" w14:textId="77777777" w:rsidR="00610641" w:rsidRDefault="00276710">
      <w:pPr>
        <w:spacing w:after="106"/>
        <w:ind w:left="2"/>
        <w:jc w:val="center"/>
      </w:pPr>
      <w:r>
        <w:rPr>
          <w:color w:val="78909C"/>
          <w:sz w:val="20"/>
        </w:rPr>
        <w:t>Implementation and Feasibility Note</w:t>
      </w:r>
    </w:p>
    <w:p w14:paraId="03092E4D" w14:textId="77777777" w:rsidR="00610641" w:rsidRDefault="00276710">
      <w:pPr>
        <w:spacing w:after="12" w:line="265" w:lineRule="auto"/>
        <w:ind w:left="12" w:hanging="10"/>
        <w:jc w:val="center"/>
      </w:pPr>
      <w:r>
        <w:rPr>
          <w:b/>
          <w:color w:val="547A91"/>
          <w:sz w:val="17"/>
        </w:rPr>
        <w:t>Team Zenith</w:t>
      </w:r>
    </w:p>
    <w:p w14:paraId="1241E571" w14:textId="77777777" w:rsidR="00610641" w:rsidRDefault="00276710">
      <w:pPr>
        <w:spacing w:after="12" w:line="265" w:lineRule="auto"/>
        <w:ind w:left="12" w:hanging="10"/>
        <w:jc w:val="center"/>
      </w:pPr>
      <w:r>
        <w:rPr>
          <w:b/>
          <w:color w:val="547A91"/>
          <w:sz w:val="17"/>
        </w:rPr>
        <w:t>NISHTHA TIWARI</w:t>
      </w:r>
    </w:p>
    <w:p w14:paraId="050BCCA4" w14:textId="77777777" w:rsidR="00610641" w:rsidRDefault="00276710">
      <w:pPr>
        <w:spacing w:after="12" w:line="265" w:lineRule="auto"/>
        <w:ind w:left="12" w:hanging="10"/>
        <w:jc w:val="center"/>
      </w:pPr>
      <w:r>
        <w:rPr>
          <w:b/>
          <w:color w:val="547A91"/>
          <w:sz w:val="17"/>
        </w:rPr>
        <w:t>ABHIRAJ PRATAP SINGH</w:t>
      </w:r>
    </w:p>
    <w:p w14:paraId="30B6569E" w14:textId="77777777" w:rsidR="00610641" w:rsidRDefault="00276710">
      <w:pPr>
        <w:spacing w:after="12" w:line="265" w:lineRule="auto"/>
        <w:ind w:left="12" w:hanging="10"/>
        <w:jc w:val="center"/>
      </w:pPr>
      <w:r>
        <w:rPr>
          <w:b/>
          <w:color w:val="547A91"/>
          <w:sz w:val="17"/>
        </w:rPr>
        <w:t>NAMAMI TRIVEDI</w:t>
      </w:r>
    </w:p>
    <w:p w14:paraId="5E25B739" w14:textId="77777777" w:rsidR="00610641" w:rsidRDefault="00276710">
      <w:pPr>
        <w:spacing w:after="372" w:line="265" w:lineRule="auto"/>
        <w:ind w:left="12" w:hanging="10"/>
        <w:jc w:val="center"/>
      </w:pPr>
      <w:r>
        <w:rPr>
          <w:b/>
          <w:color w:val="547A91"/>
          <w:sz w:val="17"/>
        </w:rPr>
        <w:t>SHRASTI KASHYAP</w:t>
      </w:r>
    </w:p>
    <w:p w14:paraId="67F2FF04" w14:textId="77777777" w:rsidR="00610641" w:rsidRDefault="00276710">
      <w:pPr>
        <w:pStyle w:val="Heading1"/>
        <w:ind w:left="341" w:hanging="356"/>
      </w:pPr>
      <w:r>
        <w:t>Implementation Overview</w:t>
      </w:r>
    </w:p>
    <w:p w14:paraId="702E1936" w14:textId="77777777" w:rsidR="00610641" w:rsidRDefault="00276710">
      <w:pPr>
        <w:spacing w:after="116" w:line="268" w:lineRule="auto"/>
        <w:ind w:left="-5" w:hanging="10"/>
      </w:pPr>
      <w:proofErr w:type="spellStart"/>
      <w:r>
        <w:rPr>
          <w:color w:val="263238"/>
          <w:sz w:val="18"/>
        </w:rPr>
        <w:t>VidyaSetu</w:t>
      </w:r>
      <w:proofErr w:type="spellEnd"/>
      <w:r>
        <w:rPr>
          <w:color w:val="263238"/>
          <w:sz w:val="18"/>
        </w:rPr>
        <w:t xml:space="preserve"> will be implemented as a phased, offline-first learning platform. The first release will focus on one complete learning journey: course download, offline lesson access, quiz completion, local progress storage, doubt submission, and mentor visibility.</w:t>
      </w:r>
    </w:p>
    <w:p w14:paraId="338A27E0" w14:textId="77777777" w:rsidR="00610641" w:rsidRDefault="00276710">
      <w:pPr>
        <w:pBdr>
          <w:top w:val="single" w:sz="4" w:space="0" w:color="B9DFEA"/>
          <w:left w:val="single" w:sz="4" w:space="0" w:color="B9DFEA"/>
          <w:bottom w:val="single" w:sz="4" w:space="0" w:color="B9DFEA"/>
          <w:right w:val="single" w:sz="4" w:space="0" w:color="B9DFEA"/>
        </w:pBdr>
        <w:shd w:val="clear" w:color="auto" w:fill="EAF6FA"/>
        <w:spacing w:after="238" w:line="266" w:lineRule="auto"/>
        <w:ind w:left="-5" w:hanging="10"/>
      </w:pPr>
      <w:r>
        <w:rPr>
          <w:b/>
          <w:color w:val="385A72"/>
          <w:sz w:val="19"/>
        </w:rPr>
        <w:t>The implementation strategy prioritizes a reliable prototype before adding advanced features or large-scale deployment.</w:t>
      </w:r>
    </w:p>
    <w:p w14:paraId="56288E92" w14:textId="77777777" w:rsidR="00610641" w:rsidRDefault="00276710">
      <w:pPr>
        <w:pStyle w:val="Heading1"/>
        <w:spacing w:after="164"/>
        <w:ind w:left="341" w:hanging="356"/>
      </w:pPr>
      <w:r>
        <w:t>Implementation Flowchart</w:t>
      </w:r>
    </w:p>
    <w:p w14:paraId="6CF25AD7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Student selects language and accessibility preferences</w:t>
      </w:r>
    </w:p>
    <w:p w14:paraId="2893E836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4D402E11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A799A9B" wp14:editId="362D18A8">
            <wp:simplePos x="0" y="0"/>
            <wp:positionH relativeFrom="page">
              <wp:posOffset>3322800</wp:posOffset>
            </wp:positionH>
            <wp:positionV relativeFrom="page">
              <wp:posOffset>635000</wp:posOffset>
            </wp:positionV>
            <wp:extent cx="914400" cy="914400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85A72"/>
          <w:sz w:val="18"/>
        </w:rPr>
        <w:t xml:space="preserve">Student connects to internet or </w:t>
      </w:r>
      <w:proofErr w:type="spellStart"/>
      <w:r>
        <w:rPr>
          <w:b/>
          <w:color w:val="385A72"/>
          <w:sz w:val="18"/>
        </w:rPr>
        <w:t>VidyaSetu</w:t>
      </w:r>
      <w:proofErr w:type="spellEnd"/>
      <w:r>
        <w:rPr>
          <w:b/>
          <w:color w:val="385A72"/>
          <w:sz w:val="18"/>
        </w:rPr>
        <w:t xml:space="preserve"> local Wi-Fi hub</w:t>
      </w:r>
    </w:p>
    <w:p w14:paraId="323422D6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15292B5C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Student downloads a course pack</w:t>
      </w:r>
    </w:p>
    <w:p w14:paraId="67712410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7A816A20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Student studies lessons and audio offline</w:t>
      </w:r>
    </w:p>
    <w:p w14:paraId="51D1588B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673E9D31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Student completes quiz and submits a doubt</w:t>
      </w:r>
    </w:p>
    <w:p w14:paraId="682152B1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616E2DBC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Progress and doubts are saved locally</w:t>
      </w:r>
    </w:p>
    <w:p w14:paraId="5ADD728A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7C8011E3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208" w:line="265" w:lineRule="auto"/>
        <w:ind w:left="844" w:hanging="10"/>
      </w:pPr>
      <w:r>
        <w:rPr>
          <w:b/>
          <w:color w:val="385A72"/>
          <w:sz w:val="18"/>
        </w:rPr>
        <w:t>Connectivity returns and data synchronizes</w:t>
      </w:r>
    </w:p>
    <w:p w14:paraId="583B3809" w14:textId="77777777" w:rsidR="00610641" w:rsidRDefault="00276710">
      <w:pPr>
        <w:spacing w:after="212"/>
        <w:ind w:left="804" w:hanging="10"/>
      </w:pPr>
      <w:r>
        <w:rPr>
          <w:b/>
          <w:color w:val="385A72"/>
          <w:sz w:val="18"/>
        </w:rPr>
        <w:t>↓</w:t>
      </w:r>
    </w:p>
    <w:p w14:paraId="72E193CC" w14:textId="77777777" w:rsidR="00610641" w:rsidRDefault="00276710">
      <w:pPr>
        <w:pBdr>
          <w:top w:val="single" w:sz="6" w:space="0" w:color="B9DFEA"/>
          <w:left w:val="single" w:sz="6" w:space="0" w:color="B9DFEA"/>
          <w:bottom w:val="single" w:sz="6" w:space="0" w:color="B9DFEA"/>
          <w:right w:val="single" w:sz="6" w:space="0" w:color="B9DFEA"/>
        </w:pBdr>
        <w:shd w:val="clear" w:color="auto" w:fill="EAF6FA"/>
        <w:spacing w:after="389" w:line="265" w:lineRule="auto"/>
        <w:ind w:left="844" w:hanging="10"/>
      </w:pPr>
      <w:r>
        <w:rPr>
          <w:b/>
          <w:color w:val="385A72"/>
          <w:sz w:val="18"/>
        </w:rPr>
        <w:t>Mentor dashboard displays progress and pending support</w:t>
      </w:r>
    </w:p>
    <w:p w14:paraId="52EFF3D7" w14:textId="77777777" w:rsidR="00610641" w:rsidRDefault="00276710">
      <w:pPr>
        <w:pStyle w:val="Heading1"/>
        <w:ind w:left="341" w:hanging="356"/>
      </w:pPr>
      <w:r>
        <w:t>Phased Implementation Plan</w:t>
      </w:r>
    </w:p>
    <w:tbl>
      <w:tblPr>
        <w:tblStyle w:val="TableGrid"/>
        <w:tblW w:w="8928" w:type="dxa"/>
        <w:tblInd w:w="329" w:type="dxa"/>
        <w:tblCellMar>
          <w:top w:w="13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4608"/>
        <w:gridCol w:w="2520"/>
      </w:tblGrid>
      <w:tr w:rsidR="00610641" w14:paraId="51B09F13" w14:textId="77777777">
        <w:trPr>
          <w:trHeight w:val="430"/>
        </w:trPr>
        <w:tc>
          <w:tcPr>
            <w:tcW w:w="18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5A6A6D2D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Phase</w:t>
            </w:r>
          </w:p>
        </w:tc>
        <w:tc>
          <w:tcPr>
            <w:tcW w:w="460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3FEB2AAB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Activities</w:t>
            </w:r>
          </w:p>
        </w:tc>
        <w:tc>
          <w:tcPr>
            <w:tcW w:w="252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3BD0BB5C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Deliverable</w:t>
            </w:r>
          </w:p>
        </w:tc>
      </w:tr>
      <w:tr w:rsidR="00610641" w14:paraId="7BA48891" w14:textId="77777777">
        <w:trPr>
          <w:trHeight w:val="616"/>
        </w:trPr>
        <w:tc>
          <w:tcPr>
            <w:tcW w:w="18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7FD36FE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Phase 1: MVP</w:t>
            </w:r>
          </w:p>
        </w:tc>
        <w:tc>
          <w:tcPr>
            <w:tcW w:w="460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D7895C8" w14:textId="77777777" w:rsidR="00610641" w:rsidRDefault="00276710">
            <w:pPr>
              <w:spacing w:after="0"/>
              <w:ind w:right="23"/>
            </w:pPr>
            <w:r>
              <w:rPr>
                <w:color w:val="263238"/>
                <w:sz w:val="16"/>
              </w:rPr>
              <w:t>Build frontend, one course, offline lesson reader, quiz, local storage, and basic mentor dashboard.</w:t>
            </w:r>
          </w:p>
        </w:tc>
        <w:tc>
          <w:tcPr>
            <w:tcW w:w="252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4617019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Working hackathon prototype.</w:t>
            </w:r>
          </w:p>
        </w:tc>
      </w:tr>
      <w:tr w:rsidR="00610641" w14:paraId="0C7B7F3C" w14:textId="77777777">
        <w:trPr>
          <w:trHeight w:val="616"/>
        </w:trPr>
        <w:tc>
          <w:tcPr>
            <w:tcW w:w="18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721821E7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Phase 2: Testing</w:t>
            </w:r>
          </w:p>
        </w:tc>
        <w:tc>
          <w:tcPr>
            <w:tcW w:w="460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22D98518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Test with 30–50 learners on different devices and connectivity conditions.</w:t>
            </w:r>
          </w:p>
        </w:tc>
        <w:tc>
          <w:tcPr>
            <w:tcW w:w="252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0DD3AC09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Usability feedback and bug fixes.</w:t>
            </w:r>
          </w:p>
        </w:tc>
      </w:tr>
      <w:tr w:rsidR="00610641" w14:paraId="1AC8F3C6" w14:textId="77777777">
        <w:trPr>
          <w:trHeight w:val="616"/>
        </w:trPr>
        <w:tc>
          <w:tcPr>
            <w:tcW w:w="18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78CCC97B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Phase 3: Pilot</w:t>
            </w:r>
          </w:p>
        </w:tc>
        <w:tc>
          <w:tcPr>
            <w:tcW w:w="460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35A65B9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Deploy in 2–5 colleges or community hubs with 200–500 students.</w:t>
            </w:r>
          </w:p>
        </w:tc>
        <w:tc>
          <w:tcPr>
            <w:tcW w:w="252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1DFD559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Pilot report and learning results.</w:t>
            </w:r>
          </w:p>
        </w:tc>
      </w:tr>
      <w:tr w:rsidR="00610641" w14:paraId="186DEC4C" w14:textId="77777777">
        <w:trPr>
          <w:trHeight w:val="616"/>
        </w:trPr>
        <w:tc>
          <w:tcPr>
            <w:tcW w:w="18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2A3CA0B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Phase 4: Scale</w:t>
            </w:r>
          </w:p>
        </w:tc>
        <w:tc>
          <w:tcPr>
            <w:tcW w:w="460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72EE3F47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Add regional languages, more courses, institutional dashboards, and opportunity pathways.</w:t>
            </w:r>
          </w:p>
        </w:tc>
        <w:tc>
          <w:tcPr>
            <w:tcW w:w="252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38FE8CD7" w14:textId="77777777" w:rsidR="00610641" w:rsidRDefault="00276710">
            <w:pPr>
              <w:spacing w:after="0"/>
              <w:ind w:right="44"/>
            </w:pPr>
            <w:r>
              <w:rPr>
                <w:color w:val="263238"/>
                <w:sz w:val="16"/>
              </w:rPr>
              <w:t>Multi-institution deployment model.</w:t>
            </w:r>
          </w:p>
        </w:tc>
      </w:tr>
    </w:tbl>
    <w:p w14:paraId="4C0EF16E" w14:textId="77777777" w:rsidR="00610641" w:rsidRDefault="00276710">
      <w:pPr>
        <w:pStyle w:val="Heading1"/>
        <w:ind w:left="341" w:hanging="356"/>
      </w:pPr>
      <w:r>
        <w:t>Technical Implementation</w:t>
      </w:r>
    </w:p>
    <w:tbl>
      <w:tblPr>
        <w:tblStyle w:val="TableGrid"/>
        <w:tblW w:w="8928" w:type="dxa"/>
        <w:tblInd w:w="329" w:type="dxa"/>
        <w:tblCellMar>
          <w:top w:w="13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3384"/>
        <w:gridCol w:w="3600"/>
      </w:tblGrid>
      <w:tr w:rsidR="00610641" w14:paraId="2991361B" w14:textId="77777777">
        <w:trPr>
          <w:trHeight w:val="430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7450F049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Layer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601F0CDD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Prototype technology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223D6D27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Purpose</w:t>
            </w:r>
          </w:p>
        </w:tc>
      </w:tr>
      <w:tr w:rsidR="00610641" w14:paraId="5D15A161" w14:textId="77777777">
        <w:trPr>
          <w:trHeight w:val="616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42D5617B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Frontend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0F0983F4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 xml:space="preserve">React, </w:t>
            </w:r>
            <w:proofErr w:type="spellStart"/>
            <w:r>
              <w:rPr>
                <w:color w:val="263238"/>
                <w:sz w:val="16"/>
              </w:rPr>
              <w:t>TypeScript</w:t>
            </w:r>
            <w:proofErr w:type="spellEnd"/>
            <w:r>
              <w:rPr>
                <w:color w:val="263238"/>
                <w:sz w:val="16"/>
              </w:rPr>
              <w:t>, Tailwind CSS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7B17DA10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Responsive student and mentor interfaces.</w:t>
            </w:r>
          </w:p>
        </w:tc>
      </w:tr>
      <w:tr w:rsidR="00610641" w14:paraId="6E282F16" w14:textId="77777777">
        <w:trPr>
          <w:trHeight w:val="616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21DCF2F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Offline storage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34619059" w14:textId="77777777" w:rsidR="00610641" w:rsidRDefault="00276710">
            <w:pPr>
              <w:spacing w:after="0"/>
            </w:pPr>
            <w:proofErr w:type="spellStart"/>
            <w:r>
              <w:rPr>
                <w:color w:val="263238"/>
                <w:sz w:val="16"/>
              </w:rPr>
              <w:t>IndexedDB</w:t>
            </w:r>
            <w:proofErr w:type="spellEnd"/>
            <w:r>
              <w:rPr>
                <w:color w:val="263238"/>
                <w:sz w:val="16"/>
              </w:rPr>
              <w:t xml:space="preserve"> and service worker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1DEB7D07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Store lessons, progress, quizzes, doubts, and cached app files.</w:t>
            </w:r>
          </w:p>
        </w:tc>
      </w:tr>
      <w:tr w:rsidR="00610641" w14:paraId="59E95D8F" w14:textId="77777777">
        <w:trPr>
          <w:trHeight w:val="616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16A34C04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Local backend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11A7F40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Python Flask and SQLite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734930FD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Serve local content and store prototype results.</w:t>
            </w:r>
          </w:p>
        </w:tc>
      </w:tr>
      <w:tr w:rsidR="00610641" w14:paraId="296B8E8D" w14:textId="77777777">
        <w:trPr>
          <w:trHeight w:val="616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68B7165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Local hub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52E09D7C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Laptop or Raspberry Pi with Wi-Fi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0E067963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Distribute content without continuous internet.</w:t>
            </w:r>
          </w:p>
        </w:tc>
      </w:tr>
      <w:tr w:rsidR="00610641" w14:paraId="166B3081" w14:textId="77777777">
        <w:trPr>
          <w:trHeight w:val="616"/>
        </w:trPr>
        <w:tc>
          <w:tcPr>
            <w:tcW w:w="194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1E488AEC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Future backend</w:t>
            </w:r>
          </w:p>
        </w:tc>
        <w:tc>
          <w:tcPr>
            <w:tcW w:w="3384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0062F16" w14:textId="77777777" w:rsidR="00610641" w:rsidRDefault="00276710">
            <w:pPr>
              <w:spacing w:after="0"/>
            </w:pPr>
            <w:proofErr w:type="spellStart"/>
            <w:r>
              <w:rPr>
                <w:color w:val="263238"/>
                <w:sz w:val="16"/>
              </w:rPr>
              <w:t>FastAPI</w:t>
            </w:r>
            <w:proofErr w:type="spellEnd"/>
            <w:r>
              <w:rPr>
                <w:color w:val="263238"/>
                <w:sz w:val="16"/>
              </w:rPr>
              <w:t>, PostgreSQL, cloud storage,</w:t>
            </w:r>
          </w:p>
          <w:p w14:paraId="6849576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Docker</w:t>
            </w:r>
          </w:p>
        </w:tc>
        <w:tc>
          <w:tcPr>
            <w:tcW w:w="360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0AAE049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Support secure, multi-college deployment.</w:t>
            </w:r>
          </w:p>
        </w:tc>
      </w:tr>
    </w:tbl>
    <w:p w14:paraId="2930927E" w14:textId="77777777" w:rsidR="00610641" w:rsidRDefault="00276710">
      <w:pPr>
        <w:pStyle w:val="Heading1"/>
        <w:ind w:left="341" w:hanging="356"/>
      </w:pPr>
      <w:r>
        <w:t>Feasibility Analysis</w:t>
      </w:r>
    </w:p>
    <w:tbl>
      <w:tblPr>
        <w:tblStyle w:val="TableGrid"/>
        <w:tblW w:w="8928" w:type="dxa"/>
        <w:tblInd w:w="329" w:type="dxa"/>
        <w:tblCellMar>
          <w:top w:w="13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6840"/>
      </w:tblGrid>
      <w:tr w:rsidR="00610641" w14:paraId="44E1E411" w14:textId="77777777">
        <w:trPr>
          <w:trHeight w:val="430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4770A624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Feasibility area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47A2A006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 xml:space="preserve">Why </w:t>
            </w:r>
            <w:proofErr w:type="spellStart"/>
            <w:r>
              <w:rPr>
                <w:b/>
                <w:color w:val="385A72"/>
                <w:sz w:val="18"/>
              </w:rPr>
              <w:t>VidyaSetu</w:t>
            </w:r>
            <w:proofErr w:type="spellEnd"/>
            <w:r>
              <w:rPr>
                <w:b/>
                <w:color w:val="385A72"/>
                <w:sz w:val="18"/>
              </w:rPr>
              <w:t xml:space="preserve"> is feasible</w:t>
            </w:r>
          </w:p>
        </w:tc>
      </w:tr>
      <w:tr w:rsidR="00610641" w14:paraId="37D26EA6" w14:textId="77777777">
        <w:trPr>
          <w:trHeight w:val="408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28F72A82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Technical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2D2677E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Uses mature, open-source, low-cost technologies and a modular architecture.</w:t>
            </w:r>
          </w:p>
        </w:tc>
      </w:tr>
      <w:tr w:rsidR="00610641" w14:paraId="40DF8113" w14:textId="77777777">
        <w:trPr>
          <w:trHeight w:val="408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1EEBA3B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Operational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50F42295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Can run through existing colleges, libraries, CSCs, and community centres.</w:t>
            </w:r>
          </w:p>
        </w:tc>
      </w:tr>
      <w:tr w:rsidR="00610641" w14:paraId="3EBFD0CA" w14:textId="77777777">
        <w:trPr>
          <w:trHeight w:val="616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</w:tcPr>
          <w:p w14:paraId="596792AA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Financial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757258A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Reduces data costs and can reuse laptops, Raspberry Pi devices, and existing infrastructure.</w:t>
            </w:r>
          </w:p>
        </w:tc>
      </w:tr>
      <w:tr w:rsidR="00610641" w14:paraId="2883C142" w14:textId="77777777">
        <w:trPr>
          <w:trHeight w:val="616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5FB9B238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User adoption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71F6EA34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Simple mobile-first design, local-language support, mentor guidance, and offline access reduce barriers.</w:t>
            </w:r>
          </w:p>
        </w:tc>
      </w:tr>
      <w:tr w:rsidR="00610641" w14:paraId="28EFE6ED" w14:textId="77777777">
        <w:trPr>
          <w:trHeight w:val="408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199B7E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Scalability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130D1DD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Can expand from one course and hub to multiple institutions and districts.</w:t>
            </w:r>
          </w:p>
        </w:tc>
      </w:tr>
      <w:tr w:rsidR="00610641" w14:paraId="36653A18" w14:textId="77777777">
        <w:trPr>
          <w:trHeight w:val="616"/>
        </w:trPr>
        <w:tc>
          <w:tcPr>
            <w:tcW w:w="2088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</w:tcPr>
          <w:p w14:paraId="167ACB32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Sustainability</w:t>
            </w:r>
          </w:p>
        </w:tc>
        <w:tc>
          <w:tcPr>
            <w:tcW w:w="6840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7FD2005F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Can be supported through colleges, CSR programmes, NGOs, government partnerships, and institutional services.</w:t>
            </w:r>
          </w:p>
        </w:tc>
      </w:tr>
    </w:tbl>
    <w:p w14:paraId="64726EAD" w14:textId="77777777" w:rsidR="00610641" w:rsidRDefault="00276710">
      <w:pPr>
        <w:pStyle w:val="Heading1"/>
        <w:ind w:left="341" w:hanging="356"/>
      </w:pPr>
      <w:r>
        <w:t>Prototype Demonstration Plan</w:t>
      </w:r>
    </w:p>
    <w:p w14:paraId="150CD963" w14:textId="77777777" w:rsidR="00610641" w:rsidRDefault="00276710">
      <w:pPr>
        <w:spacing w:after="116" w:line="268" w:lineRule="auto"/>
        <w:ind w:left="-5" w:hanging="10"/>
      </w:pPr>
      <w:r>
        <w:rPr>
          <w:color w:val="263238"/>
          <w:sz w:val="18"/>
        </w:rPr>
        <w:t xml:space="preserve">The live demonstration will show the complete offline journey: open </w:t>
      </w:r>
      <w:proofErr w:type="spellStart"/>
      <w:r>
        <w:rPr>
          <w:color w:val="263238"/>
          <w:sz w:val="18"/>
        </w:rPr>
        <w:t>VidyaSetu</w:t>
      </w:r>
      <w:proofErr w:type="spellEnd"/>
      <w:r>
        <w:rPr>
          <w:color w:val="263238"/>
          <w:sz w:val="18"/>
        </w:rPr>
        <w:t>, connect to a local hub, download a course, turn off the internet, open a lesson, complete a quiz, submit a doubt, reconnect, and view the updated result on the mentor dashboard.</w:t>
      </w:r>
    </w:p>
    <w:p w14:paraId="28FC6C14" w14:textId="77777777" w:rsidR="00610641" w:rsidRDefault="00276710">
      <w:pPr>
        <w:pBdr>
          <w:top w:val="single" w:sz="4" w:space="0" w:color="B9DFEA"/>
          <w:left w:val="single" w:sz="4" w:space="0" w:color="B9DFEA"/>
          <w:bottom w:val="single" w:sz="4" w:space="0" w:color="B9DFEA"/>
          <w:right w:val="single" w:sz="4" w:space="0" w:color="B9DFEA"/>
        </w:pBdr>
        <w:shd w:val="clear" w:color="auto" w:fill="EAF6FA"/>
        <w:spacing w:after="238" w:line="266" w:lineRule="auto"/>
        <w:ind w:left="-5" w:hanging="10"/>
      </w:pPr>
      <w:r>
        <w:rPr>
          <w:b/>
          <w:color w:val="385A72"/>
          <w:sz w:val="19"/>
        </w:rPr>
        <w:t>Backup plan: keep a screen recording and a local laptop demo ready in case the venue network is unavailable.</w:t>
      </w:r>
    </w:p>
    <w:p w14:paraId="76CB0F2F" w14:textId="77777777" w:rsidR="00610641" w:rsidRDefault="00276710">
      <w:pPr>
        <w:pStyle w:val="Heading1"/>
        <w:ind w:left="341" w:hanging="356"/>
      </w:pPr>
      <w:r>
        <w:t>Risks and Mitigation</w:t>
      </w:r>
    </w:p>
    <w:tbl>
      <w:tblPr>
        <w:tblStyle w:val="TableGrid"/>
        <w:tblW w:w="8928" w:type="dxa"/>
        <w:tblInd w:w="329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6552"/>
      </w:tblGrid>
      <w:tr w:rsidR="00610641" w14:paraId="7558DCFA" w14:textId="77777777">
        <w:trPr>
          <w:trHeight w:val="430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671268B2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Risk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484760C9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Mitigation</w:t>
            </w:r>
          </w:p>
        </w:tc>
      </w:tr>
      <w:tr w:rsidR="00610641" w14:paraId="4D1172FF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6D225A7A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Weak connectivity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59F5FDAB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Offline course packs, local Wi-Fi hubs, and queued synchronization.</w:t>
            </w:r>
          </w:p>
        </w:tc>
      </w:tr>
      <w:tr w:rsidR="00610641" w14:paraId="476165CC" w14:textId="77777777">
        <w:trPr>
          <w:trHeight w:val="430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31756D5D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Risk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6FAFC2"/>
            <w:vAlign w:val="center"/>
          </w:tcPr>
          <w:p w14:paraId="00F162A1" w14:textId="77777777" w:rsidR="00610641" w:rsidRDefault="00276710">
            <w:pPr>
              <w:spacing w:after="0"/>
            </w:pPr>
            <w:r>
              <w:rPr>
                <w:b/>
                <w:color w:val="385A72"/>
                <w:sz w:val="18"/>
              </w:rPr>
              <w:t>Mitigation</w:t>
            </w:r>
          </w:p>
        </w:tc>
      </w:tr>
      <w:tr w:rsidR="00610641" w14:paraId="29CBFF9D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7E8B1C7F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Limited device storage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39D13431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Text/audio-first content, selective downloads, and storage management.</w:t>
            </w:r>
          </w:p>
        </w:tc>
      </w:tr>
      <w:tr w:rsidR="00610641" w14:paraId="5499AC30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1219EC46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Low digital literacy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078A02CA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 xml:space="preserve">Simple navigation, icons with labels, </w:t>
            </w:r>
            <w:proofErr w:type="spellStart"/>
            <w:r>
              <w:rPr>
                <w:color w:val="263238"/>
                <w:sz w:val="16"/>
              </w:rPr>
              <w:t>onboarding</w:t>
            </w:r>
            <w:proofErr w:type="spellEnd"/>
            <w:r>
              <w:rPr>
                <w:color w:val="263238"/>
                <w:sz w:val="16"/>
              </w:rPr>
              <w:t>, and peer mentors.</w:t>
            </w:r>
          </w:p>
        </w:tc>
      </w:tr>
      <w:tr w:rsidR="00610641" w14:paraId="26B5B7DA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266F9F1B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Language barriers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23379757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Hindi/English support and reviewed regional-language content.</w:t>
            </w:r>
          </w:p>
        </w:tc>
      </w:tr>
      <w:tr w:rsidR="00610641" w14:paraId="423D71FC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245AF878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Low engagement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3FAFC"/>
            <w:vAlign w:val="center"/>
          </w:tcPr>
          <w:p w14:paraId="50FAD801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Short lessons, progress indicators, mentor check-ins, and practical skills.</w:t>
            </w:r>
          </w:p>
        </w:tc>
      </w:tr>
      <w:tr w:rsidR="00610641" w14:paraId="186733CA" w14:textId="77777777">
        <w:trPr>
          <w:trHeight w:val="408"/>
        </w:trPr>
        <w:tc>
          <w:tcPr>
            <w:tcW w:w="2376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4A4A9F4C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Privacy concerns</w:t>
            </w:r>
          </w:p>
        </w:tc>
        <w:tc>
          <w:tcPr>
            <w:tcW w:w="6552" w:type="dxa"/>
            <w:tcBorders>
              <w:top w:val="single" w:sz="2" w:space="0" w:color="B9DFEA"/>
              <w:left w:val="single" w:sz="2" w:space="0" w:color="B9DFEA"/>
              <w:bottom w:val="single" w:sz="2" w:space="0" w:color="B9DFEA"/>
              <w:right w:val="single" w:sz="2" w:space="0" w:color="B9DFEA"/>
            </w:tcBorders>
            <w:shd w:val="clear" w:color="auto" w:fill="FFFFFF"/>
            <w:vAlign w:val="center"/>
          </w:tcPr>
          <w:p w14:paraId="2BCDFCC7" w14:textId="77777777" w:rsidR="00610641" w:rsidRDefault="00276710">
            <w:pPr>
              <w:spacing w:after="0"/>
            </w:pPr>
            <w:r>
              <w:rPr>
                <w:color w:val="263238"/>
                <w:sz w:val="16"/>
              </w:rPr>
              <w:t>Minimal data collection, consent, access controls, and local-data protection.</w:t>
            </w:r>
          </w:p>
        </w:tc>
      </w:tr>
    </w:tbl>
    <w:p w14:paraId="4A3A8986" w14:textId="77777777" w:rsidR="00610641" w:rsidRDefault="00276710">
      <w:pPr>
        <w:pStyle w:val="Heading1"/>
        <w:ind w:left="341" w:hanging="356"/>
      </w:pPr>
      <w:r>
        <w:t>Success Criteria</w:t>
      </w:r>
    </w:p>
    <w:p w14:paraId="42BABBE9" w14:textId="77777777" w:rsidR="00610641" w:rsidRDefault="00276710">
      <w:pPr>
        <w:spacing w:after="254" w:line="268" w:lineRule="auto"/>
        <w:ind w:left="-5" w:hanging="10"/>
      </w:pPr>
      <w:r>
        <w:rPr>
          <w:color w:val="263238"/>
          <w:sz w:val="18"/>
        </w:rPr>
        <w:t>The implementation will be considered successful when students can access a downloaded course without internet, complete a lesson and quiz, save their progress, submit a doubt, and synchronize the result later. Pilot evaluation will also measure completion, learning improvement, retention, accessibility usage, mentor response time, and data saved.</w:t>
      </w:r>
    </w:p>
    <w:p w14:paraId="10C7B882" w14:textId="77777777" w:rsidR="00610641" w:rsidRDefault="00276710">
      <w:pPr>
        <w:pStyle w:val="Heading1"/>
        <w:ind w:left="341" w:hanging="356"/>
      </w:pPr>
      <w:r>
        <w:t>Conclusion</w:t>
      </w:r>
    </w:p>
    <w:p w14:paraId="58FE050D" w14:textId="77777777" w:rsidR="00610641" w:rsidRDefault="00276710">
      <w:pPr>
        <w:spacing w:after="116" w:line="268" w:lineRule="auto"/>
        <w:ind w:left="-5" w:hanging="10"/>
      </w:pPr>
      <w:proofErr w:type="spellStart"/>
      <w:r>
        <w:rPr>
          <w:color w:val="263238"/>
          <w:sz w:val="18"/>
        </w:rPr>
        <w:t>VidyaSetu</w:t>
      </w:r>
      <w:proofErr w:type="spellEnd"/>
      <w:r>
        <w:rPr>
          <w:color w:val="263238"/>
          <w:sz w:val="18"/>
        </w:rPr>
        <w:t xml:space="preserve"> is technically practical, financially conscious, operationally adaptable, and scalable. Its phased implementation reduces risk: first prove the offline learning journey, then validate it with learners, and finally expand through institutional and community partnerships.</w:t>
      </w:r>
    </w:p>
    <w:p w14:paraId="2414BBE9" w14:textId="77777777" w:rsidR="00610641" w:rsidRDefault="00276710">
      <w:pPr>
        <w:pBdr>
          <w:top w:val="single" w:sz="4" w:space="0" w:color="B9DFEA"/>
          <w:left w:val="single" w:sz="4" w:space="0" w:color="B9DFEA"/>
          <w:bottom w:val="single" w:sz="4" w:space="0" w:color="B9DFEA"/>
          <w:right w:val="single" w:sz="4" w:space="0" w:color="B9DFEA"/>
        </w:pBdr>
        <w:shd w:val="clear" w:color="auto" w:fill="EAF6FA"/>
        <w:spacing w:after="238" w:line="266" w:lineRule="auto"/>
        <w:ind w:left="-5" w:hanging="10"/>
      </w:pPr>
      <w:r>
        <w:rPr>
          <w:b/>
          <w:color w:val="385A72"/>
          <w:sz w:val="19"/>
        </w:rPr>
        <w:t>The project is feasible because it is designed around the conditions in which rural learners actually study.</w:t>
      </w:r>
    </w:p>
    <w:sectPr w:rsidR="006106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0" w:right="1162" w:bottom="1434" w:left="1160" w:header="720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AE81B" w14:textId="77777777" w:rsidR="00276710" w:rsidRDefault="00276710">
      <w:pPr>
        <w:spacing w:after="0" w:line="240" w:lineRule="auto"/>
      </w:pPr>
      <w:r>
        <w:separator/>
      </w:r>
    </w:p>
  </w:endnote>
  <w:endnote w:type="continuationSeparator" w:id="0">
    <w:p w14:paraId="3C636A63" w14:textId="77777777" w:rsidR="00276710" w:rsidRDefault="00276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C889" w14:textId="77777777" w:rsidR="00610641" w:rsidRDefault="00276710">
    <w:pPr>
      <w:tabs>
        <w:tab w:val="right" w:pos="9584"/>
      </w:tabs>
      <w:spacing w:after="0"/>
      <w:ind w:left="-160" w:right="-16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3693D" wp14:editId="3C69082D">
              <wp:simplePos x="0" y="0"/>
              <wp:positionH relativeFrom="page">
                <wp:posOffset>635000</wp:posOffset>
              </wp:positionH>
              <wp:positionV relativeFrom="page">
                <wp:posOffset>10260200</wp:posOffset>
              </wp:positionV>
              <wp:extent cx="6290000" cy="12700"/>
              <wp:effectExtent l="0" t="0" r="0" b="0"/>
              <wp:wrapSquare wrapText="bothSides"/>
              <wp:docPr id="3958" name="Group 3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0000" cy="12700"/>
                        <a:chOff x="0" y="0"/>
                        <a:chExt cx="6290000" cy="12700"/>
                      </a:xfrm>
                    </wpg:grpSpPr>
                    <wps:wsp>
                      <wps:cNvPr id="3959" name="Shape 3959"/>
                      <wps:cNvSpPr/>
                      <wps:spPr>
                        <a:xfrm>
                          <a:off x="0" y="0"/>
                          <a:ext cx="629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000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CEAF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8" style="width:495.276pt;height:1pt;position:absolute;mso-position-horizontal-relative:page;mso-position-horizontal:absolute;margin-left:50pt;mso-position-vertical-relative:page;margin-top:807.89pt;" coordsize="62900,127">
              <v:shape id="Shape 3959" style="position:absolute;width:62900;height:0;left:0;top:0;" coordsize="6290000,0" path="m0,0l6290000,0">
                <v:stroke weight="1pt" endcap="flat" joinstyle="miter" miterlimit="10" on="true" color="#dceaf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>VidyaSetu | Team Zenith</w:t>
    </w:r>
    <w:r>
      <w:rPr>
        <w:color w:val="78909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  <w:r>
      <w:rPr>
        <w:color w:val="78909C"/>
        <w:sz w:val="15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8909C"/>
        <w:sz w:val="15"/>
      </w:rPr>
      <w:t>3</w:t>
    </w:r>
    <w:r>
      <w:rPr>
        <w:color w:val="78909C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D2DC5" w14:textId="77777777" w:rsidR="00610641" w:rsidRDefault="00276710">
    <w:pPr>
      <w:tabs>
        <w:tab w:val="right" w:pos="9584"/>
      </w:tabs>
      <w:spacing w:after="0"/>
      <w:ind w:left="-160" w:right="-16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6B76F9" wp14:editId="49BFF304">
              <wp:simplePos x="0" y="0"/>
              <wp:positionH relativeFrom="page">
                <wp:posOffset>635000</wp:posOffset>
              </wp:positionH>
              <wp:positionV relativeFrom="page">
                <wp:posOffset>10260200</wp:posOffset>
              </wp:positionV>
              <wp:extent cx="6290000" cy="12700"/>
              <wp:effectExtent l="0" t="0" r="0" b="0"/>
              <wp:wrapSquare wrapText="bothSides"/>
              <wp:docPr id="3943" name="Group 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0000" cy="12700"/>
                        <a:chOff x="0" y="0"/>
                        <a:chExt cx="6290000" cy="12700"/>
                      </a:xfrm>
                    </wpg:grpSpPr>
                    <wps:wsp>
                      <wps:cNvPr id="3944" name="Shape 3944"/>
                      <wps:cNvSpPr/>
                      <wps:spPr>
                        <a:xfrm>
                          <a:off x="0" y="0"/>
                          <a:ext cx="629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000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CEAF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3" style="width:495.276pt;height:1pt;position:absolute;mso-position-horizontal-relative:page;mso-position-horizontal:absolute;margin-left:50pt;mso-position-vertical-relative:page;margin-top:807.89pt;" coordsize="62900,127">
              <v:shape id="Shape 3944" style="position:absolute;width:62900;height:0;left:0;top:0;" coordsize="6290000,0" path="m0,0l6290000,0">
                <v:stroke weight="1pt" endcap="flat" joinstyle="miter" miterlimit="10" on="true" color="#dceaf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>VidyaSetu | Team Zenith</w:t>
    </w:r>
    <w:r>
      <w:rPr>
        <w:color w:val="78909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  <w:r>
      <w:rPr>
        <w:color w:val="78909C"/>
        <w:sz w:val="15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8909C"/>
        <w:sz w:val="15"/>
      </w:rPr>
      <w:t>3</w:t>
    </w:r>
    <w:r>
      <w:rPr>
        <w:color w:val="78909C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2B65" w14:textId="77777777" w:rsidR="00610641" w:rsidRDefault="00276710">
    <w:pPr>
      <w:tabs>
        <w:tab w:val="right" w:pos="9584"/>
      </w:tabs>
      <w:spacing w:after="0"/>
      <w:ind w:left="-160" w:right="-162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B63CB81" wp14:editId="0E82BBF4">
              <wp:simplePos x="0" y="0"/>
              <wp:positionH relativeFrom="page">
                <wp:posOffset>635000</wp:posOffset>
              </wp:positionH>
              <wp:positionV relativeFrom="page">
                <wp:posOffset>10260200</wp:posOffset>
              </wp:positionV>
              <wp:extent cx="6290000" cy="12700"/>
              <wp:effectExtent l="0" t="0" r="0" b="0"/>
              <wp:wrapSquare wrapText="bothSides"/>
              <wp:docPr id="3928" name="Group 3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0000" cy="12700"/>
                        <a:chOff x="0" y="0"/>
                        <a:chExt cx="6290000" cy="12700"/>
                      </a:xfrm>
                    </wpg:grpSpPr>
                    <wps:wsp>
                      <wps:cNvPr id="3929" name="Shape 3929"/>
                      <wps:cNvSpPr/>
                      <wps:spPr>
                        <a:xfrm>
                          <a:off x="0" y="0"/>
                          <a:ext cx="629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000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CEAF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8" style="width:495.276pt;height:1pt;position:absolute;mso-position-horizontal-relative:page;mso-position-horizontal:absolute;margin-left:50pt;mso-position-vertical-relative:page;margin-top:807.89pt;" coordsize="62900,127">
              <v:shape id="Shape 3929" style="position:absolute;width:62900;height:0;left:0;top:0;" coordsize="6290000,0" path="m0,0l6290000,0">
                <v:stroke weight="1pt" endcap="flat" joinstyle="miter" miterlimit="10" on="true" color="#dceaf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>VidyaSetu | Team Zenith</w:t>
    </w:r>
    <w:r>
      <w:rPr>
        <w:color w:val="78909C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  <w:r>
      <w:rPr>
        <w:color w:val="78909C"/>
        <w:sz w:val="15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8909C"/>
        <w:sz w:val="15"/>
      </w:rPr>
      <w:t>3</w:t>
    </w:r>
    <w:r>
      <w:rPr>
        <w:color w:val="78909C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99B4" w14:textId="77777777" w:rsidR="00276710" w:rsidRDefault="00276710">
      <w:pPr>
        <w:spacing w:after="0" w:line="240" w:lineRule="auto"/>
      </w:pPr>
      <w:r>
        <w:separator/>
      </w:r>
    </w:p>
  </w:footnote>
  <w:footnote w:type="continuationSeparator" w:id="0">
    <w:p w14:paraId="457F69DD" w14:textId="77777777" w:rsidR="00276710" w:rsidRDefault="00276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C2F0" w14:textId="77777777" w:rsidR="00610641" w:rsidRDefault="0027671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7301F7C" wp14:editId="5C3481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946" name="Group 3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226" name="Shape 4226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D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6" style="width:595.276pt;height:841.89pt;position:absolute;z-index:-2147483648;mso-position-horizontal-relative:page;mso-position-horizontal:absolute;margin-left:0pt;mso-position-vertical-relative:page;margin-top:0pt;" coordsize="75600,106920">
              <v:shape id="Shape 4227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d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FC30" w14:textId="77777777" w:rsidR="00610641" w:rsidRDefault="0027671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54CB732" wp14:editId="4B1CF22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931" name="Group 3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224" name="Shape 4224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D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1" style="width:595.276pt;height:841.89pt;position:absolute;z-index:-2147483648;mso-position-horizontal-relative:page;mso-position-horizontal:absolute;margin-left:0pt;mso-position-vertical-relative:page;margin-top:0pt;" coordsize="75600,106920">
              <v:shape id="Shape 4225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d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7ABA" w14:textId="77777777" w:rsidR="00610641" w:rsidRDefault="0027671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3DAC202" wp14:editId="5A51B3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3916" name="Group 3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222" name="Shape 4222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D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6" style="width:595.276pt;height:841.89pt;position:absolute;z-index:-2147483648;mso-position-horizontal-relative:page;mso-position-horizontal:absolute;margin-left:0pt;mso-position-vertical-relative:page;margin-top:0pt;" coordsize="75600,106920">
              <v:shape id="Shape 4223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afdf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6D2A"/>
    <w:multiLevelType w:val="hybridMultilevel"/>
    <w:tmpl w:val="FFFFFFFF"/>
    <w:lvl w:ilvl="0" w:tplc="5694CD8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26048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AF0838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10748F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48E04D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A0681C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82BE2F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53E620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11CC44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85A72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860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641"/>
    <w:rsid w:val="00276710"/>
    <w:rsid w:val="00574464"/>
    <w:rsid w:val="0061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D2DA3"/>
  <w15:docId w15:val="{BDF5E2BD-A1B4-B447-B27E-83E6CEFC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385A72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85A72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Nishtha Tiwari</cp:lastModifiedBy>
  <cp:revision>2</cp:revision>
  <dcterms:created xsi:type="dcterms:W3CDTF">2026-09-27T11:38:00Z</dcterms:created>
  <dcterms:modified xsi:type="dcterms:W3CDTF">2026-09-27T11:38:00Z</dcterms:modified>
</cp:coreProperties>
</file>