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51</w:t>
      </w:r>
    </w:p>
    <w:p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Катенди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Compact"/>
        <w:numPr>
          <w:ilvl w:val="0"/>
          <w:numId w:val="1001"/>
        </w:numPr>
      </w:pPr>
      <w:r>
        <w:t xml:space="preserve">Постройте траекторию движения катера и лодки для двух случаев.</w:t>
      </w:r>
    </w:p>
    <w:p>
      <w:pPr>
        <w:pStyle w:val="Compact"/>
        <w:numPr>
          <w:ilvl w:val="0"/>
          <w:numId w:val="1001"/>
        </w:numPr>
      </w:pPr>
      <w:r>
        <w:t xml:space="preserve">Найдите точку пересечения траектории катера и лодки</w:t>
      </w:r>
    </w:p>
    <w:bookmarkEnd w:id="21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on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on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 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17,3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5,1 раза больше скорости браконьерской лодки.</w:t>
      </w:r>
    </w:p>
    <w:bookmarkEnd w:id="22"/>
    <w:bookmarkStart w:id="23" w:name="код-программы-julia"/>
    <w:p>
      <w:pPr>
        <w:pStyle w:val="Heading2"/>
      </w:pP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5.1</w:t>
      </w:r>
      <w:r>
        <w:br/>
      </w:r>
      <w:r>
        <w:rPr>
          <w:rStyle w:val="VerbatimChar"/>
        </w:rPr>
        <w:t xml:space="preserve">s = 17.3</w:t>
      </w:r>
      <w:r>
        <w:br/>
      </w:r>
      <w:r>
        <w:rPr>
          <w:rStyle w:val="VerbatimChar"/>
        </w:rPr>
        <w:t xml:space="preserve">fi = 3*(pi/4)</w:t>
      </w:r>
      <w:r>
        <w:br/>
      </w:r>
      <w:r>
        <w:br/>
      </w:r>
      <w:r>
        <w:br/>
      </w:r>
      <w:r>
        <w:rPr>
          <w:rStyle w:val="VerbatimChar"/>
        </w:rPr>
        <w:t xml:space="preserve">function f(r, p, t)</w:t>
      </w:r>
      <w:r>
        <w:br/>
      </w:r>
      <w:r>
        <w:rPr>
          <w:rStyle w:val="VerbatimChar"/>
        </w:rPr>
        <w:t xml:space="preserve">    dr = r/ sqrt(n^2 - 1)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y = tan(fi)*t</w:t>
      </w:r>
      <w:r>
        <w:br/>
      </w:r>
      <w:r>
        <w:rPr>
          <w:rStyle w:val="VerbatimChar"/>
        </w:rPr>
        <w:t xml:space="preserve">    return y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r0 = s/(n + 1)</w:t>
      </w:r>
      <w:r>
        <w:br/>
      </w:r>
      <w:r>
        <w:rPr>
          <w:rStyle w:val="VerbatimChar"/>
        </w:rPr>
        <w:t xml:space="preserve">tetha = (0, 2*pi)</w:t>
      </w:r>
      <w:r>
        <w:br/>
      </w:r>
      <w:r>
        <w:br/>
      </w:r>
      <w:r>
        <w:br/>
      </w:r>
      <w:r>
        <w:rPr>
          <w:rStyle w:val="VerbatimChar"/>
        </w:rPr>
        <w:t xml:space="preserve">prob = ODEProblem(f, r0, tetha)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br/>
      </w:r>
      <w:r>
        <w:rPr>
          <w:rStyle w:val="VerbatimChar"/>
        </w:rPr>
        <w:t xml:space="preserve">t = collect(LinRange(0, 15, 1500))</w:t>
      </w:r>
      <w:r>
        <w:br/>
      </w:r>
      <w:r>
        <w:br/>
      </w:r>
      <w:r>
        <w:rPr>
          <w:rStyle w:val="VerbatimChar"/>
        </w:rPr>
        <w:t xml:space="preserve">r1 = []</w:t>
      </w:r>
      <w:r>
        <w:br/>
      </w:r>
      <w:r>
        <w:rPr>
          <w:rStyle w:val="VerbatimChar"/>
        </w:rPr>
        <w:t xml:space="preserve">tetha1 = []</w:t>
      </w:r>
      <w:r>
        <w:br/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 "Катер")</w:t>
      </w:r>
      <w:r>
        <w:br/>
      </w:r>
      <w:r>
        <w:rPr>
          <w:rStyle w:val="VerbatimChar"/>
        </w:rPr>
        <w:t xml:space="preserve">plot!(tetha1, r1, proj=:polar, label= "Лодка")</w:t>
      </w:r>
      <w:r>
        <w:br/>
      </w:r>
      <w:r>
        <w:br/>
      </w:r>
      <w:r>
        <w:rPr>
          <w:rStyle w:val="VerbatimChar"/>
        </w:rPr>
        <w:t xml:space="preserve">savefig("image1.png")</w:t>
      </w:r>
      <w:r>
        <w:br/>
      </w:r>
      <w:r>
        <w:br/>
      </w:r>
      <w:r>
        <w:rPr>
          <w:rStyle w:val="VerbatimChar"/>
        </w:rPr>
        <w:t xml:space="preserve">r0 = s/(n - 1)</w:t>
      </w:r>
      <w:r>
        <w:br/>
      </w:r>
      <w:r>
        <w:rPr>
          <w:rStyle w:val="VerbatimChar"/>
        </w:rPr>
        <w:t xml:space="preserve">tetha = (-pi, pi)</w:t>
      </w:r>
      <w:r>
        <w:br/>
      </w:r>
      <w:r>
        <w:br/>
      </w:r>
      <w:r>
        <w:rPr>
          <w:rStyle w:val="VerbatimChar"/>
        </w:rPr>
        <w:t xml:space="preserve">prob = ODEProblem(f, r0, tetha)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br/>
      </w:r>
      <w:r>
        <w:br/>
      </w:r>
      <w:r>
        <w:rPr>
          <w:rStyle w:val="VerbatimChar"/>
        </w:rPr>
        <w:t xml:space="preserve">plot(sol, proj=:polar, label= "Катер")</w:t>
      </w:r>
      <w:r>
        <w:br/>
      </w:r>
      <w:r>
        <w:rPr>
          <w:rStyle w:val="VerbatimChar"/>
        </w:rPr>
        <w:t xml:space="preserve">plot!(tetha1, r1, proj=:polar, label= "Лодка")</w:t>
      </w:r>
      <w:r>
        <w:br/>
      </w:r>
      <w:r>
        <w:br/>
      </w:r>
      <w:r>
        <w:rPr>
          <w:rStyle w:val="VerbatimChar"/>
        </w:rPr>
        <w:t xml:space="preserve">savefig("image2.png")</w:t>
      </w:r>
    </w:p>
    <w:bookmarkEnd w:id="23"/>
    <w:bookmarkStart w:id="30" w:name="решение"/>
    <w:p>
      <w:pPr>
        <w:pStyle w:val="Heading2"/>
      </w:pPr>
      <w:r>
        <w:t xml:space="preserve">Решение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траектории для случая 1 (Julia)" title="" id="25" name="Picture"/>
            <a:graphic>
              <a:graphicData uri="http://schemas.openxmlformats.org/drawingml/2006/picture">
                <pic:pic>
                  <pic:nvPicPr>
                    <pic:cNvPr descr="image/image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траектории для случая 1 (Julia)</w:t>
      </w:r>
    </w:p>
    <w:p>
      <w:pPr>
        <w:pStyle w:val="CaptionedFigure"/>
      </w:pPr>
      <w:r>
        <w:drawing>
          <wp:inline>
            <wp:extent cx="3733800" cy="1956576"/>
            <wp:effectExtent b="0" l="0" r="0" t="0"/>
            <wp:docPr descr="траектории для случая 2 (Julia)" title="" id="28" name="Picture"/>
            <a:graphic>
              <a:graphicData uri="http://schemas.openxmlformats.org/drawingml/2006/picture">
                <pic:pic>
                  <pic:nvPicPr>
                    <pic:cNvPr descr="image/image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6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траектории для случая 2 (Julia)</w:t>
      </w:r>
    </w:p>
    <w:p>
      <w:pPr>
        <w:pStyle w:val="BodyText"/>
      </w:pPr>
      <w:r>
        <w:t xml:space="preserve">Точка пересечения графиков является точкой пересечения катера и лодки.</w:t>
      </w:r>
    </w:p>
    <w:p>
      <w:pPr>
        <w:pStyle w:val="BodyText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33">
        <w:r>
          <w:rPr>
            <w:rStyle w:val="Hyperlink"/>
          </w:rPr>
          <w:t xml:space="preserve">Задача о погоне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33" Target="https://esystem.rudn.ru/pluginfile.php/2290141/mod_resource/content/2/&#1051;&#1072;&#1073;&#1086;&#1088;&#1072;&#1090;&#1086;&#1088;&#1085;&#1072;&#1103;%20&#1088;&#1072;&#1073;&#1086;&#1090;&#1072;%20&#8470;%20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esystem.rudn.ru/pluginfile.php/2290141/mod_resource/content/2/&#1051;&#1072;&#1073;&#1086;&#1088;&#1072;&#1090;&#1086;&#1088;&#1085;&#1072;&#1103;%20&#1088;&#1072;&#1073;&#1086;&#1090;&#1072;%20&#8470;%20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Нзита Диатезилуа Катенди</dc:creator>
  <dc:language>ru-RU</dc:language>
  <cp:keywords/>
  <dcterms:created xsi:type="dcterms:W3CDTF">2024-04-20T07:26:01Z</dcterms:created>
  <dcterms:modified xsi:type="dcterms:W3CDTF">2024-04-20T07:26:01Z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Задача о погоне - Вариант 51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