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</w:t>
      </w:r>
    </w:p>
    <w:bookmarkEnd w:id="21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 на примере кодирования различных исходных текстов одним ключом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функции:</w:t>
      </w:r>
      <w:r>
        <w:t xml:space="preserve"> </w:t>
      </w:r>
      <w:r>
        <w:rPr>
          <w:rStyle w:val="VerbatimChar"/>
        </w:rPr>
        <w:t xml:space="preserve">key_gen</w:t>
      </w:r>
      <w:r>
        <w:t xml:space="preserve"> </w:t>
      </w:r>
      <w:r>
        <w:t xml:space="preserve">– отвечает за генерацию случайного ключа(составляется выбором из букв кириллицы больших и малых, символов, цифр),</w:t>
      </w:r>
      <w:r>
        <w:t xml:space="preserve"> </w:t>
      </w:r>
      <w:r>
        <w:rPr>
          <w:rStyle w:val="VerbatimChar"/>
        </w:rPr>
        <w:t xml:space="preserve">encryption</w:t>
      </w:r>
      <w:r>
        <w:t xml:space="preserve"> </w:t>
      </w:r>
      <w:r>
        <w:t xml:space="preserve">– принимает на вход текст и ключ, а затем осуществляет посимвольное сложение по модулю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Функция для генерации случайного ключа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key_gen(text):</w:t>
      </w:r>
      <w:r>
        <w:br/>
      </w:r>
      <w:r>
        <w:rPr>
          <w:rStyle w:val="NormalTok"/>
        </w:rPr>
        <w:t xml:space="preserve">    alph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1104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Кириллица и символы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.join([random.choice(alph)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pStyle w:val="FirstParagraph"/>
      </w:pPr>
      <w:r>
        <w:t xml:space="preserve">Сначала зашифруем два сообщения:</w:t>
      </w:r>
    </w:p>
    <w:p>
      <w:pPr>
        <w:pStyle w:val="SourceCode"/>
      </w:pPr>
      <w:r>
        <w:rPr>
          <w:rStyle w:val="CommentTok"/>
        </w:rPr>
        <w:t xml:space="preserve"># Функция шифрования (XOR) текста с ключом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encryption(text,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(key))])</w:t>
      </w:r>
      <w:r>
        <w:br/>
      </w:r>
      <w:r>
        <w:br/>
      </w:r>
      <w:r>
        <w:rPr>
          <w:rStyle w:val="CommentTok"/>
        </w:rPr>
        <w:t xml:space="preserve"># Сообщения для шифрования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"ВЗападныйФилиалБанка"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"ВСеверныйФилиалБанка"</w:t>
      </w:r>
      <w:r>
        <w:br/>
      </w:r>
      <w:r>
        <w:br/>
      </w:r>
      <w:r>
        <w:rPr>
          <w:rStyle w:val="CommentTok"/>
        </w:rPr>
        <w:t xml:space="preserve"># Генерация ключа и шифрование сообщений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key_gen(P1)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encryption(P1, key)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encryption(P2, key)</w:t>
      </w:r>
    </w:p>
    <w:p>
      <w:pPr>
        <w:pStyle w:val="FirstParagraph"/>
      </w:pPr>
      <w:r>
        <w:t xml:space="preserve">Опишем случай, когда злоумышленник может прочитать оба текста, не зная ключа и не стремясь его определить. 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Давайте применим этот процесс на практике.</w:t>
      </w:r>
      <w:r>
        <w:t xml:space="preserve"> </w:t>
      </w:r>
      <w:r>
        <w:t xml:space="preserve">Давайте применим наши функции к данной базе данных. Предположим, мы знаем часть второй истории. В цикле while он интерактивно принимает подмножество сообщений, прежде чем мы примем во внимание их все:</w:t>
      </w:r>
    </w:p>
    <w:p>
      <w:pPr>
        <w:pStyle w:val="SourceCode"/>
      </w:pPr>
      <w:r>
        <w:rPr>
          <w:rStyle w:val="CommentTok"/>
        </w:rPr>
        <w:t xml:space="preserve"># Известный фрагмент второго сообщения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"ВСев"</w:t>
      </w:r>
      <w:r>
        <w:br/>
      </w:r>
      <w:r>
        <w:br/>
      </w:r>
      <w:r>
        <w:rPr>
          <w:rStyle w:val="NormalTok"/>
        </w:rPr>
        <w:t xml:space="preserve">msg2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fragment</w:t>
      </w:r>
      <w:r>
        <w:br/>
      </w: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C1, C2  </w:t>
      </w:r>
      <w:r>
        <w:rPr>
          <w:rStyle w:val="CommentTok"/>
        </w:rPr>
        <w:t xml:space="preserve"># Зашифрованные сообщения</w:t>
      </w:r>
      <w:r>
        <w:br/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(msg2)</w:t>
      </w:r>
      <w:r>
        <w:br/>
      </w:r>
      <w:r>
        <w:br/>
      </w:r>
      <w:r>
        <w:rPr>
          <w:rStyle w:val="CommentTok"/>
        </w:rPr>
        <w:t xml:space="preserve"># Цикл расшифровки части первого сообщения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XOR зашифрованных сообщений до текущей длины</w:t>
      </w:r>
      <w:r>
        <w:br/>
      </w:r>
      <w:r>
        <w:rPr>
          <w:rStyle w:val="NormalTok"/>
        </w:rPr>
        <w:t xml:space="preserve">    C12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encryption(C1[:length], C2[:length])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Расшифровка первого сообщения через XOR с известной частью второго сообщения</w:t>
      </w:r>
      <w:r>
        <w:br/>
      </w:r>
      <w:r>
        <w:rPr>
          <w:rStyle w:val="NormalTok"/>
        </w:rPr>
        <w:t xml:space="preserve">    msg1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encryption(C12, msg2)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Вывод расшифрованного текста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текст:"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(msg1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c1[length:])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Ввод следующей части текста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продолжение текста: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msg1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Обновление длины расшифрованного текста</w:t>
      </w:r>
      <w:r>
        <w:br/>
      </w:r>
      <w:r>
        <w:rPr>
          <w:rStyle w:val="NormalTok"/>
        </w:rPr>
        <w:t xml:space="preserve">   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(msg1)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Вывод обновленного текста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(msg1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c1[length:])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Обмен сообщениями для следующей итерации</w:t>
      </w:r>
      <w:r>
        <w:br/>
      </w:r>
      <w:r>
        <w:rPr>
          <w:rStyle w:val="NormalTok"/>
        </w:rPr>
        <w:t xml:space="preserve">    msg1, msg2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msg2, msg1</w:t>
      </w:r>
      <w:r>
        <w:br/>
      </w:r>
      <w:r>
        <w:rPr>
          <w:rStyle w:val="NormalTok"/>
        </w:rPr>
        <w:t xml:space="preserve">   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c2, c1</w:t>
      </w:r>
    </w:p>
    <w:p>
      <w:pPr>
        <w:pStyle w:val="CaptionedFigure"/>
      </w:pPr>
      <w:r>
        <w:drawing>
          <wp:inline>
            <wp:extent cx="3733800" cy="996500"/>
            <wp:effectExtent b="0" l="0" r="0" t="0"/>
            <wp:docPr descr="Результаты работы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работы программы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Предположим, что одна из телеграмм является шаблоном –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</w:t>
      </w:r>
      <w:r>
        <w:t xml:space="preserve"> </w:t>
      </w:r>
      <m:oMath>
        <m:r>
          <m:t>C</m:t>
        </m:r>
        <m:r>
          <m:t>1</m:t>
        </m:r>
        <m:r>
          <m:rPr>
            <m:sty m:val="p"/>
          </m:rPr>
          <m:t>⊕</m:t>
        </m:r>
        <m:r>
          <m:t>C</m:t>
        </m:r>
        <m:r>
          <m:t>2</m:t>
        </m:r>
      </m:oMath>
      <w:r>
        <w:t xml:space="preserve"> </w:t>
      </w:r>
      <w:r>
        <w:t xml:space="preserve">(известен вид обеих шифровок). Тогда зная P1 имеем: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1</m:t>
          </m:r>
          <m:r>
            <m:rPr>
              <m:sty m:val="p"/>
            </m:rPr>
            <m:t>⊕</m:t>
          </m:r>
          <m:r>
            <m:t>C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1</m:t>
          </m:r>
          <m:r>
            <m:rPr>
              <m:sty m:val="p"/>
            </m:rPr>
            <m:t>⊕</m:t>
          </m:r>
          <m:r>
            <m:t>P</m:t>
          </m:r>
          <m:r>
            <m:t>2</m:t>
          </m:r>
          <m:r>
            <m:rPr>
              <m:sty m:val="p"/>
            </m:rPr>
            <m:t>⊕</m:t>
          </m:r>
          <m:r>
            <m:t>P</m:t>
          </m:r>
          <m:r>
            <m:t>1</m:t>
          </m:r>
          <m:r>
            <m:rPr>
              <m:sty m:val="p"/>
            </m:rPr>
            <m:t>=</m:t>
          </m:r>
          <m:r>
            <m:t>P</m:t>
          </m:r>
          <m:r>
            <m:t>2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Текст вернется к исходному виду.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К обоим текстам применяется один и тот же ключ.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Главным недостатком является повышение уязвимости. Если злоумышленник узнает один из исзодных текстов или даже его часть, то он может узнать и второй текст.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Ключи могут занимать большое количество памяти и долго генерироваться, поэтому использование одного ключа оптимизирует шифрование. Также это упрощает дешифровку.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 на примере кодирования различных исходных текстов одним ключом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2024-10-19T16:03:39Z</dcterms:created>
  <dcterms:modified xsi:type="dcterms:W3CDTF">2024-10-19T16:03:39Z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8. Элементы криптографии. Шифрование (кодирование) различных исходных текстов одним ключом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