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6CAB1B" w14:textId="66D2440E" w:rsidR="00B96A1A" w:rsidRPr="00B96A1A" w:rsidRDefault="00B96A1A" w:rsidP="00B96A1A">
      <w:pPr>
        <w:numPr>
          <w:ilvl w:val="0"/>
          <w:numId w:val="2"/>
        </w:numPr>
        <w:spacing w:before="360" w:after="360"/>
        <w:ind w:left="0" w:firstLine="426"/>
        <w:contextualSpacing/>
        <w:rPr>
          <w:color w:val="FF0000"/>
        </w:rPr>
      </w:pPr>
      <w:r w:rsidRPr="00B96A1A">
        <w:rPr>
          <w:color w:val="FF0000"/>
        </w:rPr>
        <w:t>Общие сведения о моделировании. Понятие. Цели. Классификация</w:t>
      </w:r>
    </w:p>
    <w:p w14:paraId="2B89C1C0" w14:textId="2A7A8649" w:rsidR="00B96A1A" w:rsidRDefault="00B96A1A" w:rsidP="00B96A1A">
      <w:pPr>
        <w:spacing w:before="360" w:after="360"/>
        <w:ind w:left="426" w:firstLine="0"/>
        <w:contextualSpacing/>
        <w:rPr>
          <w:color w:val="FF0000"/>
        </w:rPr>
      </w:pPr>
    </w:p>
    <w:p w14:paraId="397E60D5" w14:textId="76FE507A" w:rsidR="00B96A1A" w:rsidRPr="00B96A1A" w:rsidRDefault="00B96A1A" w:rsidP="00B96A1A">
      <w:pPr>
        <w:spacing w:before="360" w:after="360"/>
        <w:ind w:left="708" w:firstLine="0"/>
        <w:contextualSpacing/>
        <w:rPr>
          <w:color w:val="000000" w:themeColor="text1"/>
        </w:rPr>
      </w:pPr>
      <w:r>
        <w:rPr>
          <w:color w:val="000000" w:themeColor="text1"/>
        </w:rPr>
        <w:t>Понятие</w:t>
      </w:r>
    </w:p>
    <w:p w14:paraId="433A0A20" w14:textId="37F82B06" w:rsidR="00A226D0" w:rsidRDefault="00B96A1A" w:rsidP="00B96A1A">
      <w:r>
        <w:rPr>
          <w:rStyle w:val="a4"/>
        </w:rPr>
        <w:t>Моделирование</w:t>
      </w:r>
      <w:r>
        <w:t xml:space="preserve"> — это процесс создания модели (упрощённого представления системы), предназначенной для её анализа, оптимизации и управления.</w:t>
      </w:r>
    </w:p>
    <w:p w14:paraId="4697550E" w14:textId="4AF42D86" w:rsidR="00B96A1A" w:rsidRDefault="00B96A1A" w:rsidP="00B96A1A">
      <w:r>
        <w:t>Цель</w:t>
      </w:r>
    </w:p>
    <w:p w14:paraId="14834905" w14:textId="7871EB06" w:rsidR="00B96A1A" w:rsidRDefault="00B96A1A" w:rsidP="00B96A1A">
      <w:r>
        <w:t>Моделирование бизнеса позволяет не только определить, как компания работает в целом, как взаимодействует с внешними организациями, заказчиками и поставщиками, но и как организована деятельность на каждом рабочем месте</w:t>
      </w:r>
    </w:p>
    <w:p w14:paraId="45523233" w14:textId="53D6A940" w:rsidR="00B96A1A" w:rsidRDefault="00B96A1A" w:rsidP="00B96A1A">
      <w:pPr>
        <w:pStyle w:val="a3"/>
        <w:numPr>
          <w:ilvl w:val="0"/>
          <w:numId w:val="4"/>
        </w:numPr>
      </w:pPr>
      <w:r>
        <w:t xml:space="preserve">Показывает ключевые объекты и связи между ними </w:t>
      </w:r>
    </w:p>
    <w:p w14:paraId="6D27CD78" w14:textId="7616BE27" w:rsidR="00B96A1A" w:rsidRDefault="00B96A1A" w:rsidP="00B96A1A">
      <w:pPr>
        <w:pStyle w:val="a3"/>
        <w:numPr>
          <w:ilvl w:val="0"/>
          <w:numId w:val="4"/>
        </w:numPr>
      </w:pPr>
      <w:r>
        <w:t>Облегчает восприятие описание системы</w:t>
      </w:r>
    </w:p>
    <w:p w14:paraId="6131EA5F" w14:textId="77777777" w:rsidR="00B96A1A" w:rsidRDefault="00B96A1A" w:rsidP="00B96A1A">
      <w:pPr>
        <w:pStyle w:val="a3"/>
        <w:numPr>
          <w:ilvl w:val="0"/>
          <w:numId w:val="4"/>
        </w:numPr>
      </w:pPr>
      <w:r>
        <w:t>Фокусирует внимание на каком-то аспекте системы</w:t>
      </w:r>
    </w:p>
    <w:p w14:paraId="61E68CC1" w14:textId="77777777" w:rsidR="00B96A1A" w:rsidRDefault="00B96A1A" w:rsidP="00B96A1A">
      <w:pPr>
        <w:pStyle w:val="a3"/>
        <w:numPr>
          <w:ilvl w:val="0"/>
          <w:numId w:val="4"/>
        </w:numPr>
      </w:pPr>
      <w:r>
        <w:t>Описывает систему с помощью стандартных обозначений, исключающих неоднозначное толкование.</w:t>
      </w:r>
    </w:p>
    <w:p w14:paraId="40DFD700" w14:textId="77777777" w:rsidR="00B96A1A" w:rsidRDefault="00B96A1A" w:rsidP="00B96A1A">
      <w:proofErr w:type="spellStart"/>
      <w:r>
        <w:t>Классифиакция</w:t>
      </w:r>
      <w:proofErr w:type="spellEnd"/>
    </w:p>
    <w:p w14:paraId="10D57502" w14:textId="77777777" w:rsidR="00B96A1A" w:rsidRDefault="00B96A1A" w:rsidP="00B96A1A">
      <w:pPr>
        <w:rPr>
          <w:lang w:val="en-US"/>
        </w:rPr>
      </w:pPr>
      <w:r>
        <w:t>По виду</w:t>
      </w:r>
      <w:r>
        <w:rPr>
          <w:lang w:val="en-US"/>
        </w:rPr>
        <w:t>:</w:t>
      </w:r>
    </w:p>
    <w:p w14:paraId="41809623" w14:textId="6D91D5EC" w:rsidR="00B96A1A" w:rsidRDefault="00B96A1A" w:rsidP="00B96A1A">
      <w:pPr>
        <w:pStyle w:val="a3"/>
        <w:numPr>
          <w:ilvl w:val="0"/>
          <w:numId w:val="5"/>
        </w:numPr>
      </w:pPr>
      <w:r>
        <w:t xml:space="preserve">Логические </w:t>
      </w:r>
    </w:p>
    <w:p w14:paraId="0EC89DE6" w14:textId="4F38606F" w:rsidR="00B96A1A" w:rsidRDefault="00B96A1A" w:rsidP="00B96A1A">
      <w:pPr>
        <w:pStyle w:val="a3"/>
        <w:numPr>
          <w:ilvl w:val="0"/>
          <w:numId w:val="5"/>
        </w:numPr>
      </w:pPr>
      <w:r>
        <w:t>Семантические</w:t>
      </w:r>
    </w:p>
    <w:p w14:paraId="40D87497" w14:textId="404B96A2" w:rsidR="00B96A1A" w:rsidRDefault="00B96A1A" w:rsidP="00B96A1A">
      <w:pPr>
        <w:pStyle w:val="a3"/>
        <w:numPr>
          <w:ilvl w:val="0"/>
          <w:numId w:val="5"/>
        </w:numPr>
      </w:pPr>
      <w:r>
        <w:t>Образно-знаковые</w:t>
      </w:r>
    </w:p>
    <w:p w14:paraId="2EDE8DE8" w14:textId="47E8A35D" w:rsidR="00B96A1A" w:rsidRDefault="00B96A1A" w:rsidP="00B96A1A">
      <w:r>
        <w:t>По значению</w:t>
      </w:r>
    </w:p>
    <w:p w14:paraId="42CFF1A4" w14:textId="6430BD96" w:rsidR="00B96A1A" w:rsidRDefault="00B96A1A" w:rsidP="00B96A1A">
      <w:pPr>
        <w:pStyle w:val="a3"/>
        <w:numPr>
          <w:ilvl w:val="0"/>
          <w:numId w:val="6"/>
        </w:numPr>
      </w:pPr>
      <w:r>
        <w:t>Статические</w:t>
      </w:r>
    </w:p>
    <w:p w14:paraId="3CE61EF9" w14:textId="0B791E76" w:rsidR="00B96A1A" w:rsidRDefault="00B96A1A" w:rsidP="00B96A1A">
      <w:pPr>
        <w:pStyle w:val="a3"/>
        <w:numPr>
          <w:ilvl w:val="0"/>
          <w:numId w:val="6"/>
        </w:numPr>
      </w:pPr>
      <w:r>
        <w:t xml:space="preserve">Динамические </w:t>
      </w:r>
    </w:p>
    <w:p w14:paraId="409249FE" w14:textId="16B6CA53" w:rsidR="00B96A1A" w:rsidRDefault="00B96A1A" w:rsidP="00B96A1A">
      <w:pPr>
        <w:pStyle w:val="a3"/>
        <w:numPr>
          <w:ilvl w:val="0"/>
          <w:numId w:val="6"/>
        </w:numPr>
      </w:pPr>
      <w:r>
        <w:t>Имитационные</w:t>
      </w:r>
    </w:p>
    <w:p w14:paraId="7D7C9A88" w14:textId="77777777" w:rsidR="00B96A1A" w:rsidRDefault="00B96A1A" w:rsidP="00B96A1A">
      <w:pPr>
        <w:ind w:left="1069" w:firstLine="0"/>
      </w:pPr>
    </w:p>
    <w:p w14:paraId="5409A7E0" w14:textId="77777777" w:rsidR="00B96A1A" w:rsidRPr="00B96A1A" w:rsidRDefault="00B96A1A" w:rsidP="00B96A1A">
      <w:pPr>
        <w:numPr>
          <w:ilvl w:val="0"/>
          <w:numId w:val="2"/>
        </w:numPr>
        <w:spacing w:before="360" w:after="360"/>
        <w:ind w:left="0" w:firstLine="851"/>
        <w:contextualSpacing/>
        <w:rPr>
          <w:color w:val="FF0000"/>
        </w:rPr>
      </w:pPr>
      <w:r w:rsidRPr="00B96A1A">
        <w:rPr>
          <w:color w:val="FF0000"/>
        </w:rPr>
        <w:t>Общие сведения о моделировании. Понятие. Методология. Нотация</w:t>
      </w:r>
    </w:p>
    <w:p w14:paraId="7D32DB1A" w14:textId="335703C0" w:rsidR="00B96A1A" w:rsidRDefault="00B96A1A" w:rsidP="00B96A1A">
      <w:pPr>
        <w:pStyle w:val="a3"/>
        <w:ind w:left="1069" w:firstLine="0"/>
      </w:pPr>
      <w:r>
        <w:t>Методология – это совокупность методов, принципов и правил, применяемые при построении модели</w:t>
      </w:r>
      <w:r w:rsidRPr="00B96A1A">
        <w:t>.</w:t>
      </w:r>
    </w:p>
    <w:p w14:paraId="2C3799AB" w14:textId="3D8E9599" w:rsidR="00B96A1A" w:rsidRPr="00B96A1A" w:rsidRDefault="00B96A1A" w:rsidP="00B96A1A">
      <w:pPr>
        <w:pStyle w:val="a3"/>
        <w:ind w:left="1069" w:firstLine="0"/>
      </w:pPr>
      <w:r>
        <w:t>Методология - совокупность способов, при помощи которых объекты реального мира и связи между ними представляются в виде модели</w:t>
      </w:r>
    </w:p>
    <w:p w14:paraId="74BEC387" w14:textId="088329C6" w:rsidR="00B96A1A" w:rsidRDefault="00B96A1A" w:rsidP="00B96A1A">
      <w:pPr>
        <w:pStyle w:val="a3"/>
        <w:ind w:left="1069" w:firstLine="0"/>
      </w:pPr>
    </w:p>
    <w:p w14:paraId="2AE63C3D" w14:textId="26E5F461" w:rsidR="00B96A1A" w:rsidRDefault="00B96A1A" w:rsidP="00B96A1A">
      <w:pPr>
        <w:pStyle w:val="a3"/>
        <w:ind w:left="1069" w:firstLine="0"/>
      </w:pPr>
      <w:r>
        <w:lastRenderedPageBreak/>
        <w:t xml:space="preserve">Нотация – формализованный язык описания модели, например </w:t>
      </w:r>
      <w:r>
        <w:rPr>
          <w:lang w:val="en-US"/>
        </w:rPr>
        <w:t>BPMN</w:t>
      </w:r>
      <w:r w:rsidRPr="00B96A1A">
        <w:t xml:space="preserve">, </w:t>
      </w:r>
      <w:r>
        <w:rPr>
          <w:lang w:val="en-US"/>
        </w:rPr>
        <w:t>UML</w:t>
      </w:r>
      <w:r w:rsidRPr="00B96A1A">
        <w:t xml:space="preserve">, </w:t>
      </w:r>
      <w:r>
        <w:rPr>
          <w:lang w:val="en-US"/>
        </w:rPr>
        <w:t>IDEF</w:t>
      </w:r>
      <w:r w:rsidRPr="00B96A1A">
        <w:t xml:space="preserve">0, </w:t>
      </w:r>
      <w:r>
        <w:rPr>
          <w:lang w:val="en-US"/>
        </w:rPr>
        <w:t>EPC</w:t>
      </w:r>
      <w:r w:rsidRPr="00B96A1A">
        <w:t>.</w:t>
      </w:r>
    </w:p>
    <w:p w14:paraId="5EDCFAB6" w14:textId="5E8B1146" w:rsidR="00B96A1A" w:rsidRDefault="00B96A1A" w:rsidP="00B96A1A">
      <w:pPr>
        <w:pStyle w:val="a3"/>
        <w:ind w:left="1069" w:firstLine="0"/>
      </w:pPr>
    </w:p>
    <w:p w14:paraId="45E58DF0" w14:textId="77777777" w:rsidR="00C53123" w:rsidRDefault="00B96A1A" w:rsidP="00B96A1A">
      <w:pPr>
        <w:rPr>
          <w:lang w:val="en-US"/>
        </w:rPr>
      </w:pPr>
      <w:r>
        <w:t>Методология включает</w:t>
      </w:r>
      <w:r>
        <w:rPr>
          <w:lang w:val="en-US"/>
        </w:rPr>
        <w:t>:</w:t>
      </w:r>
    </w:p>
    <w:p w14:paraId="18229F9F" w14:textId="1F523DE1" w:rsidR="00B96A1A" w:rsidRPr="00C53123" w:rsidRDefault="00C53123" w:rsidP="00C53123">
      <w:pPr>
        <w:pStyle w:val="a3"/>
        <w:numPr>
          <w:ilvl w:val="0"/>
          <w:numId w:val="7"/>
        </w:numPr>
        <w:rPr>
          <w:lang w:val="en-US"/>
        </w:rPr>
      </w:pPr>
      <w:r>
        <w:t>Теоретические основы</w:t>
      </w:r>
    </w:p>
    <w:p w14:paraId="311CB449" w14:textId="0E2CD67B" w:rsidR="00C53123" w:rsidRDefault="00C53123" w:rsidP="00C53123">
      <w:pPr>
        <w:pStyle w:val="a3"/>
        <w:numPr>
          <w:ilvl w:val="0"/>
          <w:numId w:val="7"/>
        </w:numPr>
      </w:pPr>
      <w:r>
        <w:t>Описание шагов, необходимых для получения заданного результата.</w:t>
      </w:r>
    </w:p>
    <w:p w14:paraId="692CF463" w14:textId="4A8ECC95" w:rsidR="00C53123" w:rsidRDefault="00C53123" w:rsidP="00C53123">
      <w:pPr>
        <w:pStyle w:val="a3"/>
        <w:numPr>
          <w:ilvl w:val="0"/>
          <w:numId w:val="7"/>
        </w:numPr>
      </w:pPr>
      <w:r>
        <w:t>Рекомендации по использованию методик, как отдельно, так и в составе группы.</w:t>
      </w:r>
    </w:p>
    <w:p w14:paraId="634B5DBF" w14:textId="77777777" w:rsidR="00C53123" w:rsidRDefault="00C53123" w:rsidP="00C53123">
      <w:pPr>
        <w:ind w:left="1140" w:hanging="431"/>
      </w:pPr>
    </w:p>
    <w:p w14:paraId="7E7A3184" w14:textId="58FBAAE7" w:rsidR="00C53123" w:rsidRDefault="00C53123" w:rsidP="00C53123">
      <w:pPr>
        <w:pStyle w:val="a3"/>
        <w:numPr>
          <w:ilvl w:val="0"/>
          <w:numId w:val="2"/>
        </w:numPr>
        <w:spacing w:before="360" w:after="360"/>
        <w:ind w:left="0" w:firstLine="709"/>
        <w:rPr>
          <w:color w:val="FF0000"/>
        </w:rPr>
      </w:pPr>
      <w:r w:rsidRPr="00C53123">
        <w:rPr>
          <w:color w:val="FF0000"/>
        </w:rPr>
        <w:t>Общие сведения о моделировании. Жизненный цикл модели</w:t>
      </w:r>
    </w:p>
    <w:p w14:paraId="49D8509C" w14:textId="3175C1A2" w:rsidR="00C53123" w:rsidRDefault="00C53123" w:rsidP="00C53123">
      <w:pPr>
        <w:pStyle w:val="a3"/>
        <w:spacing w:before="360" w:after="360"/>
        <w:ind w:left="709" w:hanging="709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7F91BA1" wp14:editId="73F06FEA">
            <wp:extent cx="3256278" cy="314325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762" cy="315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229FD" w14:textId="62EDA127" w:rsidR="00C53123" w:rsidRDefault="00C53123" w:rsidP="00C53123">
      <w:pPr>
        <w:pStyle w:val="a3"/>
        <w:spacing w:before="360" w:after="360"/>
        <w:ind w:left="709" w:hanging="709"/>
        <w:jc w:val="center"/>
        <w:rPr>
          <w:color w:val="FF0000"/>
        </w:rPr>
      </w:pPr>
    </w:p>
    <w:p w14:paraId="514C5179" w14:textId="2F6C7C47" w:rsidR="00C53123" w:rsidRDefault="00C53123" w:rsidP="00C53123">
      <w:pPr>
        <w:pStyle w:val="a3"/>
        <w:numPr>
          <w:ilvl w:val="0"/>
          <w:numId w:val="2"/>
        </w:numPr>
        <w:spacing w:before="360" w:after="360"/>
        <w:rPr>
          <w:color w:val="FF0000"/>
        </w:rPr>
      </w:pPr>
      <w:r>
        <w:rPr>
          <w:color w:val="FF0000"/>
        </w:rPr>
        <w:t>Правила моделирования</w:t>
      </w:r>
    </w:p>
    <w:p w14:paraId="609A8539" w14:textId="77777777" w:rsidR="00C53123" w:rsidRPr="00C53123" w:rsidRDefault="00C53123" w:rsidP="00C53123">
      <w:pPr>
        <w:pStyle w:val="a3"/>
        <w:numPr>
          <w:ilvl w:val="0"/>
          <w:numId w:val="10"/>
        </w:numPr>
        <w:spacing w:before="100" w:beforeAutospacing="1" w:after="100" w:afterAutospacing="1"/>
        <w:ind w:left="0" w:firstLine="709"/>
        <w:rPr>
          <w:rFonts w:eastAsia="Times New Roman"/>
          <w:sz w:val="24"/>
          <w:szCs w:val="24"/>
          <w:lang w:eastAsia="ru-RU"/>
        </w:rPr>
      </w:pPr>
      <w:r w:rsidRPr="00C53123">
        <w:rPr>
          <w:rFonts w:eastAsia="Times New Roman"/>
          <w:sz w:val="24"/>
          <w:szCs w:val="24"/>
          <w:lang w:eastAsia="ru-RU"/>
        </w:rPr>
        <w:t>Простота и понятность.</w:t>
      </w:r>
    </w:p>
    <w:p w14:paraId="22F5B70C" w14:textId="77777777" w:rsidR="00C53123" w:rsidRPr="00C53123" w:rsidRDefault="00C53123" w:rsidP="00C53123">
      <w:pPr>
        <w:pStyle w:val="a3"/>
        <w:numPr>
          <w:ilvl w:val="0"/>
          <w:numId w:val="10"/>
        </w:numPr>
        <w:spacing w:before="100" w:beforeAutospacing="1" w:after="100" w:afterAutospacing="1"/>
        <w:ind w:left="0" w:firstLine="709"/>
        <w:rPr>
          <w:rFonts w:eastAsia="Times New Roman"/>
          <w:sz w:val="24"/>
          <w:szCs w:val="24"/>
          <w:lang w:eastAsia="ru-RU"/>
        </w:rPr>
      </w:pPr>
      <w:r w:rsidRPr="00C53123">
        <w:rPr>
          <w:rFonts w:eastAsia="Times New Roman"/>
          <w:sz w:val="24"/>
          <w:szCs w:val="24"/>
          <w:lang w:eastAsia="ru-RU"/>
        </w:rPr>
        <w:t>Логическая завершённость.</w:t>
      </w:r>
    </w:p>
    <w:p w14:paraId="477C0AF2" w14:textId="77777777" w:rsidR="00C53123" w:rsidRPr="00C53123" w:rsidRDefault="00C53123" w:rsidP="00C53123">
      <w:pPr>
        <w:pStyle w:val="a3"/>
        <w:numPr>
          <w:ilvl w:val="0"/>
          <w:numId w:val="10"/>
        </w:numPr>
        <w:spacing w:before="100" w:beforeAutospacing="1" w:after="100" w:afterAutospacing="1"/>
        <w:ind w:left="0" w:firstLine="709"/>
        <w:rPr>
          <w:rFonts w:eastAsia="Times New Roman"/>
          <w:sz w:val="24"/>
          <w:szCs w:val="24"/>
          <w:lang w:eastAsia="ru-RU"/>
        </w:rPr>
      </w:pPr>
      <w:r w:rsidRPr="00C53123">
        <w:rPr>
          <w:rFonts w:eastAsia="Times New Roman"/>
          <w:sz w:val="24"/>
          <w:szCs w:val="24"/>
          <w:lang w:eastAsia="ru-RU"/>
        </w:rPr>
        <w:t>Соответствие реальным процессам.</w:t>
      </w:r>
    </w:p>
    <w:p w14:paraId="7CBCB99B" w14:textId="77777777" w:rsidR="00C53123" w:rsidRPr="00C53123" w:rsidRDefault="00C53123" w:rsidP="00C53123">
      <w:pPr>
        <w:pStyle w:val="a3"/>
        <w:numPr>
          <w:ilvl w:val="0"/>
          <w:numId w:val="10"/>
        </w:numPr>
        <w:spacing w:before="100" w:beforeAutospacing="1" w:after="100" w:afterAutospacing="1"/>
        <w:ind w:left="0" w:firstLine="709"/>
        <w:rPr>
          <w:rFonts w:eastAsia="Times New Roman"/>
          <w:sz w:val="24"/>
          <w:szCs w:val="24"/>
          <w:lang w:eastAsia="ru-RU"/>
        </w:rPr>
      </w:pPr>
      <w:r w:rsidRPr="00C53123">
        <w:rPr>
          <w:rFonts w:eastAsia="Times New Roman"/>
          <w:sz w:val="24"/>
          <w:szCs w:val="24"/>
          <w:lang w:eastAsia="ru-RU"/>
        </w:rPr>
        <w:t>Возможность проверки и верификации.</w:t>
      </w:r>
    </w:p>
    <w:p w14:paraId="6F296B63" w14:textId="2D3BA8F4" w:rsidR="00C53123" w:rsidRDefault="00C53123" w:rsidP="00C53123">
      <w:pPr>
        <w:pStyle w:val="a3"/>
        <w:numPr>
          <w:ilvl w:val="0"/>
          <w:numId w:val="10"/>
        </w:numPr>
        <w:spacing w:before="100" w:beforeAutospacing="1" w:after="100" w:afterAutospacing="1"/>
        <w:ind w:left="0" w:firstLine="709"/>
        <w:rPr>
          <w:rFonts w:eastAsia="Times New Roman"/>
          <w:sz w:val="24"/>
          <w:szCs w:val="24"/>
          <w:lang w:eastAsia="ru-RU"/>
        </w:rPr>
      </w:pPr>
      <w:r w:rsidRPr="00C53123">
        <w:rPr>
          <w:rFonts w:eastAsia="Times New Roman"/>
          <w:sz w:val="24"/>
          <w:szCs w:val="24"/>
          <w:lang w:eastAsia="ru-RU"/>
        </w:rPr>
        <w:t>Последовательность и согласованность элементов модели.</w:t>
      </w:r>
    </w:p>
    <w:p w14:paraId="019189BD" w14:textId="77777777" w:rsidR="00737E35" w:rsidRDefault="00737E35" w:rsidP="00737E35">
      <w:pPr>
        <w:pStyle w:val="a3"/>
        <w:spacing w:before="100" w:beforeAutospacing="1" w:after="100" w:afterAutospacing="1"/>
        <w:ind w:left="709" w:firstLine="0"/>
      </w:pPr>
      <w:r>
        <w:t xml:space="preserve">Правила моделирования </w:t>
      </w:r>
    </w:p>
    <w:p w14:paraId="743E2FC6" w14:textId="77777777" w:rsidR="00737E35" w:rsidRDefault="00737E35" w:rsidP="00737E35">
      <w:pPr>
        <w:pStyle w:val="a3"/>
        <w:spacing w:before="100" w:beforeAutospacing="1" w:after="100" w:afterAutospacing="1"/>
        <w:ind w:left="709" w:firstLine="0"/>
      </w:pPr>
      <w:r>
        <w:t>• Выделение набора используемых моделей, интерпретация выбранных моделей, принятие правил их построения</w:t>
      </w:r>
    </w:p>
    <w:p w14:paraId="32B7DE4F" w14:textId="77777777" w:rsidR="00737E35" w:rsidRDefault="00737E35" w:rsidP="00737E35">
      <w:pPr>
        <w:pStyle w:val="a3"/>
        <w:spacing w:before="100" w:beforeAutospacing="1" w:after="100" w:afterAutospacing="1"/>
        <w:ind w:left="709" w:firstLine="0"/>
      </w:pPr>
      <w:r>
        <w:t xml:space="preserve">• Структурирование информации при создании модели организации </w:t>
      </w:r>
    </w:p>
    <w:p w14:paraId="4E6615DC" w14:textId="77777777" w:rsidR="00737E35" w:rsidRDefault="00737E35" w:rsidP="00737E35">
      <w:pPr>
        <w:pStyle w:val="a3"/>
        <w:spacing w:before="100" w:beforeAutospacing="1" w:after="100" w:afterAutospacing="1"/>
        <w:ind w:left="709" w:firstLine="0"/>
      </w:pPr>
      <w:r>
        <w:t>• Определение глубины моделирования</w:t>
      </w:r>
    </w:p>
    <w:p w14:paraId="64CD6DE8" w14:textId="3D617190" w:rsidR="00737E35" w:rsidRDefault="00737E35" w:rsidP="00737E35">
      <w:pPr>
        <w:pStyle w:val="a3"/>
        <w:spacing w:before="100" w:beforeAutospacing="1" w:after="100" w:afterAutospacing="1"/>
        <w:ind w:left="709" w:firstLine="0"/>
        <w:rPr>
          <w:rFonts w:eastAsia="Times New Roman"/>
          <w:sz w:val="24"/>
          <w:szCs w:val="24"/>
          <w:lang w:eastAsia="ru-RU"/>
        </w:rPr>
      </w:pPr>
      <w:r>
        <w:t>• Определение правил семантической проверки созданных моделей</w:t>
      </w:r>
    </w:p>
    <w:p w14:paraId="1DD8289F" w14:textId="089B1144" w:rsidR="00C53123" w:rsidRDefault="00C53123" w:rsidP="00C53123">
      <w:pPr>
        <w:pStyle w:val="a3"/>
        <w:spacing w:before="100" w:beforeAutospacing="1" w:after="100" w:afterAutospacing="1"/>
        <w:ind w:left="709" w:firstLine="0"/>
        <w:rPr>
          <w:rFonts w:eastAsia="Times New Roman"/>
          <w:sz w:val="24"/>
          <w:szCs w:val="24"/>
          <w:lang w:eastAsia="ru-RU"/>
        </w:rPr>
      </w:pPr>
    </w:p>
    <w:p w14:paraId="1A4D6AE9" w14:textId="016C79C9" w:rsidR="00C53123" w:rsidRDefault="00C53123" w:rsidP="00C53123">
      <w:pPr>
        <w:pStyle w:val="a3"/>
        <w:numPr>
          <w:ilvl w:val="0"/>
          <w:numId w:val="2"/>
        </w:numPr>
        <w:spacing w:before="360" w:after="360"/>
        <w:ind w:left="0" w:firstLine="709"/>
        <w:rPr>
          <w:color w:val="FF0000"/>
        </w:rPr>
      </w:pPr>
      <w:r w:rsidRPr="00C53123">
        <w:rPr>
          <w:color w:val="FF0000"/>
        </w:rPr>
        <w:lastRenderedPageBreak/>
        <w:t>Общие сведения о моделировании. Подходы к моделированию. Процесс моделирования. Уровни моделирования</w:t>
      </w:r>
      <w:r>
        <w:rPr>
          <w:color w:val="FF0000"/>
        </w:rPr>
        <w:t>.</w:t>
      </w:r>
    </w:p>
    <w:p w14:paraId="3988C10D" w14:textId="6EA84BC6" w:rsidR="00C53123" w:rsidRDefault="009442CE" w:rsidP="00C53123">
      <w:pPr>
        <w:pStyle w:val="a3"/>
        <w:spacing w:before="360" w:after="360"/>
        <w:ind w:left="0"/>
        <w:rPr>
          <w:color w:val="000000" w:themeColor="text1"/>
        </w:rPr>
      </w:pPr>
      <w:r>
        <w:rPr>
          <w:color w:val="000000" w:themeColor="text1"/>
        </w:rPr>
        <w:t>Подходы к моделированию</w:t>
      </w:r>
    </w:p>
    <w:p w14:paraId="496FDBFF" w14:textId="41E989CF" w:rsidR="009442CE" w:rsidRDefault="009442CE" w:rsidP="009442CE">
      <w:pPr>
        <w:pStyle w:val="a3"/>
        <w:numPr>
          <w:ilvl w:val="0"/>
          <w:numId w:val="12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>Процессно-ориентированный</w:t>
      </w:r>
    </w:p>
    <w:p w14:paraId="375899B3" w14:textId="3FF9E877" w:rsidR="009442CE" w:rsidRDefault="009442CE" w:rsidP="009442CE">
      <w:pPr>
        <w:pStyle w:val="a3"/>
        <w:numPr>
          <w:ilvl w:val="0"/>
          <w:numId w:val="12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>Объектно-ориентированный</w:t>
      </w:r>
    </w:p>
    <w:p w14:paraId="73D00FF0" w14:textId="2560E9A7" w:rsidR="009442CE" w:rsidRDefault="009442CE" w:rsidP="009442CE">
      <w:pPr>
        <w:spacing w:before="360" w:after="360"/>
        <w:rPr>
          <w:color w:val="000000" w:themeColor="text1"/>
        </w:rPr>
      </w:pPr>
      <w:r>
        <w:rPr>
          <w:color w:val="000000" w:themeColor="text1"/>
        </w:rPr>
        <w:t>Процесс моделирования</w:t>
      </w:r>
    </w:p>
    <w:p w14:paraId="11F0631E" w14:textId="6878D50D" w:rsidR="009442CE" w:rsidRDefault="009442CE" w:rsidP="009442CE">
      <w:pPr>
        <w:pStyle w:val="a3"/>
        <w:numPr>
          <w:ilvl w:val="0"/>
          <w:numId w:val="13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>Выделение процессов</w:t>
      </w:r>
      <w:r w:rsidRPr="009442CE">
        <w:rPr>
          <w:color w:val="000000" w:themeColor="text1"/>
        </w:rPr>
        <w:t>/</w:t>
      </w:r>
      <w:r>
        <w:rPr>
          <w:color w:val="000000" w:themeColor="text1"/>
        </w:rPr>
        <w:t>объектов, определяющих деятельность бизнеса.</w:t>
      </w:r>
    </w:p>
    <w:p w14:paraId="7E923C52" w14:textId="76C4B771" w:rsidR="009442CE" w:rsidRDefault="009442CE" w:rsidP="009442CE">
      <w:pPr>
        <w:pStyle w:val="a3"/>
        <w:numPr>
          <w:ilvl w:val="0"/>
          <w:numId w:val="13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>Спецификация и оценка характеристик входных и выходных потоков</w:t>
      </w:r>
    </w:p>
    <w:p w14:paraId="73BE563F" w14:textId="33AED264" w:rsidR="009442CE" w:rsidRDefault="009442CE" w:rsidP="009442CE">
      <w:pPr>
        <w:pStyle w:val="a3"/>
        <w:numPr>
          <w:ilvl w:val="0"/>
          <w:numId w:val="13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>Уточнение связей между внутренними процессами</w:t>
      </w:r>
      <w:r w:rsidRPr="009442CE">
        <w:rPr>
          <w:color w:val="000000" w:themeColor="text1"/>
        </w:rPr>
        <w:t>/</w:t>
      </w:r>
      <w:r>
        <w:rPr>
          <w:color w:val="000000" w:themeColor="text1"/>
        </w:rPr>
        <w:t>объектами и внешними процессами</w:t>
      </w:r>
      <w:r w:rsidRPr="009442CE">
        <w:rPr>
          <w:color w:val="000000" w:themeColor="text1"/>
        </w:rPr>
        <w:t>/</w:t>
      </w:r>
      <w:r>
        <w:rPr>
          <w:color w:val="000000" w:themeColor="text1"/>
        </w:rPr>
        <w:t>объектами</w:t>
      </w:r>
    </w:p>
    <w:p w14:paraId="54CA2749" w14:textId="282C2631" w:rsidR="009442CE" w:rsidRDefault="009442CE" w:rsidP="009442CE">
      <w:pPr>
        <w:pStyle w:val="a3"/>
        <w:numPr>
          <w:ilvl w:val="0"/>
          <w:numId w:val="13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>Разработка частных моделей деятельности.</w:t>
      </w:r>
    </w:p>
    <w:p w14:paraId="40C1E6B0" w14:textId="4AFE0672" w:rsidR="009442CE" w:rsidRDefault="009442CE" w:rsidP="009442CE">
      <w:pPr>
        <w:pStyle w:val="a3"/>
        <w:numPr>
          <w:ilvl w:val="0"/>
          <w:numId w:val="13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>Объединение моделей в единую модель деятельности</w:t>
      </w:r>
    </w:p>
    <w:p w14:paraId="296807D0" w14:textId="237AF671" w:rsidR="009442CE" w:rsidRDefault="009442CE" w:rsidP="009442CE">
      <w:pPr>
        <w:spacing w:before="360" w:after="360"/>
        <w:ind w:left="1069" w:firstLine="0"/>
        <w:rPr>
          <w:color w:val="000000" w:themeColor="text1"/>
        </w:rPr>
      </w:pPr>
      <w:r>
        <w:rPr>
          <w:color w:val="000000" w:themeColor="text1"/>
        </w:rPr>
        <w:t>Уровни моделирования.</w:t>
      </w:r>
    </w:p>
    <w:p w14:paraId="6F3C120C" w14:textId="64B93277" w:rsidR="009442CE" w:rsidRDefault="009442CE" w:rsidP="009442CE">
      <w:pPr>
        <w:pStyle w:val="a3"/>
        <w:numPr>
          <w:ilvl w:val="0"/>
          <w:numId w:val="14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 xml:space="preserve">Структурный </w:t>
      </w:r>
    </w:p>
    <w:p w14:paraId="2FD1DE3E" w14:textId="0967E3CA" w:rsidR="009442CE" w:rsidRDefault="009442CE" w:rsidP="009442CE">
      <w:pPr>
        <w:pStyle w:val="a3"/>
        <w:numPr>
          <w:ilvl w:val="0"/>
          <w:numId w:val="14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 xml:space="preserve">Логический </w:t>
      </w:r>
    </w:p>
    <w:p w14:paraId="719A654B" w14:textId="0E42AC18" w:rsidR="009442CE" w:rsidRDefault="009442CE" w:rsidP="009442CE">
      <w:pPr>
        <w:pStyle w:val="a3"/>
        <w:numPr>
          <w:ilvl w:val="0"/>
          <w:numId w:val="14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>Физический</w:t>
      </w:r>
    </w:p>
    <w:p w14:paraId="2ED0C799" w14:textId="77777777" w:rsidR="00AB56BC" w:rsidRPr="00AB56BC" w:rsidRDefault="00AB56BC" w:rsidP="00AB56BC">
      <w:pPr>
        <w:spacing w:before="360" w:after="360"/>
        <w:rPr>
          <w:color w:val="000000" w:themeColor="text1"/>
        </w:rPr>
      </w:pPr>
    </w:p>
    <w:p w14:paraId="61605FDD" w14:textId="77777777" w:rsidR="00AB56BC" w:rsidRPr="00AB56BC" w:rsidRDefault="00AB56BC" w:rsidP="00AB56BC">
      <w:pPr>
        <w:numPr>
          <w:ilvl w:val="0"/>
          <w:numId w:val="2"/>
        </w:numPr>
        <w:spacing w:before="360" w:after="360"/>
        <w:ind w:left="0" w:firstLine="851"/>
        <w:contextualSpacing/>
        <w:rPr>
          <w:color w:val="FF0000"/>
        </w:rPr>
      </w:pPr>
      <w:bookmarkStart w:id="0" w:name="_Hlk198567183"/>
      <w:r w:rsidRPr="00AB56BC">
        <w:rPr>
          <w:color w:val="FF0000"/>
        </w:rPr>
        <w:t>Объектно-ориентированный подход в бизнес-анализе. Подходы к разработке ПО. Достоинства проведения бизнес-анализа</w:t>
      </w:r>
    </w:p>
    <w:bookmarkEnd w:id="0"/>
    <w:p w14:paraId="3FF20557" w14:textId="727D08A9" w:rsidR="00C53123" w:rsidRDefault="00AB56BC" w:rsidP="00AB56BC">
      <w:pPr>
        <w:pStyle w:val="a3"/>
        <w:spacing w:before="100" w:beforeAutospacing="1" w:after="100" w:afterAutospacing="1"/>
        <w:ind w:left="1429" w:firstLine="0"/>
        <w:rPr>
          <w:rFonts w:eastAsia="Times New Roman"/>
          <w:sz w:val="24"/>
          <w:szCs w:val="24"/>
          <w:lang w:val="en-US" w:eastAsia="ru-RU"/>
        </w:rPr>
      </w:pPr>
      <w:r>
        <w:rPr>
          <w:rFonts w:eastAsia="Times New Roman"/>
          <w:sz w:val="24"/>
          <w:szCs w:val="24"/>
          <w:lang w:eastAsia="ru-RU"/>
        </w:rPr>
        <w:t>ООП</w:t>
      </w:r>
      <w:r>
        <w:rPr>
          <w:rFonts w:eastAsia="Times New Roman"/>
          <w:sz w:val="24"/>
          <w:szCs w:val="24"/>
          <w:lang w:val="en-US" w:eastAsia="ru-RU"/>
        </w:rPr>
        <w:t xml:space="preserve">: </w:t>
      </w:r>
    </w:p>
    <w:p w14:paraId="41C23FF1" w14:textId="04D94241" w:rsidR="00AB56BC" w:rsidRPr="00AB56BC" w:rsidRDefault="00AB56BC" w:rsidP="00AB56BC">
      <w:pPr>
        <w:pStyle w:val="a3"/>
        <w:numPr>
          <w:ilvl w:val="0"/>
          <w:numId w:val="15"/>
        </w:numPr>
        <w:spacing w:before="100" w:beforeAutospacing="1" w:after="100" w:afterAutospacing="1"/>
        <w:rPr>
          <w:rFonts w:eastAsia="Times New Roman"/>
          <w:sz w:val="24"/>
          <w:szCs w:val="24"/>
          <w:lang w:eastAsia="ru-RU"/>
        </w:rPr>
      </w:pPr>
      <w:r>
        <w:t>Рассматривает систему как совокупность объектов (сущностей) с состоянием (атрибутами) и поведением (методами).</w:t>
      </w:r>
    </w:p>
    <w:p w14:paraId="1DCF77FB" w14:textId="770DFDCE" w:rsidR="00AB56BC" w:rsidRPr="00AB56BC" w:rsidRDefault="00AB56BC" w:rsidP="00AB56BC">
      <w:pPr>
        <w:pStyle w:val="a3"/>
        <w:numPr>
          <w:ilvl w:val="0"/>
          <w:numId w:val="15"/>
        </w:numPr>
        <w:spacing w:before="100" w:beforeAutospacing="1" w:after="100" w:afterAutospacing="1"/>
        <w:rPr>
          <w:rFonts w:eastAsia="Times New Roman"/>
          <w:sz w:val="24"/>
          <w:szCs w:val="24"/>
          <w:lang w:eastAsia="ru-RU"/>
        </w:rPr>
      </w:pPr>
      <w:r>
        <w:t>Позволяет моделировать реальные бизнес-сущности (клиенты, заказы, продукты).</w:t>
      </w:r>
    </w:p>
    <w:p w14:paraId="6FE8855C" w14:textId="1A7A2BC8" w:rsidR="00C53123" w:rsidRDefault="00AB56BC" w:rsidP="00AB56BC">
      <w:pPr>
        <w:spacing w:before="360" w:after="360"/>
        <w:ind w:left="1416" w:firstLine="0"/>
        <w:rPr>
          <w:color w:val="000000" w:themeColor="text1"/>
          <w:lang w:val="en-US"/>
        </w:rPr>
      </w:pPr>
      <w:r>
        <w:rPr>
          <w:color w:val="000000" w:themeColor="text1"/>
        </w:rPr>
        <w:t>Подходы к разработке ПО</w:t>
      </w:r>
      <w:r>
        <w:rPr>
          <w:color w:val="000000" w:themeColor="text1"/>
          <w:lang w:val="en-US"/>
        </w:rPr>
        <w:t>:</w:t>
      </w:r>
    </w:p>
    <w:p w14:paraId="5BEE5F70" w14:textId="29177FAB" w:rsidR="00AB56BC" w:rsidRDefault="00AB56BC" w:rsidP="00AB56BC">
      <w:pPr>
        <w:pStyle w:val="a3"/>
        <w:numPr>
          <w:ilvl w:val="0"/>
          <w:numId w:val="16"/>
        </w:numPr>
        <w:spacing w:before="360" w:after="360"/>
        <w:rPr>
          <w:color w:val="000000" w:themeColor="text1"/>
          <w:lang w:val="en-US"/>
        </w:rPr>
      </w:pPr>
      <w:r>
        <w:rPr>
          <w:color w:val="000000" w:themeColor="text1"/>
        </w:rPr>
        <w:t>Каскадная модель (</w:t>
      </w:r>
      <w:r>
        <w:rPr>
          <w:color w:val="000000" w:themeColor="text1"/>
          <w:lang w:val="en-US"/>
        </w:rPr>
        <w:t>Waterfall)</w:t>
      </w:r>
    </w:p>
    <w:p w14:paraId="058996BF" w14:textId="721FDA81" w:rsidR="00AB56BC" w:rsidRDefault="00AB56BC" w:rsidP="00AB56BC">
      <w:pPr>
        <w:pStyle w:val="a3"/>
        <w:numPr>
          <w:ilvl w:val="0"/>
          <w:numId w:val="16"/>
        </w:numPr>
        <w:spacing w:before="360" w:after="360"/>
        <w:rPr>
          <w:color w:val="000000" w:themeColor="text1"/>
          <w:lang w:val="en-US"/>
        </w:rPr>
      </w:pPr>
      <w:r>
        <w:rPr>
          <w:color w:val="000000" w:themeColor="text1"/>
        </w:rPr>
        <w:t xml:space="preserve">Инкрементная модель </w:t>
      </w:r>
      <w:r>
        <w:rPr>
          <w:color w:val="000000" w:themeColor="text1"/>
          <w:lang w:val="en-US"/>
        </w:rPr>
        <w:t>(RUP)</w:t>
      </w:r>
    </w:p>
    <w:p w14:paraId="4B0E699E" w14:textId="1BA676AE" w:rsidR="00AB56BC" w:rsidRDefault="00AB56BC" w:rsidP="00AB56BC">
      <w:pPr>
        <w:pStyle w:val="a3"/>
        <w:numPr>
          <w:ilvl w:val="0"/>
          <w:numId w:val="16"/>
        </w:numPr>
        <w:spacing w:before="360" w:after="36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Agile </w:t>
      </w:r>
    </w:p>
    <w:p w14:paraId="5C23B76B" w14:textId="0AA8BC4B" w:rsidR="00AB56BC" w:rsidRDefault="00AB56BC" w:rsidP="00AB56BC">
      <w:pPr>
        <w:spacing w:before="360" w:after="360"/>
        <w:ind w:left="707"/>
        <w:rPr>
          <w:color w:val="000000" w:themeColor="text1"/>
          <w:lang w:val="en-US"/>
        </w:rPr>
      </w:pPr>
      <w:r>
        <w:rPr>
          <w:color w:val="000000" w:themeColor="text1"/>
        </w:rPr>
        <w:t>Достоинства бизнес анализа</w:t>
      </w:r>
    </w:p>
    <w:p w14:paraId="064C426C" w14:textId="1A0E8ECA" w:rsidR="00AB56BC" w:rsidRPr="00AB56BC" w:rsidRDefault="00AB56BC" w:rsidP="00AB56BC">
      <w:pPr>
        <w:pStyle w:val="a3"/>
        <w:numPr>
          <w:ilvl w:val="0"/>
          <w:numId w:val="17"/>
        </w:numPr>
        <w:spacing w:before="360" w:after="360"/>
        <w:rPr>
          <w:color w:val="000000" w:themeColor="text1"/>
          <w:lang w:val="en-US"/>
        </w:rPr>
      </w:pPr>
      <w:r>
        <w:lastRenderedPageBreak/>
        <w:t>Чёткое понимание требований и процессов</w:t>
      </w:r>
    </w:p>
    <w:p w14:paraId="3B88959A" w14:textId="7CB6EBB3" w:rsidR="00AB56BC" w:rsidRPr="00AB56BC" w:rsidRDefault="00AB56BC" w:rsidP="00AB56BC">
      <w:pPr>
        <w:pStyle w:val="a3"/>
        <w:numPr>
          <w:ilvl w:val="0"/>
          <w:numId w:val="17"/>
        </w:numPr>
        <w:spacing w:before="360" w:after="360"/>
        <w:rPr>
          <w:color w:val="000000" w:themeColor="text1"/>
        </w:rPr>
      </w:pPr>
      <w:r>
        <w:t xml:space="preserve">Снижение рисков и затрат на внедрение </w:t>
      </w:r>
    </w:p>
    <w:p w14:paraId="107D395A" w14:textId="54D06F87" w:rsidR="00AB56BC" w:rsidRPr="00AB56BC" w:rsidRDefault="00AB56BC" w:rsidP="00AB56BC">
      <w:pPr>
        <w:pStyle w:val="a3"/>
        <w:numPr>
          <w:ilvl w:val="0"/>
          <w:numId w:val="17"/>
        </w:numPr>
        <w:spacing w:before="360" w:after="360"/>
        <w:rPr>
          <w:color w:val="000000" w:themeColor="text1"/>
        </w:rPr>
      </w:pPr>
      <w:r>
        <w:t>Увеличение прозрачности и управляемости бизнеса</w:t>
      </w:r>
    </w:p>
    <w:p w14:paraId="42274CB4" w14:textId="19B7DD05" w:rsidR="00AB56BC" w:rsidRDefault="00AB56BC" w:rsidP="00AB56BC">
      <w:pPr>
        <w:numPr>
          <w:ilvl w:val="0"/>
          <w:numId w:val="2"/>
        </w:numPr>
        <w:spacing w:before="360" w:after="360"/>
        <w:ind w:left="0" w:firstLine="851"/>
        <w:contextualSpacing/>
        <w:rPr>
          <w:color w:val="FF0000"/>
        </w:rPr>
      </w:pPr>
      <w:r w:rsidRPr="00AB56BC">
        <w:rPr>
          <w:color w:val="FF0000"/>
        </w:rPr>
        <w:t>Объектно-ориентированный подход в бизнес-анализе. Описание шагов</w:t>
      </w:r>
    </w:p>
    <w:p w14:paraId="3DA6B95F" w14:textId="7188D086" w:rsidR="00AB56BC" w:rsidRDefault="00AB56BC" w:rsidP="00AB56BC">
      <w:pPr>
        <w:pStyle w:val="a3"/>
        <w:numPr>
          <w:ilvl w:val="0"/>
          <w:numId w:val="18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>Описание бизнеса</w:t>
      </w:r>
    </w:p>
    <w:p w14:paraId="28B487F6" w14:textId="1B1D4FB6" w:rsidR="00AB56BC" w:rsidRDefault="00004C2C" w:rsidP="00AB56BC">
      <w:pPr>
        <w:pStyle w:val="a3"/>
        <w:numPr>
          <w:ilvl w:val="0"/>
          <w:numId w:val="18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>Разметка описания бизнеса</w:t>
      </w:r>
    </w:p>
    <w:p w14:paraId="4E87BC2D" w14:textId="56328E2B" w:rsidR="00004C2C" w:rsidRDefault="00004C2C" w:rsidP="00AB56BC">
      <w:pPr>
        <w:pStyle w:val="a3"/>
        <w:numPr>
          <w:ilvl w:val="0"/>
          <w:numId w:val="18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>Описание бизнес правил</w:t>
      </w:r>
    </w:p>
    <w:p w14:paraId="6C84EAE6" w14:textId="204F54F5" w:rsidR="00004C2C" w:rsidRDefault="00004C2C" w:rsidP="00AB56BC">
      <w:pPr>
        <w:pStyle w:val="a3"/>
        <w:numPr>
          <w:ilvl w:val="0"/>
          <w:numId w:val="18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>Описание Бизнес-действующих лиц и бизнес-цели</w:t>
      </w:r>
    </w:p>
    <w:p w14:paraId="1E7B0E40" w14:textId="6F8D085A" w:rsidR="00004C2C" w:rsidRDefault="00004C2C" w:rsidP="00AB56BC">
      <w:pPr>
        <w:pStyle w:val="a3"/>
        <w:numPr>
          <w:ilvl w:val="0"/>
          <w:numId w:val="18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 xml:space="preserve">Бизнес </w:t>
      </w:r>
      <w:r>
        <w:rPr>
          <w:color w:val="000000" w:themeColor="text1"/>
          <w:lang w:val="en-US"/>
        </w:rPr>
        <w:t xml:space="preserve">Use Case </w:t>
      </w:r>
      <w:r>
        <w:rPr>
          <w:color w:val="000000" w:themeColor="text1"/>
        </w:rPr>
        <w:t>диаграмма</w:t>
      </w:r>
    </w:p>
    <w:p w14:paraId="1086614E" w14:textId="4EC0B13A" w:rsidR="00004C2C" w:rsidRPr="00004C2C" w:rsidRDefault="00004C2C" w:rsidP="00AB56BC">
      <w:pPr>
        <w:pStyle w:val="a3"/>
        <w:numPr>
          <w:ilvl w:val="0"/>
          <w:numId w:val="18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 xml:space="preserve">Бизнес </w:t>
      </w:r>
      <w:r>
        <w:rPr>
          <w:color w:val="000000" w:themeColor="text1"/>
          <w:lang w:val="en-US"/>
        </w:rPr>
        <w:t>Activity Diagram</w:t>
      </w:r>
    </w:p>
    <w:p w14:paraId="515BE851" w14:textId="6CF5D79A" w:rsidR="00004C2C" w:rsidRPr="00004C2C" w:rsidRDefault="00004C2C" w:rsidP="00AB56BC">
      <w:pPr>
        <w:pStyle w:val="a3"/>
        <w:numPr>
          <w:ilvl w:val="0"/>
          <w:numId w:val="18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>Диаграмма бизнес процесса (</w:t>
      </w:r>
      <w:r>
        <w:rPr>
          <w:color w:val="000000" w:themeColor="text1"/>
          <w:lang w:val="en-US"/>
        </w:rPr>
        <w:t>BPMN)</w:t>
      </w:r>
    </w:p>
    <w:p w14:paraId="2F89B487" w14:textId="15571AC6" w:rsidR="00004C2C" w:rsidRPr="00004C2C" w:rsidRDefault="00004C2C" w:rsidP="00004C2C">
      <w:pPr>
        <w:pStyle w:val="a3"/>
        <w:numPr>
          <w:ilvl w:val="0"/>
          <w:numId w:val="18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>Диаграмма автомата (статусная модель</w:t>
      </w:r>
      <w:r>
        <w:rPr>
          <w:color w:val="000000" w:themeColor="text1"/>
          <w:lang w:val="en-US"/>
        </w:rPr>
        <w:t>)</w:t>
      </w:r>
    </w:p>
    <w:p w14:paraId="49AAE9FB" w14:textId="77777777" w:rsidR="00004C2C" w:rsidRPr="00004C2C" w:rsidRDefault="00004C2C" w:rsidP="00004C2C">
      <w:pPr>
        <w:spacing w:before="360" w:after="360"/>
        <w:ind w:left="1416" w:firstLine="0"/>
        <w:rPr>
          <w:color w:val="000000" w:themeColor="text1"/>
        </w:rPr>
      </w:pPr>
    </w:p>
    <w:p w14:paraId="7E555B5F" w14:textId="0CCB804D" w:rsidR="00004C2C" w:rsidRPr="0049654F" w:rsidRDefault="00004C2C" w:rsidP="00004C2C">
      <w:pPr>
        <w:numPr>
          <w:ilvl w:val="0"/>
          <w:numId w:val="2"/>
        </w:numPr>
        <w:spacing w:before="360" w:after="360"/>
        <w:ind w:left="0" w:firstLine="851"/>
        <w:contextualSpacing/>
        <w:rPr>
          <w:color w:val="FF0000"/>
        </w:rPr>
      </w:pPr>
      <w:r w:rsidRPr="0049654F">
        <w:rPr>
          <w:color w:val="FF0000"/>
        </w:rPr>
        <w:t>Организация. Понятие. Типы организаций (без детального рассмотрения). Деятельность организации. Организационная структура</w:t>
      </w:r>
    </w:p>
    <w:p w14:paraId="7605B979" w14:textId="54A95D4D" w:rsidR="00004C2C" w:rsidRDefault="00004C2C" w:rsidP="00004C2C">
      <w:pPr>
        <w:spacing w:before="360" w:after="360"/>
        <w:ind w:left="851" w:firstLine="0"/>
        <w:contextualSpacing/>
        <w:rPr>
          <w:color w:val="70AD47" w:themeColor="accent6"/>
        </w:rPr>
      </w:pPr>
    </w:p>
    <w:p w14:paraId="26108416" w14:textId="155A79B9" w:rsidR="00004C2C" w:rsidRDefault="00004C2C" w:rsidP="00004C2C">
      <w:pPr>
        <w:spacing w:before="360" w:after="360"/>
        <w:contextualSpacing/>
        <w:rPr>
          <w:color w:val="000000" w:themeColor="text1"/>
        </w:rPr>
      </w:pPr>
      <w:r>
        <w:rPr>
          <w:color w:val="000000" w:themeColor="text1"/>
        </w:rPr>
        <w:t>Организация – объединение людей для их совместной деятельности с целью получения прибыли или решения установленных задач.</w:t>
      </w:r>
    </w:p>
    <w:p w14:paraId="4AFC5BFD" w14:textId="188B7EA9" w:rsidR="00004C2C" w:rsidRDefault="00004C2C" w:rsidP="00004C2C">
      <w:pPr>
        <w:spacing w:before="360" w:after="360"/>
        <w:contextualSpacing/>
        <w:rPr>
          <w:color w:val="000000" w:themeColor="text1"/>
        </w:rPr>
      </w:pPr>
      <w:r>
        <w:rPr>
          <w:color w:val="000000" w:themeColor="text1"/>
        </w:rPr>
        <w:t>Типы организаций</w:t>
      </w:r>
    </w:p>
    <w:p w14:paraId="3A86CAC6" w14:textId="33195B67" w:rsidR="00004C2C" w:rsidRDefault="00004C2C" w:rsidP="00004C2C">
      <w:pPr>
        <w:pStyle w:val="a3"/>
        <w:numPr>
          <w:ilvl w:val="0"/>
          <w:numId w:val="19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 xml:space="preserve">Коммерческие </w:t>
      </w:r>
    </w:p>
    <w:p w14:paraId="6ED43AE2" w14:textId="5AC0BF7F" w:rsidR="00004C2C" w:rsidRDefault="00004C2C" w:rsidP="00004C2C">
      <w:pPr>
        <w:pStyle w:val="a3"/>
        <w:numPr>
          <w:ilvl w:val="0"/>
          <w:numId w:val="19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>Некоммерческие</w:t>
      </w:r>
    </w:p>
    <w:p w14:paraId="2F7F5490" w14:textId="5EF2D06D" w:rsidR="00004C2C" w:rsidRDefault="00004C2C" w:rsidP="00004C2C">
      <w:pPr>
        <w:spacing w:before="360" w:after="360"/>
        <w:rPr>
          <w:color w:val="000000" w:themeColor="text1"/>
        </w:rPr>
      </w:pPr>
      <w:r>
        <w:rPr>
          <w:color w:val="000000" w:themeColor="text1"/>
        </w:rPr>
        <w:t>Деятельность организации</w:t>
      </w:r>
    </w:p>
    <w:p w14:paraId="2432DD2F" w14:textId="3F8309E6" w:rsidR="00004C2C" w:rsidRDefault="00004C2C" w:rsidP="00004C2C">
      <w:pPr>
        <w:spacing w:before="360" w:after="360"/>
      </w:pPr>
      <w:r>
        <w:t>Основная деятельность – это деятельность, связанная непосредственно с созданием продукта</w:t>
      </w:r>
    </w:p>
    <w:p w14:paraId="211F8F6D" w14:textId="027180A4" w:rsidR="00004C2C" w:rsidRDefault="00004C2C" w:rsidP="00004C2C">
      <w:pPr>
        <w:spacing w:before="360" w:after="360"/>
      </w:pPr>
      <w:r>
        <w:t>Вспомогательная деятельность – это деятельность, связанная с управлением организацией и обеспечением ее функционирования</w:t>
      </w:r>
    </w:p>
    <w:p w14:paraId="768485CB" w14:textId="77777777" w:rsidR="00004C2C" w:rsidRDefault="00004C2C" w:rsidP="00004C2C">
      <w:pPr>
        <w:spacing w:before="360" w:after="360"/>
      </w:pPr>
      <w:r>
        <w:t>Организационная структура – это структура организации, элементами которой являются подразделения или отдельные сотрудники организации, а связи выражают включенность участников в другие подразделения Все подразделения можно разделить на две группы</w:t>
      </w:r>
    </w:p>
    <w:p w14:paraId="078FF0A3" w14:textId="77777777" w:rsidR="00004C2C" w:rsidRDefault="00004C2C" w:rsidP="00004C2C">
      <w:pPr>
        <w:spacing w:before="360" w:after="360"/>
      </w:pPr>
      <w:r>
        <w:t xml:space="preserve"> • Подразделения, занимающиеся основной деятельностью</w:t>
      </w:r>
    </w:p>
    <w:p w14:paraId="3E04CE92" w14:textId="59757C6C" w:rsidR="00004C2C" w:rsidRPr="00004C2C" w:rsidRDefault="00004C2C" w:rsidP="00004C2C">
      <w:pPr>
        <w:spacing w:before="360" w:after="360"/>
      </w:pPr>
      <w:r>
        <w:lastRenderedPageBreak/>
        <w:t xml:space="preserve"> • Подразделения, занимающиеся вспомогательной деятельностью</w:t>
      </w:r>
    </w:p>
    <w:p w14:paraId="5B5367CE" w14:textId="359BA452" w:rsidR="00AB56BC" w:rsidRPr="0049654F" w:rsidRDefault="0049654F" w:rsidP="00004C2C">
      <w:pPr>
        <w:pStyle w:val="a3"/>
        <w:numPr>
          <w:ilvl w:val="0"/>
          <w:numId w:val="2"/>
        </w:numPr>
        <w:spacing w:before="360" w:after="360"/>
        <w:ind w:left="0" w:firstLine="709"/>
        <w:rPr>
          <w:color w:val="FF0000"/>
        </w:rPr>
      </w:pPr>
      <w:r w:rsidRPr="0049654F">
        <w:rPr>
          <w:color w:val="FF0000"/>
        </w:rPr>
        <w:t>Функционально-ориентированная организация. Особенности. Недостатки. Принцип Питера</w:t>
      </w:r>
    </w:p>
    <w:p w14:paraId="2EFBAB31" w14:textId="07E342A2" w:rsidR="0049654F" w:rsidRDefault="0049654F" w:rsidP="0049654F">
      <w:pPr>
        <w:pStyle w:val="a3"/>
        <w:spacing w:before="360" w:after="360"/>
        <w:ind w:left="709" w:firstLine="0"/>
        <w:rPr>
          <w:color w:val="000000" w:themeColor="text1"/>
        </w:rPr>
      </w:pPr>
    </w:p>
    <w:p w14:paraId="347FED6F" w14:textId="4F8938B9" w:rsidR="0049654F" w:rsidRDefault="0049654F" w:rsidP="0049654F">
      <w:pPr>
        <w:pStyle w:val="a3"/>
        <w:spacing w:before="360" w:after="360"/>
        <w:ind w:left="709" w:firstLine="0"/>
        <w:rPr>
          <w:color w:val="000000" w:themeColor="text1"/>
          <w:lang w:val="en-US"/>
        </w:rPr>
      </w:pPr>
      <w:r>
        <w:rPr>
          <w:color w:val="000000" w:themeColor="text1"/>
        </w:rPr>
        <w:t>Особенности</w:t>
      </w:r>
      <w:r>
        <w:rPr>
          <w:color w:val="000000" w:themeColor="text1"/>
          <w:lang w:val="en-US"/>
        </w:rPr>
        <w:t xml:space="preserve">: </w:t>
      </w:r>
    </w:p>
    <w:p w14:paraId="5E51F7EF" w14:textId="324892A8" w:rsidR="0049654F" w:rsidRPr="0049654F" w:rsidRDefault="0049654F" w:rsidP="0049654F">
      <w:pPr>
        <w:pStyle w:val="a3"/>
        <w:numPr>
          <w:ilvl w:val="0"/>
          <w:numId w:val="20"/>
        </w:numPr>
        <w:spacing w:before="360" w:after="360"/>
        <w:rPr>
          <w:color w:val="000000" w:themeColor="text1"/>
        </w:rPr>
      </w:pPr>
      <w:r>
        <w:t>Управление, ориентированное на выполнение однородных действий</w:t>
      </w:r>
    </w:p>
    <w:p w14:paraId="252F06AF" w14:textId="775F841B" w:rsidR="0049654F" w:rsidRPr="0049654F" w:rsidRDefault="0049654F" w:rsidP="0049654F">
      <w:pPr>
        <w:pStyle w:val="a3"/>
        <w:numPr>
          <w:ilvl w:val="0"/>
          <w:numId w:val="20"/>
        </w:numPr>
        <w:spacing w:before="360" w:after="360"/>
        <w:rPr>
          <w:color w:val="000000" w:themeColor="text1"/>
        </w:rPr>
      </w:pPr>
      <w:r>
        <w:t>Жесткое разделение труда, сгруппированное в соответствии со спецификой выполняемых действий</w:t>
      </w:r>
    </w:p>
    <w:p w14:paraId="265C040F" w14:textId="7A9C8B51" w:rsidR="0049654F" w:rsidRPr="0049654F" w:rsidRDefault="0049654F" w:rsidP="0049654F">
      <w:pPr>
        <w:pStyle w:val="a3"/>
        <w:numPr>
          <w:ilvl w:val="0"/>
          <w:numId w:val="20"/>
        </w:numPr>
        <w:spacing w:before="360" w:after="360"/>
        <w:rPr>
          <w:color w:val="000000" w:themeColor="text1"/>
        </w:rPr>
      </w:pPr>
      <w:r>
        <w:t>Строгая вертикальная иерархия управления «сверху-вниз»</w:t>
      </w:r>
    </w:p>
    <w:p w14:paraId="62999DE8" w14:textId="2C654A30" w:rsidR="0049654F" w:rsidRDefault="0049654F" w:rsidP="0049654F">
      <w:pPr>
        <w:spacing w:before="360" w:after="360"/>
        <w:rPr>
          <w:color w:val="000000" w:themeColor="text1"/>
          <w:lang w:val="en-US"/>
        </w:rPr>
      </w:pPr>
      <w:r>
        <w:rPr>
          <w:color w:val="000000" w:themeColor="text1"/>
        </w:rPr>
        <w:t>Недостатки</w:t>
      </w:r>
      <w:r>
        <w:rPr>
          <w:color w:val="000000" w:themeColor="text1"/>
          <w:lang w:val="en-US"/>
        </w:rPr>
        <w:t xml:space="preserve">: </w:t>
      </w:r>
    </w:p>
    <w:p w14:paraId="60EE6A61" w14:textId="77777777" w:rsidR="0049654F" w:rsidRPr="0049654F" w:rsidRDefault="0049654F" w:rsidP="0049654F">
      <w:pPr>
        <w:pStyle w:val="a3"/>
        <w:numPr>
          <w:ilvl w:val="0"/>
          <w:numId w:val="21"/>
        </w:numPr>
        <w:spacing w:before="360" w:after="360"/>
        <w:rPr>
          <w:color w:val="000000" w:themeColor="text1"/>
        </w:rPr>
      </w:pPr>
      <w:r w:rsidRPr="0049654F">
        <w:rPr>
          <w:b/>
          <w:bCs/>
        </w:rPr>
        <w:t>Разбиение технологий выполнения работы на отдельные фрагменты</w:t>
      </w:r>
      <w:r>
        <w:t>, иногда между собой несвязанные, которые выполняются различными структурными подразделениями</w:t>
      </w:r>
    </w:p>
    <w:p w14:paraId="23375F34" w14:textId="3D529D78" w:rsidR="0049654F" w:rsidRPr="0049654F" w:rsidRDefault="0049654F" w:rsidP="0049654F">
      <w:pPr>
        <w:pStyle w:val="a3"/>
        <w:numPr>
          <w:ilvl w:val="0"/>
          <w:numId w:val="21"/>
        </w:numPr>
        <w:spacing w:before="360" w:after="360"/>
        <w:rPr>
          <w:color w:val="000000" w:themeColor="text1"/>
        </w:rPr>
      </w:pPr>
      <w:r>
        <w:t xml:space="preserve"> </w:t>
      </w:r>
      <w:r w:rsidRPr="0049654F">
        <w:rPr>
          <w:b/>
          <w:bCs/>
        </w:rPr>
        <w:t>Невозможность быстрой реакции на изменения</w:t>
      </w:r>
      <w:r>
        <w:t>, поскольку решение на изменение должно пройти по иерархической цепочке управления</w:t>
      </w:r>
    </w:p>
    <w:p w14:paraId="4DF4AE2C" w14:textId="77777777" w:rsidR="0049654F" w:rsidRPr="0049654F" w:rsidRDefault="0049654F" w:rsidP="0049654F">
      <w:pPr>
        <w:pStyle w:val="a3"/>
        <w:numPr>
          <w:ilvl w:val="0"/>
          <w:numId w:val="21"/>
        </w:numPr>
        <w:spacing w:before="360" w:after="360"/>
        <w:rPr>
          <w:b/>
          <w:bCs/>
          <w:color w:val="000000" w:themeColor="text1"/>
        </w:rPr>
      </w:pPr>
      <w:r>
        <w:t xml:space="preserve"> </w:t>
      </w:r>
      <w:r w:rsidRPr="0049654F">
        <w:rPr>
          <w:b/>
          <w:bCs/>
        </w:rPr>
        <w:t xml:space="preserve">Отсутствие целостного описания сквозных технологий выполнения работы </w:t>
      </w:r>
    </w:p>
    <w:p w14:paraId="2B76C71E" w14:textId="77777777" w:rsidR="0049654F" w:rsidRPr="0049654F" w:rsidRDefault="0049654F" w:rsidP="0049654F">
      <w:pPr>
        <w:pStyle w:val="a3"/>
        <w:numPr>
          <w:ilvl w:val="0"/>
          <w:numId w:val="21"/>
        </w:numPr>
        <w:spacing w:before="360" w:after="360"/>
        <w:rPr>
          <w:color w:val="000000" w:themeColor="text1"/>
        </w:rPr>
      </w:pPr>
      <w:r w:rsidRPr="0049654F">
        <w:rPr>
          <w:b/>
          <w:bCs/>
        </w:rPr>
        <w:t>Отсутствие ответственности за конечный результат</w:t>
      </w:r>
      <w:r>
        <w:t xml:space="preserve">. За продукт отвечает не конкретный руководитель, а организация в целом. Подразделения организации отвечают только за свои этапы работ во время их выполнения </w:t>
      </w:r>
    </w:p>
    <w:p w14:paraId="44DBEA21" w14:textId="00AFE49C" w:rsidR="0049654F" w:rsidRPr="0049654F" w:rsidRDefault="0049654F" w:rsidP="0049654F">
      <w:pPr>
        <w:pStyle w:val="a3"/>
        <w:numPr>
          <w:ilvl w:val="0"/>
          <w:numId w:val="21"/>
        </w:numPr>
        <w:spacing w:before="360" w:after="360"/>
        <w:rPr>
          <w:color w:val="000000" w:themeColor="text1"/>
        </w:rPr>
      </w:pPr>
      <w:r>
        <w:t xml:space="preserve"> </w:t>
      </w:r>
      <w:r w:rsidRPr="0049654F">
        <w:rPr>
          <w:b/>
          <w:bCs/>
        </w:rPr>
        <w:t>Отсутствие ориентации на клиента и конечный результат.</w:t>
      </w:r>
      <w:r>
        <w:t xml:space="preserve"> Подразделение не заинтересовано в изготовлении качественного продукта, оно заинтересовано в выполнении свей части работ и передаче результата на следующие в производственной цепочке подразделения</w:t>
      </w:r>
    </w:p>
    <w:p w14:paraId="76E1E3F3" w14:textId="140BFECD" w:rsidR="0049654F" w:rsidRDefault="0049654F" w:rsidP="0049654F">
      <w:pPr>
        <w:spacing w:before="360" w:after="360"/>
        <w:ind w:left="1069" w:firstLine="0"/>
        <w:rPr>
          <w:color w:val="000000" w:themeColor="text1"/>
        </w:rPr>
      </w:pPr>
      <w:r>
        <w:rPr>
          <w:color w:val="000000" w:themeColor="text1"/>
        </w:rPr>
        <w:t>Принцип Питера</w:t>
      </w:r>
    </w:p>
    <w:p w14:paraId="2B3AC67B" w14:textId="686A5556" w:rsidR="0049654F" w:rsidRPr="0049654F" w:rsidRDefault="0049654F" w:rsidP="0049654F">
      <w:pPr>
        <w:spacing w:before="360" w:after="360"/>
        <w:ind w:left="1069" w:firstLine="0"/>
        <w:rPr>
          <w:color w:val="000000" w:themeColor="text1"/>
        </w:rPr>
      </w:pPr>
      <w:r>
        <w:rPr>
          <w:color w:val="000000" w:themeColor="text1"/>
        </w:rPr>
        <w:t>Каждый сотрудник достигает уровня своей некомпетентности по мере продвижения по функциональной иерархии.</w:t>
      </w:r>
    </w:p>
    <w:p w14:paraId="2F4B7A9C" w14:textId="3B7F6EB0" w:rsidR="0049654F" w:rsidRDefault="0049654F" w:rsidP="0049654F">
      <w:pPr>
        <w:numPr>
          <w:ilvl w:val="0"/>
          <w:numId w:val="2"/>
        </w:numPr>
        <w:spacing w:before="360" w:after="360"/>
        <w:ind w:left="0" w:firstLine="851"/>
        <w:contextualSpacing/>
        <w:rPr>
          <w:color w:val="FF0000"/>
        </w:rPr>
      </w:pPr>
      <w:r w:rsidRPr="0049654F">
        <w:rPr>
          <w:color w:val="FF0000"/>
        </w:rPr>
        <w:t>Процессно-ориентированная организация. Достоинства процессного подхода</w:t>
      </w:r>
    </w:p>
    <w:p w14:paraId="22C639BE" w14:textId="102109A7" w:rsidR="0049654F" w:rsidRDefault="006C748D" w:rsidP="0049654F">
      <w:pPr>
        <w:spacing w:before="360" w:after="360"/>
        <w:ind w:left="-142" w:firstLine="851"/>
        <w:contextualSpacing/>
      </w:pPr>
      <w:r>
        <w:t>Процессно-ориентированная организация – это организация, в которой деятельностью и ресурсами управляют как процессом</w:t>
      </w:r>
    </w:p>
    <w:p w14:paraId="5E7BFD58" w14:textId="23C5E045" w:rsidR="006C748D" w:rsidRDefault="006C748D" w:rsidP="0049654F">
      <w:pPr>
        <w:spacing w:before="360" w:after="360"/>
        <w:ind w:left="-142" w:firstLine="851"/>
        <w:contextualSpacing/>
        <w:rPr>
          <w:lang w:val="en-US"/>
        </w:rPr>
      </w:pPr>
      <w:r>
        <w:t>Процессный подход позволяет</w:t>
      </w:r>
      <w:r>
        <w:rPr>
          <w:lang w:val="en-US"/>
        </w:rPr>
        <w:t>:</w:t>
      </w:r>
    </w:p>
    <w:p w14:paraId="79396BF6" w14:textId="30D0E438" w:rsidR="006C748D" w:rsidRPr="006C748D" w:rsidRDefault="006C748D" w:rsidP="006C748D">
      <w:pPr>
        <w:pStyle w:val="a3"/>
        <w:numPr>
          <w:ilvl w:val="0"/>
          <w:numId w:val="22"/>
        </w:numPr>
        <w:spacing w:before="360" w:after="360"/>
        <w:ind w:left="0" w:firstLine="709"/>
        <w:rPr>
          <w:color w:val="000000" w:themeColor="text1"/>
        </w:rPr>
      </w:pPr>
      <w:r>
        <w:lastRenderedPageBreak/>
        <w:t>Перейти от «точечного» текстового описания деятельности к полному формализованному графическому описанию деятельности, интегрирующим стрежнем которого является модельное представление бизнес-процессов</w:t>
      </w:r>
    </w:p>
    <w:p w14:paraId="58CFF39C" w14:textId="07869E79" w:rsidR="006C748D" w:rsidRPr="006C748D" w:rsidRDefault="006C748D" w:rsidP="006C748D">
      <w:pPr>
        <w:pStyle w:val="a3"/>
        <w:numPr>
          <w:ilvl w:val="0"/>
          <w:numId w:val="22"/>
        </w:numPr>
        <w:spacing w:before="360" w:after="360"/>
        <w:ind w:left="0" w:firstLine="709"/>
        <w:rPr>
          <w:color w:val="000000" w:themeColor="text1"/>
        </w:rPr>
      </w:pPr>
      <w:r>
        <w:t>Выделить и использовать процессы в качестве объектов управления</w:t>
      </w:r>
    </w:p>
    <w:p w14:paraId="527A3BA8" w14:textId="52BD7EA0" w:rsidR="006C748D" w:rsidRPr="006C748D" w:rsidRDefault="006C748D" w:rsidP="006C748D">
      <w:pPr>
        <w:pStyle w:val="a3"/>
        <w:numPr>
          <w:ilvl w:val="0"/>
          <w:numId w:val="22"/>
        </w:numPr>
        <w:spacing w:before="360" w:after="360"/>
        <w:ind w:left="0" w:firstLine="709"/>
        <w:rPr>
          <w:color w:val="000000" w:themeColor="text1"/>
        </w:rPr>
      </w:pPr>
      <w:r>
        <w:t>Сменить ориентацию вектора управления компании от «вертикальной» («на Начальника») к «горизонтальной» («на Заказчика»)</w:t>
      </w:r>
    </w:p>
    <w:p w14:paraId="72A89882" w14:textId="6193F8EB" w:rsidR="006C748D" w:rsidRPr="006C748D" w:rsidRDefault="006C748D" w:rsidP="006C748D">
      <w:pPr>
        <w:pStyle w:val="a3"/>
        <w:numPr>
          <w:ilvl w:val="0"/>
          <w:numId w:val="22"/>
        </w:numPr>
        <w:spacing w:before="360" w:after="360"/>
        <w:ind w:left="0" w:firstLine="709"/>
        <w:rPr>
          <w:color w:val="000000" w:themeColor="text1"/>
        </w:rPr>
      </w:pPr>
      <w:r>
        <w:t>Устранить фрагментарность в работе, организационные и информационные разрывы, дублирование, нерациональное использование финансовых, материальных и кадровых ресурсов</w:t>
      </w:r>
      <w:r w:rsidRPr="006C748D">
        <w:t>.</w:t>
      </w:r>
    </w:p>
    <w:p w14:paraId="04C12A30" w14:textId="77777777" w:rsidR="006C748D" w:rsidRPr="006C748D" w:rsidRDefault="006C748D" w:rsidP="006C748D">
      <w:pPr>
        <w:pStyle w:val="a3"/>
        <w:spacing w:before="360" w:after="360"/>
        <w:ind w:left="709" w:firstLine="0"/>
        <w:rPr>
          <w:color w:val="000000" w:themeColor="text1"/>
        </w:rPr>
      </w:pPr>
    </w:p>
    <w:p w14:paraId="35234349" w14:textId="3260A22F" w:rsidR="006C748D" w:rsidRDefault="006C748D" w:rsidP="006C748D">
      <w:pPr>
        <w:pStyle w:val="a3"/>
        <w:numPr>
          <w:ilvl w:val="0"/>
          <w:numId w:val="2"/>
        </w:numPr>
        <w:rPr>
          <w:color w:val="FF0000"/>
        </w:rPr>
      </w:pPr>
      <w:r w:rsidRPr="006C748D">
        <w:rPr>
          <w:color w:val="FF0000"/>
        </w:rPr>
        <w:t>Процессно-ориентированная организация. Внедрение процессного подхода. Матричные структуры.</w:t>
      </w:r>
    </w:p>
    <w:p w14:paraId="403AA4D7" w14:textId="06CAD6CF" w:rsidR="006C748D" w:rsidRDefault="006C748D" w:rsidP="006C748D">
      <w:pPr>
        <w:rPr>
          <w:color w:val="000000" w:themeColor="text1"/>
        </w:rPr>
      </w:pPr>
      <w:r>
        <w:rPr>
          <w:color w:val="000000" w:themeColor="text1"/>
        </w:rPr>
        <w:t>Внедрение процессного подхода предполагает</w:t>
      </w:r>
    </w:p>
    <w:p w14:paraId="2E9F684A" w14:textId="2363E95E" w:rsidR="006C748D" w:rsidRPr="006C748D" w:rsidRDefault="006C748D" w:rsidP="006C748D">
      <w:pPr>
        <w:pStyle w:val="a3"/>
        <w:numPr>
          <w:ilvl w:val="0"/>
          <w:numId w:val="23"/>
        </w:numPr>
        <w:rPr>
          <w:color w:val="000000" w:themeColor="text1"/>
        </w:rPr>
      </w:pPr>
      <w:r>
        <w:t>широкое делегирование полномочий и ответственности исполнителям</w:t>
      </w:r>
    </w:p>
    <w:p w14:paraId="4AFC74B1" w14:textId="1F280CAE" w:rsidR="006C748D" w:rsidRPr="006C748D" w:rsidRDefault="006C748D" w:rsidP="006C748D">
      <w:pPr>
        <w:pStyle w:val="a3"/>
        <w:numPr>
          <w:ilvl w:val="0"/>
          <w:numId w:val="23"/>
        </w:numPr>
        <w:rPr>
          <w:color w:val="000000" w:themeColor="text1"/>
        </w:rPr>
      </w:pPr>
      <w:r>
        <w:t>сокращение уровней принятия решений</w:t>
      </w:r>
    </w:p>
    <w:p w14:paraId="5E7B224F" w14:textId="241F9820" w:rsidR="006C748D" w:rsidRPr="006C748D" w:rsidRDefault="006C748D" w:rsidP="006C748D">
      <w:pPr>
        <w:pStyle w:val="a3"/>
        <w:numPr>
          <w:ilvl w:val="0"/>
          <w:numId w:val="23"/>
        </w:numPr>
        <w:rPr>
          <w:color w:val="000000" w:themeColor="text1"/>
        </w:rPr>
      </w:pPr>
      <w:r>
        <w:t>сочетание принципа целевого управления с групповой организацией труда</w:t>
      </w:r>
    </w:p>
    <w:p w14:paraId="6B1BC63C" w14:textId="344E2EF0" w:rsidR="006C748D" w:rsidRPr="006C748D" w:rsidRDefault="006C748D" w:rsidP="006C748D">
      <w:pPr>
        <w:pStyle w:val="a3"/>
        <w:numPr>
          <w:ilvl w:val="0"/>
          <w:numId w:val="23"/>
        </w:numPr>
        <w:rPr>
          <w:color w:val="000000" w:themeColor="text1"/>
        </w:rPr>
      </w:pPr>
      <w:r>
        <w:t>повышенное внимание к вопросам обеспечения качества</w:t>
      </w:r>
    </w:p>
    <w:p w14:paraId="366B8468" w14:textId="0DEEF512" w:rsidR="006C748D" w:rsidRPr="006C748D" w:rsidRDefault="006C748D" w:rsidP="006C748D">
      <w:pPr>
        <w:pStyle w:val="a3"/>
        <w:numPr>
          <w:ilvl w:val="0"/>
          <w:numId w:val="23"/>
        </w:numPr>
        <w:ind w:left="0" w:firstLine="1069"/>
        <w:jc w:val="center"/>
        <w:rPr>
          <w:color w:val="000000" w:themeColor="text1"/>
        </w:rPr>
      </w:pPr>
      <w:r>
        <w:t>автоматизацию технологий выполнения бизнес-процессов</w:t>
      </w:r>
      <w:r>
        <w:rPr>
          <w:noProof/>
        </w:rPr>
        <w:drawing>
          <wp:inline distT="0" distB="0" distL="0" distR="0" wp14:anchorId="6293D12A" wp14:editId="4EA7B81A">
            <wp:extent cx="4421719" cy="32861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919" cy="329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C6CDC" w14:textId="28D33E48" w:rsidR="006C748D" w:rsidRDefault="006C748D" w:rsidP="007823E3">
      <w:pPr>
        <w:pStyle w:val="a3"/>
        <w:ind w:left="0" w:firstLine="0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6758CCF" wp14:editId="7CBF7614">
            <wp:extent cx="3682770" cy="26955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569" cy="27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91910" w14:textId="674EBDA0" w:rsidR="007823E3" w:rsidRDefault="007823E3" w:rsidP="007823E3">
      <w:pPr>
        <w:pStyle w:val="a3"/>
        <w:ind w:left="0"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0170FA3" wp14:editId="6BFD1655">
            <wp:extent cx="4407107" cy="33813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11" cy="338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4D93E" w14:textId="77777777" w:rsidR="004C514E" w:rsidRPr="004C514E" w:rsidRDefault="004C514E" w:rsidP="004C514E">
      <w:pPr>
        <w:pStyle w:val="a3"/>
        <w:numPr>
          <w:ilvl w:val="0"/>
          <w:numId w:val="2"/>
        </w:numPr>
        <w:ind w:left="0" w:firstLine="709"/>
        <w:rPr>
          <w:color w:val="FF0000"/>
        </w:rPr>
      </w:pPr>
      <w:r w:rsidRPr="004C514E">
        <w:rPr>
          <w:color w:val="FF0000"/>
        </w:rPr>
        <w:t>Сравнение процессного и функционального подходов. Недостатки процессов в функциональной структуре. Взаимодействие подходов.</w:t>
      </w:r>
    </w:p>
    <w:p w14:paraId="3DFCDF90" w14:textId="77777777" w:rsidR="004C514E" w:rsidRPr="004C514E" w:rsidRDefault="004C514E" w:rsidP="004C514E">
      <w:pPr>
        <w:spacing w:before="100" w:beforeAutospacing="1" w:after="100" w:afterAutospacing="1"/>
        <w:jc w:val="left"/>
        <w:rPr>
          <w:rFonts w:eastAsia="Times New Roman"/>
          <w:szCs w:val="28"/>
          <w:lang w:eastAsia="ru-RU"/>
        </w:rPr>
      </w:pPr>
      <w:r w:rsidRPr="004C514E">
        <w:rPr>
          <w:rFonts w:eastAsia="Times New Roman"/>
          <w:b/>
          <w:bCs/>
          <w:szCs w:val="28"/>
          <w:lang w:eastAsia="ru-RU"/>
        </w:rPr>
        <w:t xml:space="preserve">Процессный </w:t>
      </w:r>
      <w:proofErr w:type="spellStart"/>
      <w:r w:rsidRPr="004C514E">
        <w:rPr>
          <w:rFonts w:eastAsia="Times New Roman"/>
          <w:b/>
          <w:bCs/>
          <w:szCs w:val="28"/>
          <w:lang w:eastAsia="ru-RU"/>
        </w:rPr>
        <w:t>vs</w:t>
      </w:r>
      <w:proofErr w:type="spellEnd"/>
      <w:r w:rsidRPr="004C514E">
        <w:rPr>
          <w:rFonts w:eastAsia="Times New Roman"/>
          <w:b/>
          <w:bCs/>
          <w:szCs w:val="28"/>
          <w:lang w:eastAsia="ru-RU"/>
        </w:rPr>
        <w:t xml:space="preserve"> функциональный</w:t>
      </w:r>
      <w:r w:rsidRPr="004C514E">
        <w:rPr>
          <w:rFonts w:eastAsia="Times New Roman"/>
          <w:szCs w:val="28"/>
          <w:lang w:eastAsia="ru-RU"/>
        </w:rPr>
        <w:t>:</w:t>
      </w:r>
    </w:p>
    <w:p w14:paraId="29196577" w14:textId="77777777" w:rsidR="004C514E" w:rsidRPr="004C514E" w:rsidRDefault="004C514E" w:rsidP="004C514E">
      <w:pPr>
        <w:numPr>
          <w:ilvl w:val="0"/>
          <w:numId w:val="24"/>
        </w:numPr>
        <w:spacing w:before="100" w:beforeAutospacing="1" w:after="100" w:afterAutospacing="1"/>
        <w:jc w:val="left"/>
        <w:rPr>
          <w:rFonts w:eastAsia="Times New Roman"/>
          <w:szCs w:val="28"/>
          <w:lang w:eastAsia="ru-RU"/>
        </w:rPr>
      </w:pPr>
      <w:r w:rsidRPr="004C514E">
        <w:rPr>
          <w:rFonts w:eastAsia="Times New Roman"/>
          <w:szCs w:val="28"/>
          <w:lang w:eastAsia="ru-RU"/>
        </w:rPr>
        <w:t>Процессный: фокус на сквозных процессах, клиентском результате.</w:t>
      </w:r>
    </w:p>
    <w:p w14:paraId="4E564B04" w14:textId="77777777" w:rsidR="004C514E" w:rsidRPr="004C514E" w:rsidRDefault="004C514E" w:rsidP="004C514E">
      <w:pPr>
        <w:numPr>
          <w:ilvl w:val="0"/>
          <w:numId w:val="24"/>
        </w:numPr>
        <w:spacing w:before="100" w:beforeAutospacing="1" w:after="100" w:afterAutospacing="1"/>
        <w:jc w:val="left"/>
        <w:rPr>
          <w:rFonts w:eastAsia="Times New Roman"/>
          <w:szCs w:val="28"/>
          <w:lang w:eastAsia="ru-RU"/>
        </w:rPr>
      </w:pPr>
      <w:r w:rsidRPr="004C514E">
        <w:rPr>
          <w:rFonts w:eastAsia="Times New Roman"/>
          <w:szCs w:val="28"/>
          <w:lang w:eastAsia="ru-RU"/>
        </w:rPr>
        <w:t>Функциональный: фокус на специализации и оптимизации отдельных функций.</w:t>
      </w:r>
    </w:p>
    <w:p w14:paraId="52CDA1FA" w14:textId="69C2C122" w:rsidR="007823E3" w:rsidRDefault="004C514E" w:rsidP="004C514E">
      <w:pPr>
        <w:pStyle w:val="a3"/>
        <w:ind w:firstLine="0"/>
        <w:rPr>
          <w:color w:val="000000" w:themeColor="text1"/>
        </w:rPr>
      </w:pPr>
      <w:r>
        <w:rPr>
          <w:color w:val="000000" w:themeColor="text1"/>
        </w:rPr>
        <w:t>Недостатки процессов в функциональной структуре</w:t>
      </w:r>
      <w:r w:rsidRPr="004C514E">
        <w:rPr>
          <w:color w:val="000000" w:themeColor="text1"/>
        </w:rPr>
        <w:t xml:space="preserve">: </w:t>
      </w:r>
    </w:p>
    <w:p w14:paraId="07C0BF43" w14:textId="77777777" w:rsidR="004C514E" w:rsidRDefault="004C514E" w:rsidP="004C514E">
      <w:pPr>
        <w:pStyle w:val="a3"/>
        <w:ind w:firstLine="0"/>
      </w:pPr>
      <w:r>
        <w:t>• Функциональное подразделение «опирается» на небольшие участки процесса</w:t>
      </w:r>
    </w:p>
    <w:p w14:paraId="452E0EC7" w14:textId="77777777" w:rsidR="004C514E" w:rsidRDefault="004C514E" w:rsidP="004C514E">
      <w:pPr>
        <w:pStyle w:val="a3"/>
        <w:ind w:firstLine="0"/>
      </w:pPr>
      <w:r>
        <w:t>• Процессы фрагментированы и не описаны</w:t>
      </w:r>
    </w:p>
    <w:p w14:paraId="54879A83" w14:textId="77777777" w:rsidR="004C514E" w:rsidRDefault="004C514E" w:rsidP="004C514E">
      <w:pPr>
        <w:pStyle w:val="a3"/>
        <w:ind w:firstLine="0"/>
      </w:pPr>
      <w:r>
        <w:t xml:space="preserve">• Процессы оторваны от потребностей клиентов </w:t>
      </w:r>
    </w:p>
    <w:p w14:paraId="2A9AB805" w14:textId="77777777" w:rsidR="004C514E" w:rsidRDefault="004C514E" w:rsidP="004C514E">
      <w:pPr>
        <w:pStyle w:val="a3"/>
        <w:ind w:firstLine="0"/>
      </w:pPr>
      <w:r>
        <w:lastRenderedPageBreak/>
        <w:t>• Эффективность работы отдельных участников процесса достигается в ущерб эффективности всего процесса</w:t>
      </w:r>
    </w:p>
    <w:p w14:paraId="2A296217" w14:textId="77777777" w:rsidR="004C514E" w:rsidRDefault="004C514E" w:rsidP="004C514E">
      <w:pPr>
        <w:pStyle w:val="a3"/>
        <w:ind w:firstLine="0"/>
      </w:pPr>
      <w:r>
        <w:t xml:space="preserve">• Отсутствуют ответственные за результат выполнения процесса. По мере выполнения часто происходит передача ответственности </w:t>
      </w:r>
    </w:p>
    <w:p w14:paraId="20DDC0D0" w14:textId="77777777" w:rsidR="004C514E" w:rsidRDefault="004C514E" w:rsidP="004C514E">
      <w:pPr>
        <w:pStyle w:val="a3"/>
        <w:ind w:firstLine="0"/>
      </w:pPr>
      <w:r>
        <w:t xml:space="preserve">• Недостаточность или переизбыток точек контроля </w:t>
      </w:r>
    </w:p>
    <w:p w14:paraId="6F78122F" w14:textId="77CF0D90" w:rsidR="004C514E" w:rsidRDefault="004C514E" w:rsidP="004C514E">
      <w:pPr>
        <w:pStyle w:val="a3"/>
        <w:ind w:firstLine="0"/>
      </w:pPr>
      <w:r>
        <w:t>• Информационное обеспечение процессов неэффективно</w:t>
      </w:r>
    </w:p>
    <w:p w14:paraId="5D483370" w14:textId="59500B2D" w:rsidR="004C514E" w:rsidRDefault="004C514E" w:rsidP="004C514E">
      <w:pPr>
        <w:pStyle w:val="a3"/>
        <w:ind w:hanging="72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32B33F55" wp14:editId="23C50B52">
            <wp:extent cx="5333075" cy="3762375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355" cy="3778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E9EC6" w14:textId="77777777" w:rsidR="004C514E" w:rsidRPr="004C514E" w:rsidRDefault="004C514E" w:rsidP="004C514E">
      <w:pPr>
        <w:spacing w:before="100" w:beforeAutospacing="1" w:after="100" w:afterAutospacing="1"/>
        <w:ind w:firstLine="0"/>
        <w:jc w:val="left"/>
        <w:rPr>
          <w:rFonts w:eastAsia="Times New Roman"/>
          <w:sz w:val="24"/>
          <w:szCs w:val="24"/>
          <w:lang w:eastAsia="ru-RU"/>
        </w:rPr>
      </w:pPr>
      <w:r w:rsidRPr="004C514E">
        <w:rPr>
          <w:rFonts w:eastAsia="Times New Roman"/>
          <w:b/>
          <w:bCs/>
          <w:sz w:val="24"/>
          <w:szCs w:val="24"/>
          <w:lang w:eastAsia="ru-RU"/>
        </w:rPr>
        <w:t>Взаимодействие подходов</w:t>
      </w:r>
      <w:r w:rsidRPr="004C514E">
        <w:rPr>
          <w:rFonts w:eastAsia="Times New Roman"/>
          <w:sz w:val="24"/>
          <w:szCs w:val="24"/>
          <w:lang w:eastAsia="ru-RU"/>
        </w:rPr>
        <w:t>:</w:t>
      </w:r>
    </w:p>
    <w:p w14:paraId="01CDFE21" w14:textId="77777777" w:rsidR="004C514E" w:rsidRPr="004C514E" w:rsidRDefault="004C514E" w:rsidP="004C514E">
      <w:pPr>
        <w:numPr>
          <w:ilvl w:val="0"/>
          <w:numId w:val="25"/>
        </w:numPr>
        <w:spacing w:before="100" w:beforeAutospacing="1" w:after="100" w:afterAutospacing="1"/>
        <w:jc w:val="left"/>
        <w:rPr>
          <w:rFonts w:eastAsia="Times New Roman"/>
          <w:sz w:val="24"/>
          <w:szCs w:val="24"/>
          <w:lang w:eastAsia="ru-RU"/>
        </w:rPr>
      </w:pPr>
      <w:r w:rsidRPr="004C514E">
        <w:rPr>
          <w:rFonts w:eastAsia="Times New Roman"/>
          <w:sz w:val="24"/>
          <w:szCs w:val="24"/>
          <w:lang w:eastAsia="ru-RU"/>
        </w:rPr>
        <w:t>Гибридные структуры (матрицы).</w:t>
      </w:r>
    </w:p>
    <w:p w14:paraId="569AF68D" w14:textId="77777777" w:rsidR="004C514E" w:rsidRPr="004C514E" w:rsidRDefault="004C514E" w:rsidP="004C514E">
      <w:pPr>
        <w:numPr>
          <w:ilvl w:val="0"/>
          <w:numId w:val="25"/>
        </w:numPr>
        <w:spacing w:before="100" w:beforeAutospacing="1" w:after="100" w:afterAutospacing="1"/>
        <w:jc w:val="left"/>
        <w:rPr>
          <w:rFonts w:eastAsia="Times New Roman"/>
          <w:sz w:val="24"/>
          <w:szCs w:val="24"/>
          <w:lang w:eastAsia="ru-RU"/>
        </w:rPr>
      </w:pPr>
      <w:r w:rsidRPr="004C514E">
        <w:rPr>
          <w:rFonts w:eastAsia="Times New Roman"/>
          <w:sz w:val="24"/>
          <w:szCs w:val="24"/>
          <w:lang w:eastAsia="ru-RU"/>
        </w:rPr>
        <w:t>Интеграция процессных команд внутри функциональных департаментов.</w:t>
      </w:r>
    </w:p>
    <w:p w14:paraId="6EC994A3" w14:textId="4EF3B9C3" w:rsidR="004C514E" w:rsidRPr="00722A21" w:rsidRDefault="004C514E" w:rsidP="00722A21">
      <w:pPr>
        <w:pStyle w:val="a3"/>
        <w:numPr>
          <w:ilvl w:val="0"/>
          <w:numId w:val="2"/>
        </w:numPr>
        <w:ind w:hanging="720"/>
        <w:rPr>
          <w:color w:val="FF0000"/>
        </w:rPr>
      </w:pPr>
      <w:r w:rsidRPr="00722A21">
        <w:rPr>
          <w:color w:val="FF0000"/>
        </w:rPr>
        <w:t>Система менеджмента качества. Понятие, цикл качества Деминга (этапы без подробного рассмотрения)</w:t>
      </w:r>
    </w:p>
    <w:p w14:paraId="772A5D68" w14:textId="564FE62A" w:rsidR="004C514E" w:rsidRDefault="004C514E" w:rsidP="00722A21">
      <w:pPr>
        <w:pStyle w:val="a3"/>
        <w:ind w:left="0"/>
      </w:pPr>
      <w:r>
        <w:t>Качество - это степень соответствия присущих характеристик требованиям</w:t>
      </w:r>
    </w:p>
    <w:p w14:paraId="523DC6A7" w14:textId="3B0C3297" w:rsidR="00722A21" w:rsidRPr="004C514E" w:rsidRDefault="00722A21" w:rsidP="00722A21">
      <w:pPr>
        <w:pStyle w:val="a3"/>
        <w:ind w:left="0"/>
        <w:rPr>
          <w:color w:val="000000" w:themeColor="text1"/>
        </w:rPr>
      </w:pPr>
      <w:r>
        <w:t>Система менеджмента качества (СМК) - это совокупность организационной структуры, методик, процессов и ресурсов, необходимых для общего руководства качеством на предприятии</w:t>
      </w:r>
    </w:p>
    <w:p w14:paraId="157449B7" w14:textId="77777777" w:rsidR="00722A21" w:rsidRDefault="00722A21" w:rsidP="006C748D">
      <w:pPr>
        <w:ind w:left="1069" w:firstLine="0"/>
      </w:pPr>
      <w:r>
        <w:t>Процессный подход – основной принцип CМК</w:t>
      </w:r>
    </w:p>
    <w:p w14:paraId="34124A0F" w14:textId="08913B28" w:rsidR="00C53123" w:rsidRDefault="00722A21" w:rsidP="00722A21">
      <w:pPr>
        <w:ind w:left="1069" w:firstLine="0"/>
        <w:jc w:val="center"/>
      </w:pPr>
      <w:r>
        <w:rPr>
          <w:noProof/>
        </w:rPr>
        <w:lastRenderedPageBreak/>
        <w:drawing>
          <wp:inline distT="0" distB="0" distL="0" distR="0" wp14:anchorId="46C7607F" wp14:editId="146F3000">
            <wp:extent cx="3777882" cy="2571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722" cy="261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72820" w14:textId="2ABECE34" w:rsidR="00722A21" w:rsidRPr="00722A21" w:rsidRDefault="00722A21" w:rsidP="00722A21">
      <w:pPr>
        <w:pStyle w:val="a3"/>
        <w:numPr>
          <w:ilvl w:val="0"/>
          <w:numId w:val="2"/>
        </w:numPr>
        <w:rPr>
          <w:color w:val="FF0000"/>
        </w:rPr>
      </w:pPr>
      <w:r w:rsidRPr="00722A21">
        <w:rPr>
          <w:color w:val="FF0000"/>
        </w:rPr>
        <w:t>Цикл качества Деминга. Этапы (подробно).</w:t>
      </w:r>
    </w:p>
    <w:p w14:paraId="7E98B964" w14:textId="77777777" w:rsidR="00722A21" w:rsidRDefault="00722A21" w:rsidP="00722A21">
      <w:pPr>
        <w:pStyle w:val="a3"/>
        <w:ind w:left="1429" w:firstLine="0"/>
      </w:pPr>
      <w:r>
        <w:t>Цикл качества PDCA: Планирование</w:t>
      </w:r>
    </w:p>
    <w:p w14:paraId="460027B1" w14:textId="77777777" w:rsidR="00722A21" w:rsidRDefault="00722A21" w:rsidP="00722A21">
      <w:pPr>
        <w:pStyle w:val="a3"/>
        <w:ind w:left="1429" w:firstLine="0"/>
      </w:pPr>
      <w:r>
        <w:t>1. Определение целей, первичного окружения бизнес-процесса, требований к плановым количественным характеристикам</w:t>
      </w:r>
    </w:p>
    <w:p w14:paraId="6DA0A976" w14:textId="77777777" w:rsidR="00722A21" w:rsidRDefault="00722A21" w:rsidP="00722A21">
      <w:pPr>
        <w:pStyle w:val="a3"/>
        <w:ind w:left="1429" w:firstLine="0"/>
      </w:pPr>
      <w:r>
        <w:t>2. Определение предпосылок, конъюнктуры и т.д.</w:t>
      </w:r>
    </w:p>
    <w:p w14:paraId="7BF99EB5" w14:textId="77777777" w:rsidR="00722A21" w:rsidRDefault="00722A21" w:rsidP="00722A21">
      <w:pPr>
        <w:pStyle w:val="a3"/>
        <w:ind w:left="1429" w:firstLine="0"/>
      </w:pPr>
      <w:r>
        <w:t>3. Определение вторичных входов (ресурсов), а также методов, технологий и т.д.</w:t>
      </w:r>
    </w:p>
    <w:p w14:paraId="7117E49D" w14:textId="77777777" w:rsidR="00722A21" w:rsidRDefault="00722A21" w:rsidP="00722A21">
      <w:pPr>
        <w:pStyle w:val="a3"/>
        <w:ind w:left="1429" w:firstLine="0"/>
      </w:pPr>
      <w:r>
        <w:t>4. Назначение владельца процесса; определение участников процесса, их ответственности, полномочий и взаимодействия на всех этапах PDCA с учетом компетенции, опыта, навыков</w:t>
      </w:r>
    </w:p>
    <w:p w14:paraId="1A2A9654" w14:textId="77777777" w:rsidR="00722A21" w:rsidRDefault="00722A21" w:rsidP="00722A21">
      <w:pPr>
        <w:pStyle w:val="a3"/>
        <w:ind w:left="1429" w:firstLine="0"/>
      </w:pPr>
      <w:r>
        <w:t>5. Определение времени начала и окончания всего процесса и отдельных работ на этапах PDCA</w:t>
      </w:r>
    </w:p>
    <w:p w14:paraId="74F972DC" w14:textId="725C9644" w:rsidR="00722A21" w:rsidRDefault="00722A21" w:rsidP="00722A21">
      <w:pPr>
        <w:pStyle w:val="a3"/>
        <w:ind w:left="1429" w:firstLine="0"/>
      </w:pPr>
      <w:r>
        <w:t>6. Определение места проведения работ (цех, участок и т.д.)</w:t>
      </w:r>
    </w:p>
    <w:p w14:paraId="64FDB0ED" w14:textId="5875F2BC" w:rsidR="00722A21" w:rsidRDefault="00722A21" w:rsidP="00722A21">
      <w:pPr>
        <w:pStyle w:val="a3"/>
        <w:ind w:left="1429" w:firstLine="0"/>
      </w:pPr>
    </w:p>
    <w:p w14:paraId="2E423C9D" w14:textId="77777777" w:rsidR="00722A21" w:rsidRDefault="00722A21" w:rsidP="00722A21">
      <w:pPr>
        <w:pStyle w:val="a3"/>
        <w:ind w:left="1429" w:firstLine="0"/>
      </w:pPr>
      <w:r>
        <w:t xml:space="preserve">Цикл качества PDCA: </w:t>
      </w:r>
    </w:p>
    <w:p w14:paraId="29ACB53C" w14:textId="6987F726" w:rsidR="00722A21" w:rsidRDefault="00722A21" w:rsidP="00722A21">
      <w:pPr>
        <w:pStyle w:val="a3"/>
        <w:ind w:left="1429" w:firstLine="0"/>
      </w:pPr>
      <w:r>
        <w:t>- Выполнение</w:t>
      </w:r>
      <w:r w:rsidRPr="00722A21">
        <w:t>:</w:t>
      </w:r>
      <w:r>
        <w:t xml:space="preserve"> Реализация запланированных действий, регистрация достигнутых показателей качества</w:t>
      </w:r>
    </w:p>
    <w:p w14:paraId="129B824E" w14:textId="067249DA" w:rsidR="00722A21" w:rsidRDefault="00722A21" w:rsidP="00722A21">
      <w:pPr>
        <w:pStyle w:val="a3"/>
        <w:ind w:left="1429" w:firstLine="0"/>
      </w:pPr>
      <w:r>
        <w:t>-  Проверка</w:t>
      </w:r>
      <w:r w:rsidRPr="00722A21">
        <w:t>:</w:t>
      </w:r>
      <w:r>
        <w:t xml:space="preserve"> Сопоставление плановых и достигнутых показателей качества </w:t>
      </w:r>
    </w:p>
    <w:p w14:paraId="3FEE074A" w14:textId="20216D89" w:rsidR="00722A21" w:rsidRDefault="00722A21" w:rsidP="00722A21">
      <w:pPr>
        <w:pStyle w:val="a3"/>
        <w:ind w:left="1429" w:firstLine="0"/>
      </w:pPr>
      <w:r>
        <w:t>- Улучшение: Проведение корректирующих и предупреждающих действий</w:t>
      </w:r>
    </w:p>
    <w:p w14:paraId="3D73D67E" w14:textId="1FF882AE" w:rsidR="00722A21" w:rsidRDefault="00722A21" w:rsidP="00722A21">
      <w:pPr>
        <w:pStyle w:val="a3"/>
        <w:ind w:left="1429" w:firstLine="0"/>
      </w:pPr>
    </w:p>
    <w:p w14:paraId="1BBA1E10" w14:textId="7D472908" w:rsidR="00722A21" w:rsidRPr="00722A21" w:rsidRDefault="00722A21" w:rsidP="00500C46">
      <w:pPr>
        <w:pStyle w:val="a3"/>
        <w:numPr>
          <w:ilvl w:val="0"/>
          <w:numId w:val="2"/>
        </w:numPr>
        <w:ind w:left="0" w:firstLine="709"/>
        <w:rPr>
          <w:color w:val="FF0000"/>
        </w:rPr>
      </w:pPr>
      <w:r w:rsidRPr="00722A21">
        <w:rPr>
          <w:color w:val="FF0000"/>
        </w:rPr>
        <w:t>Система менеджмента качества. Внедрение процессного подхода.</w:t>
      </w:r>
    </w:p>
    <w:p w14:paraId="2DFE0767" w14:textId="77777777" w:rsidR="00722A21" w:rsidRPr="00722A21" w:rsidRDefault="00722A21" w:rsidP="00722A21">
      <w:pPr>
        <w:pStyle w:val="a3"/>
        <w:ind w:left="1429" w:firstLine="0"/>
      </w:pPr>
    </w:p>
    <w:p w14:paraId="471FD932" w14:textId="4B196B25" w:rsidR="00722A21" w:rsidRDefault="00722A21" w:rsidP="00722A21">
      <w:pPr>
        <w:pStyle w:val="a3"/>
        <w:ind w:left="0"/>
      </w:pPr>
      <w:r>
        <w:t>Система менеджмента качества (СМК) - это совокупность организационной структуры, методик, процессов и ресурсов, необходимых для общего руководства качеством на предприятии.</w:t>
      </w:r>
    </w:p>
    <w:p w14:paraId="579A6DE4" w14:textId="77777777" w:rsidR="00722A21" w:rsidRDefault="00722A21" w:rsidP="00722A21">
      <w:pPr>
        <w:pStyle w:val="a3"/>
        <w:ind w:left="0"/>
      </w:pPr>
      <w:r>
        <w:t>Внедрение процессного подхода Организация должна</w:t>
      </w:r>
    </w:p>
    <w:p w14:paraId="4F2FB01B" w14:textId="77777777" w:rsidR="00722A21" w:rsidRDefault="00722A21" w:rsidP="00722A21">
      <w:pPr>
        <w:pStyle w:val="a3"/>
        <w:ind w:left="0"/>
      </w:pPr>
      <w:r>
        <w:t xml:space="preserve">• </w:t>
      </w:r>
      <w:r w:rsidRPr="00722A21">
        <w:rPr>
          <w:b/>
          <w:bCs/>
        </w:rPr>
        <w:t>выявить процессы</w:t>
      </w:r>
      <w:r>
        <w:t>, необходимые для системы менеджмента качества, и их применение внутри организации</w:t>
      </w:r>
    </w:p>
    <w:p w14:paraId="3CCE48CE" w14:textId="77777777" w:rsidR="00722A21" w:rsidRDefault="00722A21" w:rsidP="00722A21">
      <w:pPr>
        <w:pStyle w:val="a3"/>
        <w:ind w:left="0"/>
      </w:pPr>
      <w:r>
        <w:t xml:space="preserve">• определить </w:t>
      </w:r>
      <w:r w:rsidRPr="00722A21">
        <w:rPr>
          <w:b/>
          <w:bCs/>
        </w:rPr>
        <w:t>последовательность</w:t>
      </w:r>
      <w:r>
        <w:t xml:space="preserve"> этих процессов и их </w:t>
      </w:r>
      <w:r w:rsidRPr="00722A21">
        <w:rPr>
          <w:b/>
          <w:bCs/>
        </w:rPr>
        <w:t>взаимосвязь</w:t>
      </w:r>
    </w:p>
    <w:p w14:paraId="31606911" w14:textId="77777777" w:rsidR="00722A21" w:rsidRDefault="00722A21" w:rsidP="00722A21">
      <w:pPr>
        <w:pStyle w:val="a3"/>
        <w:ind w:left="0"/>
      </w:pPr>
      <w:r>
        <w:lastRenderedPageBreak/>
        <w:t xml:space="preserve">• определить </w:t>
      </w:r>
      <w:r w:rsidRPr="00722A21">
        <w:rPr>
          <w:b/>
          <w:bCs/>
        </w:rPr>
        <w:t>критерии и методы</w:t>
      </w:r>
      <w:r>
        <w:t>, необходимые для обеспечения результативности процессов и их управления</w:t>
      </w:r>
    </w:p>
    <w:p w14:paraId="7D831DDA" w14:textId="77777777" w:rsidR="00722A21" w:rsidRDefault="00722A21" w:rsidP="00722A21">
      <w:pPr>
        <w:pStyle w:val="a3"/>
        <w:ind w:left="0"/>
      </w:pPr>
      <w:r>
        <w:t xml:space="preserve">• обеспечить </w:t>
      </w:r>
      <w:r w:rsidRPr="00722A21">
        <w:rPr>
          <w:b/>
          <w:bCs/>
        </w:rPr>
        <w:t>уверенность в наличии ресурсов и информации</w:t>
      </w:r>
      <w:r>
        <w:t xml:space="preserve">, необходимых для поддержки хода реализации этих процессов и их мониторинга </w:t>
      </w:r>
    </w:p>
    <w:p w14:paraId="29304BA0" w14:textId="5AAB6D0B" w:rsidR="00722A21" w:rsidRDefault="00722A21" w:rsidP="00722A21">
      <w:pPr>
        <w:pStyle w:val="a3"/>
        <w:ind w:left="0"/>
      </w:pPr>
      <w:r>
        <w:t xml:space="preserve">• </w:t>
      </w:r>
      <w:r w:rsidRPr="00722A21">
        <w:rPr>
          <w:b/>
          <w:bCs/>
        </w:rPr>
        <w:t>наблюдать, измерять и осуществлять анализ</w:t>
      </w:r>
      <w:r>
        <w:t xml:space="preserve"> процессов и реализовывать мероприятия, необходимые для достижения </w:t>
      </w:r>
      <w:r w:rsidRPr="00722A21">
        <w:rPr>
          <w:b/>
          <w:bCs/>
        </w:rPr>
        <w:t>запланированных результатов</w:t>
      </w:r>
      <w:r>
        <w:t xml:space="preserve"> и постоянного их улучшения</w:t>
      </w:r>
    </w:p>
    <w:p w14:paraId="3AD97877" w14:textId="77777777" w:rsidR="00722A21" w:rsidRPr="004C514E" w:rsidRDefault="00722A21" w:rsidP="00722A21">
      <w:pPr>
        <w:pStyle w:val="a3"/>
        <w:ind w:left="0"/>
        <w:rPr>
          <w:color w:val="000000" w:themeColor="text1"/>
        </w:rPr>
      </w:pPr>
    </w:p>
    <w:p w14:paraId="0D8E7575" w14:textId="48EE199E" w:rsidR="00B96A1A" w:rsidRPr="00500C46" w:rsidRDefault="00500C46" w:rsidP="00500C46">
      <w:pPr>
        <w:rPr>
          <w:color w:val="FF0000"/>
        </w:rPr>
      </w:pPr>
      <w:r>
        <w:rPr>
          <w:color w:val="FF0000"/>
        </w:rPr>
        <w:t>22)</w:t>
      </w:r>
      <w:r w:rsidRPr="00500C46">
        <w:rPr>
          <w:color w:val="FF0000"/>
        </w:rPr>
        <w:t xml:space="preserve">Нотация </w:t>
      </w:r>
      <w:r w:rsidRPr="00500C46">
        <w:rPr>
          <w:color w:val="FF0000"/>
          <w:lang w:val="en-US"/>
        </w:rPr>
        <w:t>BPMN</w:t>
      </w:r>
      <w:r w:rsidRPr="00500C46">
        <w:rPr>
          <w:color w:val="FF0000"/>
        </w:rPr>
        <w:t>. Общие сведения. Основные группы элементов (с краткими описанием).</w:t>
      </w:r>
    </w:p>
    <w:p w14:paraId="49564B04" w14:textId="6010F91D" w:rsidR="00500C46" w:rsidRDefault="00500C46" w:rsidP="00500C46">
      <w:pPr>
        <w:pStyle w:val="a3"/>
        <w:ind w:left="0"/>
      </w:pPr>
      <w:r>
        <w:t>BPMN представляет собой графическую  нотацию для отображения бизнес‐ процессов в виде диаграмм</w:t>
      </w:r>
    </w:p>
    <w:p w14:paraId="2257B0D5" w14:textId="77777777" w:rsidR="00500C46" w:rsidRDefault="00500C46" w:rsidP="00500C46">
      <w:pPr>
        <w:pStyle w:val="a3"/>
        <w:ind w:left="0"/>
      </w:pPr>
      <w:r>
        <w:t xml:space="preserve">Особенности BPMN </w:t>
      </w:r>
    </w:p>
    <w:p w14:paraId="1FBF8F2D" w14:textId="77777777" w:rsidR="00500C46" w:rsidRDefault="00500C46" w:rsidP="00500C46">
      <w:pPr>
        <w:pStyle w:val="a3"/>
        <w:ind w:left="0"/>
      </w:pPr>
      <w:r>
        <w:t>• Ориентирована на бизнес‐процессы</w:t>
      </w:r>
    </w:p>
    <w:p w14:paraId="0631B132" w14:textId="6235BF35" w:rsidR="00500C46" w:rsidRDefault="00500C46" w:rsidP="00500C46">
      <w:pPr>
        <w:pStyle w:val="a3"/>
        <w:ind w:left="0"/>
      </w:pPr>
      <w:r>
        <w:t>• Базируется на BPML метамодели выполнения процессов</w:t>
      </w:r>
    </w:p>
    <w:p w14:paraId="42F5342A" w14:textId="53DEF5EA" w:rsidR="00500C46" w:rsidRDefault="00500C46" w:rsidP="00500C46">
      <w:pPr>
        <w:pStyle w:val="a3"/>
        <w:ind w:left="0"/>
      </w:pPr>
    </w:p>
    <w:p w14:paraId="7A73C080" w14:textId="77777777" w:rsidR="00DB435F" w:rsidRDefault="00500C46" w:rsidP="00500C46">
      <w:pPr>
        <w:pStyle w:val="a3"/>
        <w:ind w:left="0"/>
      </w:pPr>
      <w:r>
        <w:t xml:space="preserve">Элементы BPMN </w:t>
      </w:r>
    </w:p>
    <w:p w14:paraId="0E8C0FB9" w14:textId="5BA8EC07" w:rsidR="00500C46" w:rsidRDefault="00500C46" w:rsidP="00500C46">
      <w:pPr>
        <w:pStyle w:val="a3"/>
        <w:ind w:left="0"/>
      </w:pPr>
      <w:r>
        <w:t>Выделяют четыре основные категории элементов:</w:t>
      </w:r>
    </w:p>
    <w:p w14:paraId="66CF346D" w14:textId="61915CFC" w:rsidR="00500C46" w:rsidRDefault="00500C46" w:rsidP="00500C46">
      <w:pPr>
        <w:pStyle w:val="a3"/>
        <w:ind w:left="0"/>
      </w:pPr>
      <w:r>
        <w:t>• Объекты потока(</w:t>
      </w:r>
      <w:proofErr w:type="spellStart"/>
      <w:r>
        <w:t>Flow</w:t>
      </w:r>
      <w:proofErr w:type="spellEnd"/>
      <w:r>
        <w:t> </w:t>
      </w:r>
      <w:proofErr w:type="spellStart"/>
      <w:r>
        <w:t>Objects</w:t>
      </w:r>
      <w:proofErr w:type="spellEnd"/>
      <w:r>
        <w:t>)</w:t>
      </w:r>
    </w:p>
    <w:p w14:paraId="001F2943" w14:textId="361B2785" w:rsidR="00500C46" w:rsidRPr="00AD701C" w:rsidRDefault="00500C46" w:rsidP="00500C46">
      <w:pPr>
        <w:pStyle w:val="a3"/>
        <w:ind w:left="707" w:firstLine="2"/>
      </w:pPr>
      <w:r w:rsidRPr="00AD701C">
        <w:t xml:space="preserve">• </w:t>
      </w:r>
      <w:r>
        <w:t>Соединяющие</w:t>
      </w:r>
      <w:r w:rsidRPr="00500C46">
        <w:rPr>
          <w:lang w:val="en-US"/>
        </w:rPr>
        <w:t> </w:t>
      </w:r>
      <w:r>
        <w:t>элементы</w:t>
      </w:r>
      <w:r w:rsidRPr="00500C46">
        <w:rPr>
          <w:lang w:val="en-US"/>
        </w:rPr>
        <w:t> </w:t>
      </w:r>
      <w:r w:rsidRPr="00AD701C">
        <w:t>(</w:t>
      </w:r>
      <w:r w:rsidRPr="00500C46">
        <w:rPr>
          <w:lang w:val="en-US"/>
        </w:rPr>
        <w:t>Connecting Objects</w:t>
      </w:r>
      <w:r w:rsidRPr="00AD701C">
        <w:t>)</w:t>
      </w:r>
    </w:p>
    <w:p w14:paraId="04BFEC04" w14:textId="20A90FAF" w:rsidR="00500C46" w:rsidRPr="00AD701C" w:rsidRDefault="00500C46" w:rsidP="00500C46">
      <w:pPr>
        <w:pStyle w:val="a3"/>
        <w:ind w:left="0"/>
      </w:pPr>
      <w:r w:rsidRPr="00AD701C">
        <w:t xml:space="preserve">• </w:t>
      </w:r>
      <w:r>
        <w:t>Роли</w:t>
      </w:r>
      <w:r w:rsidRPr="00500C46">
        <w:rPr>
          <w:lang w:val="en-US"/>
        </w:rPr>
        <w:t> </w:t>
      </w:r>
      <w:r w:rsidRPr="00AD701C">
        <w:t>(</w:t>
      </w:r>
      <w:proofErr w:type="spellStart"/>
      <w:r w:rsidRPr="00500C46">
        <w:rPr>
          <w:lang w:val="en-US"/>
        </w:rPr>
        <w:t>Swimlanes</w:t>
      </w:r>
      <w:proofErr w:type="spellEnd"/>
      <w:r w:rsidRPr="00AD701C">
        <w:t>)</w:t>
      </w:r>
    </w:p>
    <w:p w14:paraId="2B8CF6DD" w14:textId="1AA3C8E3" w:rsidR="00500C46" w:rsidRDefault="00500C46" w:rsidP="00500C46">
      <w:pPr>
        <w:pStyle w:val="a3"/>
        <w:ind w:left="0"/>
      </w:pPr>
      <w:r>
        <w:t>• Артефакты (</w:t>
      </w:r>
      <w:proofErr w:type="spellStart"/>
      <w:r>
        <w:t>Artifacts</w:t>
      </w:r>
      <w:proofErr w:type="spellEnd"/>
      <w:r>
        <w:t>)</w:t>
      </w:r>
    </w:p>
    <w:p w14:paraId="359743A4" w14:textId="5B178304" w:rsidR="006D525D" w:rsidRDefault="006D525D" w:rsidP="006D525D">
      <w:pPr>
        <w:spacing w:before="0" w:after="160" w:line="259" w:lineRule="auto"/>
        <w:ind w:firstLine="0"/>
        <w:jc w:val="left"/>
      </w:pPr>
      <w:r>
        <w:br w:type="page"/>
      </w:r>
    </w:p>
    <w:p w14:paraId="52BAD583" w14:textId="649DF71A" w:rsidR="00500C46" w:rsidRPr="00500C46" w:rsidRDefault="00500C46" w:rsidP="00500C46">
      <w:pPr>
        <w:pStyle w:val="a3"/>
        <w:ind w:left="0"/>
        <w:rPr>
          <w:color w:val="FF0000"/>
        </w:rPr>
      </w:pPr>
    </w:p>
    <w:p w14:paraId="1B1D8B98" w14:textId="2954F3E2" w:rsidR="00500C46" w:rsidRDefault="00500C46" w:rsidP="00500C46">
      <w:pPr>
        <w:pStyle w:val="a3"/>
        <w:ind w:left="0"/>
        <w:rPr>
          <w:color w:val="FF0000"/>
        </w:rPr>
      </w:pPr>
      <w:r w:rsidRPr="00500C46">
        <w:rPr>
          <w:color w:val="FF0000"/>
        </w:rPr>
        <w:t xml:space="preserve">23) Нотация </w:t>
      </w:r>
      <w:r w:rsidRPr="00500C46">
        <w:rPr>
          <w:color w:val="FF0000"/>
          <w:lang w:val="en-US"/>
        </w:rPr>
        <w:t>BPMN</w:t>
      </w:r>
      <w:r w:rsidRPr="00AD701C">
        <w:rPr>
          <w:color w:val="FF0000"/>
        </w:rPr>
        <w:t xml:space="preserve">. </w:t>
      </w:r>
      <w:r w:rsidRPr="00500C46">
        <w:rPr>
          <w:color w:val="FF0000"/>
        </w:rPr>
        <w:t>Активности. Пример использования</w:t>
      </w:r>
    </w:p>
    <w:p w14:paraId="3B1CFFEA" w14:textId="7094AF9E" w:rsidR="00500C46" w:rsidRDefault="006D525D" w:rsidP="00500C46">
      <w:pPr>
        <w:pStyle w:val="a3"/>
        <w:ind w:left="0"/>
        <w:rPr>
          <w:color w:val="FF0000"/>
          <w:lang w:val="en-US"/>
        </w:rPr>
      </w:pPr>
      <w:r>
        <w:rPr>
          <w:noProof/>
          <w:color w:val="FF0000"/>
          <w:lang w:val="en-US"/>
        </w:rPr>
        <w:drawing>
          <wp:inline distT="0" distB="0" distL="0" distR="0" wp14:anchorId="1FE31D5D" wp14:editId="1007E9DF">
            <wp:extent cx="3667125" cy="6831109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712" cy="684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0292F" w14:textId="11B6A4CA" w:rsidR="006D525D" w:rsidRPr="006D525D" w:rsidRDefault="006D525D" w:rsidP="006D525D">
      <w:pPr>
        <w:spacing w:before="0" w:after="160" w:line="259" w:lineRule="auto"/>
        <w:ind w:firstLine="0"/>
        <w:jc w:val="left"/>
        <w:rPr>
          <w:color w:val="FF0000"/>
          <w:lang w:val="en-US"/>
        </w:rPr>
      </w:pPr>
      <w:r>
        <w:rPr>
          <w:color w:val="FF0000"/>
          <w:lang w:val="en-US"/>
        </w:rPr>
        <w:br w:type="page"/>
      </w:r>
    </w:p>
    <w:p w14:paraId="3E0D8A8E" w14:textId="28894D3E" w:rsidR="006D525D" w:rsidRDefault="006D525D" w:rsidP="00500C46">
      <w:pPr>
        <w:pStyle w:val="a3"/>
        <w:ind w:left="0"/>
        <w:rPr>
          <w:color w:val="FF0000"/>
          <w:lang w:val="en-US"/>
        </w:rPr>
      </w:pPr>
    </w:p>
    <w:p w14:paraId="36650D54" w14:textId="1AA5F2F6" w:rsidR="006D525D" w:rsidRDefault="006D525D" w:rsidP="00500C46">
      <w:pPr>
        <w:pStyle w:val="a3"/>
        <w:ind w:left="0"/>
        <w:rPr>
          <w:color w:val="FF0000"/>
        </w:rPr>
      </w:pPr>
      <w:r>
        <w:rPr>
          <w:color w:val="FF0000"/>
          <w:lang w:val="en-US"/>
        </w:rPr>
        <w:t xml:space="preserve">24)  </w:t>
      </w:r>
      <w:r>
        <w:rPr>
          <w:color w:val="FF0000"/>
        </w:rPr>
        <w:t xml:space="preserve"> Нотация </w:t>
      </w:r>
      <w:r>
        <w:rPr>
          <w:color w:val="FF0000"/>
          <w:lang w:val="en-US"/>
        </w:rPr>
        <w:t>BPMN.</w:t>
      </w:r>
      <w:r>
        <w:rPr>
          <w:color w:val="FF0000"/>
        </w:rPr>
        <w:t xml:space="preserve"> События. Пример использования</w:t>
      </w:r>
    </w:p>
    <w:p w14:paraId="6B6683E8" w14:textId="3B798731" w:rsidR="006D525D" w:rsidRDefault="006D525D" w:rsidP="00500C46">
      <w:pPr>
        <w:pStyle w:val="a3"/>
        <w:ind w:left="0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21B7B695" wp14:editId="5085F429">
            <wp:extent cx="4752975" cy="61531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5E4D1" w14:textId="268501B3" w:rsidR="006D525D" w:rsidRPr="006D525D" w:rsidRDefault="006D525D" w:rsidP="006D525D">
      <w:pPr>
        <w:spacing w:before="0" w:after="160" w:line="259" w:lineRule="auto"/>
        <w:ind w:firstLine="0"/>
        <w:jc w:val="left"/>
        <w:rPr>
          <w:color w:val="FF0000"/>
        </w:rPr>
      </w:pPr>
      <w:r>
        <w:rPr>
          <w:color w:val="FF0000"/>
        </w:rPr>
        <w:br w:type="page"/>
      </w:r>
    </w:p>
    <w:p w14:paraId="0DE45ADD" w14:textId="279A66A7" w:rsidR="006D525D" w:rsidRDefault="006D525D" w:rsidP="00500C46">
      <w:pPr>
        <w:pStyle w:val="a3"/>
        <w:ind w:left="0"/>
        <w:rPr>
          <w:color w:val="FF0000"/>
        </w:rPr>
      </w:pPr>
      <w:r>
        <w:rPr>
          <w:color w:val="FF0000"/>
        </w:rPr>
        <w:lastRenderedPageBreak/>
        <w:t xml:space="preserve">25) Нотация </w:t>
      </w:r>
      <w:r>
        <w:rPr>
          <w:color w:val="FF0000"/>
          <w:lang w:val="en-US"/>
        </w:rPr>
        <w:t xml:space="preserve">BPMN. </w:t>
      </w:r>
      <w:r>
        <w:rPr>
          <w:color w:val="FF0000"/>
        </w:rPr>
        <w:t>Шлюзы. Пример использования</w:t>
      </w:r>
    </w:p>
    <w:p w14:paraId="6960EBE2" w14:textId="7C897184" w:rsidR="006D525D" w:rsidRDefault="006D525D" w:rsidP="006D525D">
      <w:pPr>
        <w:pStyle w:val="a3"/>
        <w:ind w:left="0" w:firstLine="0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01AFE2EB" wp14:editId="31509C50">
            <wp:extent cx="4343400" cy="400495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001" cy="40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4C798" w14:textId="17DBDD79" w:rsidR="006D525D" w:rsidRDefault="006D525D" w:rsidP="006D525D">
      <w:pPr>
        <w:pStyle w:val="a3"/>
        <w:ind w:left="0"/>
        <w:rPr>
          <w:color w:val="FF0000"/>
        </w:rPr>
      </w:pPr>
      <w:r>
        <w:rPr>
          <w:color w:val="FF0000"/>
        </w:rPr>
        <w:t xml:space="preserve">26) Нотация </w:t>
      </w:r>
      <w:r>
        <w:rPr>
          <w:color w:val="FF0000"/>
          <w:lang w:val="en-US"/>
        </w:rPr>
        <w:t>BPMN</w:t>
      </w:r>
      <w:r w:rsidRPr="006D525D">
        <w:rPr>
          <w:color w:val="FF0000"/>
        </w:rPr>
        <w:t xml:space="preserve">. </w:t>
      </w:r>
      <w:r>
        <w:rPr>
          <w:color w:val="FF0000"/>
        </w:rPr>
        <w:t>Элементы соединений и артефакты. Пример использования</w:t>
      </w:r>
    </w:p>
    <w:p w14:paraId="68CC3835" w14:textId="6F47C59B" w:rsidR="006D525D" w:rsidRDefault="006D525D" w:rsidP="006D525D">
      <w:pPr>
        <w:pStyle w:val="a3"/>
        <w:ind w:left="0" w:firstLine="0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24BC1720" wp14:editId="595816A3">
            <wp:extent cx="3971925" cy="224417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181" cy="231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4ADC5" w14:textId="30206E27" w:rsidR="006D525D" w:rsidRDefault="006D525D" w:rsidP="006D525D">
      <w:pPr>
        <w:pStyle w:val="a3"/>
        <w:ind w:left="0" w:firstLine="0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007250A" wp14:editId="4B199971">
            <wp:extent cx="3699892" cy="23717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249" cy="2401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E896F" w14:textId="1AE33574" w:rsidR="006D525D" w:rsidRDefault="006D525D" w:rsidP="006D525D">
      <w:pPr>
        <w:pStyle w:val="a3"/>
        <w:ind w:left="0" w:firstLine="0"/>
        <w:jc w:val="center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728E2283" wp14:editId="2B41EB0E">
            <wp:extent cx="4048125" cy="27643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420" cy="279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673EA" w14:textId="1230132D" w:rsidR="006D525D" w:rsidRDefault="006D525D" w:rsidP="006D525D">
      <w:pPr>
        <w:pStyle w:val="a3"/>
        <w:ind w:left="0"/>
        <w:rPr>
          <w:color w:val="FF0000"/>
        </w:rPr>
      </w:pPr>
      <w:r>
        <w:rPr>
          <w:color w:val="FF0000"/>
        </w:rPr>
        <w:t xml:space="preserve">27) Нотация </w:t>
      </w:r>
      <w:r>
        <w:rPr>
          <w:color w:val="FF0000"/>
          <w:lang w:val="en-US"/>
        </w:rPr>
        <w:t>BPMN</w:t>
      </w:r>
      <w:r w:rsidRPr="006D525D">
        <w:rPr>
          <w:color w:val="FF0000"/>
        </w:rPr>
        <w:t xml:space="preserve">. </w:t>
      </w:r>
      <w:r>
        <w:rPr>
          <w:color w:val="FF0000"/>
        </w:rPr>
        <w:t>Способы ветвления потоков процесса</w:t>
      </w:r>
    </w:p>
    <w:p w14:paraId="08234BDD" w14:textId="77777777" w:rsidR="00B96AEB" w:rsidRDefault="00B96AEB" w:rsidP="006D525D">
      <w:pPr>
        <w:pStyle w:val="a3"/>
        <w:ind w:left="0"/>
        <w:rPr>
          <w:color w:val="FF0000"/>
        </w:rPr>
      </w:pPr>
    </w:p>
    <w:p w14:paraId="595C688F" w14:textId="5ACD7667" w:rsidR="00FE36BA" w:rsidRDefault="00FE36BA" w:rsidP="006D525D">
      <w:pPr>
        <w:pStyle w:val="a3"/>
        <w:ind w:left="0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78466372" wp14:editId="3EFF14CB">
            <wp:extent cx="5501523" cy="3876675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900" cy="388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3F9A8" w14:textId="77777777" w:rsidR="00B96AEB" w:rsidRDefault="00B96AEB" w:rsidP="006D525D">
      <w:pPr>
        <w:pStyle w:val="a3"/>
        <w:ind w:left="0"/>
      </w:pPr>
      <w:r>
        <w:t xml:space="preserve">Способы ветвления потоков процесса </w:t>
      </w:r>
    </w:p>
    <w:p w14:paraId="173507CF" w14:textId="77777777" w:rsidR="00B96AEB" w:rsidRDefault="00B96AEB" w:rsidP="006D525D">
      <w:pPr>
        <w:pStyle w:val="a3"/>
        <w:ind w:left="0"/>
      </w:pPr>
      <w:r>
        <w:t xml:space="preserve">Ветвление по условию: Типы: </w:t>
      </w:r>
    </w:p>
    <w:p w14:paraId="10E96138" w14:textId="77777777" w:rsidR="00B96AEB" w:rsidRDefault="00B96AEB" w:rsidP="006D525D">
      <w:pPr>
        <w:pStyle w:val="a3"/>
        <w:ind w:left="0"/>
      </w:pPr>
      <w:r>
        <w:t xml:space="preserve">• Ветвление на основе данных </w:t>
      </w:r>
    </w:p>
    <w:p w14:paraId="5EC743AF" w14:textId="77777777" w:rsidR="00B96AEB" w:rsidRDefault="00B96AEB" w:rsidP="006D525D">
      <w:pPr>
        <w:pStyle w:val="a3"/>
        <w:ind w:left="0"/>
      </w:pPr>
      <w:r>
        <w:t xml:space="preserve">• Ветвление на основе событий </w:t>
      </w:r>
    </w:p>
    <w:p w14:paraId="4B2A7DBD" w14:textId="77777777" w:rsidR="00B96AEB" w:rsidRDefault="00B96AEB" w:rsidP="006D525D">
      <w:pPr>
        <w:pStyle w:val="a3"/>
        <w:ind w:left="0"/>
      </w:pPr>
    </w:p>
    <w:p w14:paraId="06CEE5D1" w14:textId="1D7C7894" w:rsidR="00B96AEB" w:rsidRDefault="00B96AEB" w:rsidP="006D525D">
      <w:pPr>
        <w:pStyle w:val="a3"/>
        <w:ind w:left="0"/>
      </w:pPr>
      <w:r>
        <w:t xml:space="preserve">Разновидности: </w:t>
      </w:r>
    </w:p>
    <w:p w14:paraId="769FB079" w14:textId="77777777" w:rsidR="00B96AEB" w:rsidRDefault="00B96AEB" w:rsidP="006D525D">
      <w:pPr>
        <w:pStyle w:val="a3"/>
        <w:ind w:left="0"/>
      </w:pPr>
      <w:r>
        <w:t xml:space="preserve">• Условие Исключающее ИЛИ </w:t>
      </w:r>
    </w:p>
    <w:p w14:paraId="6BE22AAC" w14:textId="77777777" w:rsidR="00B96AEB" w:rsidRDefault="00B96AEB" w:rsidP="006D525D">
      <w:pPr>
        <w:pStyle w:val="a3"/>
        <w:ind w:left="0"/>
      </w:pPr>
      <w:r>
        <w:t xml:space="preserve">• Условие ИЛИ </w:t>
      </w:r>
    </w:p>
    <w:p w14:paraId="3B0B52B8" w14:textId="77777777" w:rsidR="00B96AEB" w:rsidRDefault="00B96AEB" w:rsidP="006D525D">
      <w:pPr>
        <w:pStyle w:val="a3"/>
        <w:ind w:left="0"/>
      </w:pPr>
      <w:r>
        <w:t xml:space="preserve">• Условие ИЛИ внутри процесса </w:t>
      </w:r>
    </w:p>
    <w:p w14:paraId="17443246" w14:textId="38268970" w:rsidR="00B96AEB" w:rsidRDefault="00B96AEB" w:rsidP="006D525D">
      <w:pPr>
        <w:pStyle w:val="a3"/>
        <w:ind w:left="0"/>
      </w:pPr>
      <w:r>
        <w:t>• Комплексное условие</w:t>
      </w:r>
    </w:p>
    <w:p w14:paraId="397355FE" w14:textId="02F42080" w:rsidR="00B96AEB" w:rsidRDefault="00B96AEB" w:rsidP="00B96AEB">
      <w:pPr>
        <w:pStyle w:val="a3"/>
        <w:ind w:left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38E4891" wp14:editId="2DA9F1BF">
            <wp:extent cx="5449140" cy="40671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523" cy="406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F6EA4" w14:textId="6BABFE95" w:rsidR="00B96AEB" w:rsidRDefault="00B96AEB" w:rsidP="00B96AEB">
      <w:pPr>
        <w:pStyle w:val="a3"/>
        <w:ind w:left="0" w:firstLine="0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06E3887D" wp14:editId="6EFF317D">
            <wp:extent cx="4631954" cy="35528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056" cy="356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27DEF" w14:textId="4C0E284F" w:rsidR="00B96AEB" w:rsidRDefault="00B96AEB" w:rsidP="00B96AEB">
      <w:pPr>
        <w:pStyle w:val="a3"/>
        <w:ind w:left="0" w:firstLine="0"/>
        <w:rPr>
          <w:color w:val="FF0000"/>
        </w:rPr>
      </w:pPr>
      <w:r>
        <w:rPr>
          <w:color w:val="FF0000"/>
        </w:rPr>
        <w:t xml:space="preserve">28) Нотация </w:t>
      </w:r>
      <w:r>
        <w:rPr>
          <w:color w:val="FF0000"/>
          <w:lang w:val="en-US"/>
        </w:rPr>
        <w:t>BPMN</w:t>
      </w:r>
      <w:r w:rsidRPr="006D525D">
        <w:rPr>
          <w:color w:val="FF0000"/>
        </w:rPr>
        <w:t xml:space="preserve">. </w:t>
      </w:r>
      <w:r>
        <w:rPr>
          <w:color w:val="FF0000"/>
        </w:rPr>
        <w:t>Пулы и дорожки. Пример использования</w:t>
      </w:r>
    </w:p>
    <w:p w14:paraId="21D49B0A" w14:textId="0EBA5705" w:rsidR="00B96AEB" w:rsidRPr="00B96AEB" w:rsidRDefault="00B96AEB" w:rsidP="00B96AEB">
      <w:pPr>
        <w:spacing w:before="100" w:beforeAutospacing="1" w:after="100" w:afterAutospacing="1"/>
        <w:ind w:firstLine="0"/>
        <w:jc w:val="left"/>
        <w:rPr>
          <w:rFonts w:eastAsia="Times New Roman"/>
          <w:szCs w:val="28"/>
          <w:lang w:eastAsia="ru-RU"/>
        </w:rPr>
      </w:pPr>
      <w:r w:rsidRPr="00B96AEB">
        <w:rPr>
          <w:rFonts w:eastAsia="Times New Roman"/>
          <w:b/>
          <w:bCs/>
          <w:szCs w:val="28"/>
          <w:lang w:eastAsia="ru-RU"/>
        </w:rPr>
        <w:t>Пул (</w:t>
      </w:r>
      <w:proofErr w:type="spellStart"/>
      <w:r w:rsidRPr="00B96AEB">
        <w:rPr>
          <w:rFonts w:eastAsia="Times New Roman"/>
          <w:b/>
          <w:bCs/>
          <w:szCs w:val="28"/>
          <w:lang w:eastAsia="ru-RU"/>
        </w:rPr>
        <w:t>Pool</w:t>
      </w:r>
      <w:proofErr w:type="spellEnd"/>
      <w:r w:rsidRPr="00B96AEB">
        <w:rPr>
          <w:rFonts w:eastAsia="Times New Roman"/>
          <w:b/>
          <w:bCs/>
          <w:szCs w:val="28"/>
          <w:lang w:eastAsia="ru-RU"/>
        </w:rPr>
        <w:t>)</w:t>
      </w:r>
      <w:r w:rsidRPr="00B96AEB">
        <w:rPr>
          <w:rFonts w:eastAsia="Times New Roman"/>
          <w:szCs w:val="28"/>
          <w:lang w:eastAsia="ru-RU"/>
        </w:rPr>
        <w:t xml:space="preserve"> — основная «участок» модели, обычно представляет организацию или крупный участник.</w:t>
      </w:r>
    </w:p>
    <w:p w14:paraId="744C84F4" w14:textId="158996BE" w:rsidR="00B96AEB" w:rsidRDefault="00B96AEB" w:rsidP="00B96AEB">
      <w:pPr>
        <w:spacing w:before="100" w:beforeAutospacing="1" w:after="100" w:afterAutospacing="1"/>
        <w:ind w:firstLine="0"/>
        <w:jc w:val="left"/>
        <w:rPr>
          <w:rFonts w:eastAsia="Times New Roman"/>
          <w:szCs w:val="28"/>
          <w:lang w:eastAsia="ru-RU"/>
        </w:rPr>
      </w:pPr>
      <w:r w:rsidRPr="00B96AEB">
        <w:rPr>
          <w:rFonts w:eastAsia="Times New Roman"/>
          <w:b/>
          <w:bCs/>
          <w:szCs w:val="28"/>
          <w:lang w:eastAsia="ru-RU"/>
        </w:rPr>
        <w:t>Дорожка (</w:t>
      </w:r>
      <w:proofErr w:type="spellStart"/>
      <w:r w:rsidRPr="00B96AEB">
        <w:rPr>
          <w:rFonts w:eastAsia="Times New Roman"/>
          <w:b/>
          <w:bCs/>
          <w:szCs w:val="28"/>
          <w:lang w:eastAsia="ru-RU"/>
        </w:rPr>
        <w:t>Lane</w:t>
      </w:r>
      <w:proofErr w:type="spellEnd"/>
      <w:r w:rsidRPr="00B96AEB">
        <w:rPr>
          <w:rFonts w:eastAsia="Times New Roman"/>
          <w:b/>
          <w:bCs/>
          <w:szCs w:val="28"/>
          <w:lang w:eastAsia="ru-RU"/>
        </w:rPr>
        <w:t>)</w:t>
      </w:r>
      <w:r w:rsidRPr="00B96AEB">
        <w:rPr>
          <w:rFonts w:eastAsia="Times New Roman"/>
          <w:szCs w:val="28"/>
          <w:lang w:eastAsia="ru-RU"/>
        </w:rPr>
        <w:t xml:space="preserve"> — </w:t>
      </w:r>
      <w:proofErr w:type="spellStart"/>
      <w:r w:rsidRPr="00B96AEB">
        <w:rPr>
          <w:rFonts w:eastAsia="Times New Roman"/>
          <w:szCs w:val="28"/>
          <w:lang w:eastAsia="ru-RU"/>
        </w:rPr>
        <w:t>подгруппировка</w:t>
      </w:r>
      <w:proofErr w:type="spellEnd"/>
      <w:r w:rsidRPr="00B96AEB">
        <w:rPr>
          <w:rFonts w:eastAsia="Times New Roman"/>
          <w:szCs w:val="28"/>
          <w:lang w:eastAsia="ru-RU"/>
        </w:rPr>
        <w:t xml:space="preserve"> внутри пула, отражает роли или подразделения.</w:t>
      </w:r>
    </w:p>
    <w:p w14:paraId="60C2BB8E" w14:textId="5B812659" w:rsidR="00B96AEB" w:rsidRDefault="00B96AEB" w:rsidP="00B96AEB">
      <w:pPr>
        <w:spacing w:before="360" w:after="360"/>
        <w:ind w:firstLine="0"/>
        <w:contextualSpacing/>
        <w:rPr>
          <w:color w:val="FF0000"/>
        </w:rPr>
      </w:pPr>
      <w:r w:rsidRPr="00B96AEB">
        <w:rPr>
          <w:color w:val="FF0000"/>
        </w:rPr>
        <w:lastRenderedPageBreak/>
        <w:t xml:space="preserve">29) Нотация </w:t>
      </w:r>
      <w:r w:rsidRPr="00B96AEB">
        <w:rPr>
          <w:color w:val="FF0000"/>
          <w:lang w:val="en-US"/>
        </w:rPr>
        <w:t>BPMN</w:t>
      </w:r>
      <w:r w:rsidRPr="00B96AEB">
        <w:rPr>
          <w:color w:val="FF0000"/>
        </w:rPr>
        <w:t>. П</w:t>
      </w:r>
      <w:r>
        <w:rPr>
          <w:color w:val="FF0000"/>
        </w:rPr>
        <w:t>ринципы построения</w:t>
      </w:r>
      <w:r w:rsidRPr="00B96AEB">
        <w:rPr>
          <w:color w:val="FF0000"/>
        </w:rPr>
        <w:t>. Пример использования</w:t>
      </w:r>
    </w:p>
    <w:p w14:paraId="727E3979" w14:textId="5C658823" w:rsidR="00B96AEB" w:rsidRPr="00B96AEB" w:rsidRDefault="00B96AEB" w:rsidP="00B96AEB">
      <w:pPr>
        <w:spacing w:before="100" w:beforeAutospacing="1" w:after="100" w:afterAutospacing="1"/>
        <w:ind w:firstLine="0"/>
        <w:jc w:val="left"/>
        <w:rPr>
          <w:rFonts w:eastAsia="Times New Roman"/>
          <w:szCs w:val="28"/>
          <w:lang w:eastAsia="ru-RU"/>
        </w:rPr>
      </w:pPr>
      <w:r w:rsidRPr="00B96AEB">
        <w:rPr>
          <w:rFonts w:eastAsia="Times New Roman"/>
          <w:b/>
          <w:bCs/>
          <w:szCs w:val="28"/>
          <w:lang w:eastAsia="ru-RU"/>
        </w:rPr>
        <w:t>Принципы</w:t>
      </w:r>
      <w:r w:rsidRPr="00B96AEB">
        <w:rPr>
          <w:rFonts w:eastAsia="Times New Roman"/>
          <w:szCs w:val="28"/>
          <w:lang w:eastAsia="ru-RU"/>
        </w:rPr>
        <w:t>:</w:t>
      </w:r>
    </w:p>
    <w:p w14:paraId="6F6FD2F6" w14:textId="77777777" w:rsidR="00B96AEB" w:rsidRPr="00B96AEB" w:rsidRDefault="00B96AEB" w:rsidP="00B96AEB">
      <w:pPr>
        <w:numPr>
          <w:ilvl w:val="0"/>
          <w:numId w:val="27"/>
        </w:numPr>
        <w:spacing w:before="100" w:beforeAutospacing="1" w:after="100" w:afterAutospacing="1"/>
        <w:jc w:val="left"/>
        <w:rPr>
          <w:rFonts w:eastAsia="Times New Roman"/>
          <w:szCs w:val="28"/>
          <w:lang w:eastAsia="ru-RU"/>
        </w:rPr>
      </w:pPr>
      <w:r w:rsidRPr="00B96AEB">
        <w:rPr>
          <w:rFonts w:eastAsia="Times New Roman"/>
          <w:b/>
          <w:bCs/>
          <w:szCs w:val="28"/>
          <w:lang w:eastAsia="ru-RU"/>
        </w:rPr>
        <w:t>Ясность и простота</w:t>
      </w:r>
      <w:r w:rsidRPr="00B96AEB">
        <w:rPr>
          <w:rFonts w:eastAsia="Times New Roman"/>
          <w:szCs w:val="28"/>
          <w:lang w:eastAsia="ru-RU"/>
        </w:rPr>
        <w:t xml:space="preserve"> — минимизировать количество линий пересечения.</w:t>
      </w:r>
    </w:p>
    <w:p w14:paraId="2FFD18E3" w14:textId="77777777" w:rsidR="00B96AEB" w:rsidRPr="00B96AEB" w:rsidRDefault="00B96AEB" w:rsidP="00B96AEB">
      <w:pPr>
        <w:numPr>
          <w:ilvl w:val="0"/>
          <w:numId w:val="27"/>
        </w:numPr>
        <w:spacing w:before="100" w:beforeAutospacing="1" w:after="100" w:afterAutospacing="1"/>
        <w:jc w:val="left"/>
        <w:rPr>
          <w:rFonts w:eastAsia="Times New Roman"/>
          <w:szCs w:val="28"/>
          <w:lang w:eastAsia="ru-RU"/>
        </w:rPr>
      </w:pPr>
      <w:r w:rsidRPr="00B96AEB">
        <w:rPr>
          <w:rFonts w:eastAsia="Times New Roman"/>
          <w:b/>
          <w:bCs/>
          <w:szCs w:val="28"/>
          <w:lang w:eastAsia="ru-RU"/>
        </w:rPr>
        <w:t>Согласованность</w:t>
      </w:r>
      <w:r w:rsidRPr="00B96AEB">
        <w:rPr>
          <w:rFonts w:eastAsia="Times New Roman"/>
          <w:szCs w:val="28"/>
          <w:lang w:eastAsia="ru-RU"/>
        </w:rPr>
        <w:t xml:space="preserve"> — использовать одни и те же символы одинаково.</w:t>
      </w:r>
    </w:p>
    <w:p w14:paraId="1BB07723" w14:textId="77777777" w:rsidR="00B96AEB" w:rsidRPr="00B96AEB" w:rsidRDefault="00B96AEB" w:rsidP="00B96AEB">
      <w:pPr>
        <w:numPr>
          <w:ilvl w:val="0"/>
          <w:numId w:val="27"/>
        </w:numPr>
        <w:spacing w:before="100" w:beforeAutospacing="1" w:after="100" w:afterAutospacing="1"/>
        <w:jc w:val="left"/>
        <w:rPr>
          <w:rFonts w:eastAsia="Times New Roman"/>
          <w:szCs w:val="28"/>
          <w:lang w:eastAsia="ru-RU"/>
        </w:rPr>
      </w:pPr>
      <w:r w:rsidRPr="00B96AEB">
        <w:rPr>
          <w:rFonts w:eastAsia="Times New Roman"/>
          <w:b/>
          <w:bCs/>
          <w:szCs w:val="28"/>
          <w:lang w:eastAsia="ru-RU"/>
        </w:rPr>
        <w:t>Логическая завершённость</w:t>
      </w:r>
      <w:r w:rsidRPr="00B96AEB">
        <w:rPr>
          <w:rFonts w:eastAsia="Times New Roman"/>
          <w:szCs w:val="28"/>
          <w:lang w:eastAsia="ru-RU"/>
        </w:rPr>
        <w:t xml:space="preserve"> — каждый путь начинается и завершается событиями.</w:t>
      </w:r>
    </w:p>
    <w:p w14:paraId="5BD735CE" w14:textId="77777777" w:rsidR="00B96AEB" w:rsidRPr="00B96AEB" w:rsidRDefault="00B96AEB" w:rsidP="00B96AEB">
      <w:pPr>
        <w:numPr>
          <w:ilvl w:val="0"/>
          <w:numId w:val="27"/>
        </w:numPr>
        <w:spacing w:before="100" w:beforeAutospacing="1" w:after="100" w:afterAutospacing="1"/>
        <w:jc w:val="left"/>
        <w:rPr>
          <w:rFonts w:eastAsia="Times New Roman"/>
          <w:szCs w:val="28"/>
          <w:lang w:eastAsia="ru-RU"/>
        </w:rPr>
      </w:pPr>
      <w:r w:rsidRPr="00B96AEB">
        <w:rPr>
          <w:rFonts w:eastAsia="Times New Roman"/>
          <w:b/>
          <w:bCs/>
          <w:szCs w:val="28"/>
          <w:lang w:eastAsia="ru-RU"/>
        </w:rPr>
        <w:t>Читаемость слева направо/сверху вниз</w:t>
      </w:r>
      <w:r w:rsidRPr="00B96AEB">
        <w:rPr>
          <w:rFonts w:eastAsia="Times New Roman"/>
          <w:szCs w:val="28"/>
          <w:lang w:eastAsia="ru-RU"/>
        </w:rPr>
        <w:t>.</w:t>
      </w:r>
    </w:p>
    <w:p w14:paraId="6A381399" w14:textId="5A992A2F" w:rsidR="00B96AEB" w:rsidRDefault="00B96AEB" w:rsidP="00B96AEB">
      <w:pPr>
        <w:spacing w:before="100" w:beforeAutospacing="1" w:after="100" w:afterAutospacing="1"/>
        <w:ind w:firstLine="0"/>
        <w:jc w:val="left"/>
        <w:rPr>
          <w:rFonts w:eastAsia="Times New Roman"/>
          <w:szCs w:val="28"/>
          <w:lang w:eastAsia="ru-RU"/>
        </w:rPr>
      </w:pPr>
      <w:r w:rsidRPr="00B96AEB">
        <w:rPr>
          <w:rFonts w:eastAsia="Times New Roman"/>
          <w:b/>
          <w:bCs/>
          <w:szCs w:val="28"/>
          <w:lang w:eastAsia="ru-RU"/>
        </w:rPr>
        <w:t>Пример</w:t>
      </w:r>
      <w:r w:rsidRPr="00B96AEB">
        <w:rPr>
          <w:rFonts w:eastAsia="Times New Roman"/>
          <w:szCs w:val="28"/>
          <w:lang w:eastAsia="ru-RU"/>
        </w:rPr>
        <w:t xml:space="preserve">: при моделировании «Возврат товара» поток начинается с </w:t>
      </w:r>
      <w:proofErr w:type="spellStart"/>
      <w:r w:rsidRPr="00B96AEB">
        <w:rPr>
          <w:rFonts w:eastAsia="Times New Roman"/>
          <w:szCs w:val="28"/>
          <w:lang w:eastAsia="ru-RU"/>
        </w:rPr>
        <w:t>Start</w:t>
      </w:r>
      <w:proofErr w:type="spellEnd"/>
      <w:r w:rsidRPr="00B96AEB">
        <w:rPr>
          <w:rFonts w:eastAsia="Times New Roman"/>
          <w:szCs w:val="28"/>
          <w:lang w:eastAsia="ru-RU"/>
        </w:rPr>
        <w:t xml:space="preserve"> </w:t>
      </w:r>
      <w:proofErr w:type="spellStart"/>
      <w:r w:rsidRPr="00B96AEB">
        <w:rPr>
          <w:rFonts w:eastAsia="Times New Roman"/>
          <w:szCs w:val="28"/>
          <w:lang w:eastAsia="ru-RU"/>
        </w:rPr>
        <w:t>Event</w:t>
      </w:r>
      <w:proofErr w:type="spellEnd"/>
      <w:r w:rsidRPr="00B96AEB">
        <w:rPr>
          <w:rFonts w:eastAsia="Times New Roman"/>
          <w:szCs w:val="28"/>
          <w:lang w:eastAsia="ru-RU"/>
        </w:rPr>
        <w:t xml:space="preserve"> «Поступил запрос», далее линейно идут задачи, и подпроцессы, без ветвлений, заканчивается </w:t>
      </w:r>
      <w:proofErr w:type="spellStart"/>
      <w:r w:rsidRPr="00B96AEB">
        <w:rPr>
          <w:rFonts w:eastAsia="Times New Roman"/>
          <w:szCs w:val="28"/>
          <w:lang w:eastAsia="ru-RU"/>
        </w:rPr>
        <w:t>End</w:t>
      </w:r>
      <w:proofErr w:type="spellEnd"/>
      <w:r w:rsidRPr="00B96AEB">
        <w:rPr>
          <w:rFonts w:eastAsia="Times New Roman"/>
          <w:szCs w:val="28"/>
          <w:lang w:eastAsia="ru-RU"/>
        </w:rPr>
        <w:t xml:space="preserve"> </w:t>
      </w:r>
      <w:proofErr w:type="spellStart"/>
      <w:r w:rsidRPr="00B96AEB">
        <w:rPr>
          <w:rFonts w:eastAsia="Times New Roman"/>
          <w:szCs w:val="28"/>
          <w:lang w:eastAsia="ru-RU"/>
        </w:rPr>
        <w:t>Event</w:t>
      </w:r>
      <w:proofErr w:type="spellEnd"/>
      <w:r w:rsidRPr="00B96AEB">
        <w:rPr>
          <w:rFonts w:eastAsia="Times New Roman"/>
          <w:szCs w:val="28"/>
          <w:lang w:eastAsia="ru-RU"/>
        </w:rPr>
        <w:t xml:space="preserve"> «Возврат выполнен».</w:t>
      </w:r>
    </w:p>
    <w:p w14:paraId="48461EE7" w14:textId="01BD1395" w:rsidR="00DB435F" w:rsidRPr="00DB435F" w:rsidRDefault="00DB435F" w:rsidP="00DB435F">
      <w:pPr>
        <w:pStyle w:val="a3"/>
        <w:numPr>
          <w:ilvl w:val="1"/>
          <w:numId w:val="25"/>
        </w:numPr>
        <w:spacing w:before="360" w:after="360"/>
        <w:ind w:left="0" w:firstLine="709"/>
        <w:rPr>
          <w:color w:val="FF0000"/>
        </w:rPr>
      </w:pPr>
      <w:r w:rsidRPr="00DB435F">
        <w:rPr>
          <w:color w:val="FF0000"/>
          <w:lang w:val="en-US"/>
        </w:rPr>
        <w:t>ARIS</w:t>
      </w:r>
      <w:r w:rsidRPr="00DB435F">
        <w:rPr>
          <w:color w:val="FF0000"/>
        </w:rPr>
        <w:t>. Общие сведения</w:t>
      </w:r>
    </w:p>
    <w:p w14:paraId="2DF51607" w14:textId="632033F3" w:rsidR="00DB435F" w:rsidRPr="00DB435F" w:rsidRDefault="00DB435F" w:rsidP="00DB435F">
      <w:pPr>
        <w:spacing w:before="0" w:after="100" w:afterAutospacing="1"/>
        <w:jc w:val="left"/>
        <w:rPr>
          <w:lang w:val="en-US"/>
        </w:rPr>
      </w:pPr>
      <w:r w:rsidRPr="00DB435F">
        <w:rPr>
          <w:lang w:val="en-US"/>
        </w:rPr>
        <w:t>ARIS – Architecture of Integrated Information Systems (</w:t>
      </w:r>
      <w:r>
        <w:t>Архитектура</w:t>
      </w:r>
      <w:r w:rsidRPr="00DB435F">
        <w:rPr>
          <w:lang w:val="en-US"/>
        </w:rPr>
        <w:t xml:space="preserve"> </w:t>
      </w:r>
      <w:r>
        <w:t>интегрированных</w:t>
      </w:r>
      <w:r w:rsidRPr="00DB435F">
        <w:rPr>
          <w:lang w:val="en-US"/>
        </w:rPr>
        <w:t xml:space="preserve"> </w:t>
      </w:r>
      <w:r>
        <w:t>информационных</w:t>
      </w:r>
      <w:r w:rsidRPr="00DB435F">
        <w:rPr>
          <w:lang w:val="en-US"/>
        </w:rPr>
        <w:t xml:space="preserve"> </w:t>
      </w:r>
      <w:r>
        <w:t>систем</w:t>
      </w:r>
      <w:r w:rsidRPr="00DB435F">
        <w:rPr>
          <w:lang w:val="en-US"/>
        </w:rPr>
        <w:t>)</w:t>
      </w:r>
    </w:p>
    <w:p w14:paraId="40F42EEE" w14:textId="6575DF1F" w:rsidR="00DB435F" w:rsidRDefault="00DB435F" w:rsidP="00DB435F">
      <w:pPr>
        <w:spacing w:before="0" w:after="100" w:afterAutospacing="1"/>
        <w:jc w:val="left"/>
      </w:pPr>
      <w:r>
        <w:t>ARIS – методология, применяемая для моделирования деятельности компании и информационной инфраструктуры, обеспечивающей эту деятельность</w:t>
      </w:r>
    </w:p>
    <w:p w14:paraId="75FD8D0A" w14:textId="75641D2C" w:rsidR="00DB435F" w:rsidRPr="00DB435F" w:rsidRDefault="00DB435F" w:rsidP="00DB435F">
      <w:pPr>
        <w:pStyle w:val="a3"/>
        <w:numPr>
          <w:ilvl w:val="1"/>
          <w:numId w:val="25"/>
        </w:numPr>
        <w:spacing w:before="0" w:after="100" w:afterAutospacing="1"/>
        <w:jc w:val="left"/>
        <w:rPr>
          <w:color w:val="FF0000"/>
        </w:rPr>
      </w:pPr>
      <w:r w:rsidRPr="00DB435F">
        <w:rPr>
          <w:color w:val="FF0000"/>
        </w:rPr>
        <w:t xml:space="preserve"> </w:t>
      </w:r>
      <w:r w:rsidRPr="00DB435F">
        <w:rPr>
          <w:color w:val="FF0000"/>
          <w:lang w:val="en-US"/>
        </w:rPr>
        <w:t xml:space="preserve">ARIS. </w:t>
      </w:r>
      <w:r w:rsidRPr="00DB435F">
        <w:rPr>
          <w:color w:val="FF0000"/>
        </w:rPr>
        <w:t xml:space="preserve">Подсистема организации </w:t>
      </w:r>
    </w:p>
    <w:p w14:paraId="0FDD5DF5" w14:textId="77777777" w:rsidR="00DB435F" w:rsidRDefault="00DB435F" w:rsidP="00DB435F">
      <w:pPr>
        <w:spacing w:before="0"/>
        <w:jc w:val="left"/>
      </w:pPr>
      <w:r>
        <w:t>В современном мире организация представляет собой сложную социально-техническую систему.</w:t>
      </w:r>
    </w:p>
    <w:p w14:paraId="17EF5FBA" w14:textId="77777777" w:rsidR="00DB435F" w:rsidRDefault="00DB435F" w:rsidP="00DB435F">
      <w:pPr>
        <w:spacing w:before="0"/>
        <w:jc w:val="left"/>
      </w:pPr>
      <w:r>
        <w:t xml:space="preserve">В общем случае методология ARIS выделяет в организации следующие подсистемы: </w:t>
      </w:r>
    </w:p>
    <w:p w14:paraId="676FD0F7" w14:textId="77777777" w:rsidR="00DB435F" w:rsidRDefault="00DB435F" w:rsidP="00DB435F">
      <w:pPr>
        <w:spacing w:before="0" w:after="0"/>
        <w:jc w:val="left"/>
      </w:pPr>
      <w:r>
        <w:t>• Организационная;</w:t>
      </w:r>
    </w:p>
    <w:p w14:paraId="4AB5485F" w14:textId="77777777" w:rsidR="00DB435F" w:rsidRDefault="00DB435F" w:rsidP="00DB435F">
      <w:pPr>
        <w:spacing w:before="0" w:after="0"/>
        <w:jc w:val="left"/>
      </w:pPr>
      <w:r>
        <w:t>• Функциональная;</w:t>
      </w:r>
    </w:p>
    <w:p w14:paraId="3BBB9FC9" w14:textId="77777777" w:rsidR="00DB435F" w:rsidRDefault="00DB435F" w:rsidP="00DB435F">
      <w:pPr>
        <w:spacing w:before="0" w:after="0"/>
        <w:jc w:val="left"/>
      </w:pPr>
      <w:r>
        <w:t>• Подсистема входов/выходов;</w:t>
      </w:r>
    </w:p>
    <w:p w14:paraId="61662DBC" w14:textId="77777777" w:rsidR="00DB435F" w:rsidRDefault="00DB435F" w:rsidP="00DB435F">
      <w:pPr>
        <w:spacing w:before="0" w:after="0"/>
        <w:jc w:val="left"/>
      </w:pPr>
      <w:r>
        <w:t>• Информационная (подсистема данных);</w:t>
      </w:r>
    </w:p>
    <w:p w14:paraId="0CD961AC" w14:textId="77777777" w:rsidR="00DB435F" w:rsidRDefault="00DB435F" w:rsidP="00DB435F">
      <w:pPr>
        <w:spacing w:before="0" w:after="0"/>
        <w:jc w:val="left"/>
      </w:pPr>
      <w:r>
        <w:t xml:space="preserve">• Подсистема процессов управления; </w:t>
      </w:r>
    </w:p>
    <w:p w14:paraId="21FB5B11" w14:textId="77777777" w:rsidR="00DB435F" w:rsidRDefault="00DB435F" w:rsidP="00DB435F">
      <w:pPr>
        <w:spacing w:before="0" w:after="0"/>
        <w:jc w:val="left"/>
      </w:pPr>
      <w:r>
        <w:t xml:space="preserve">• Подсистема целей организации; </w:t>
      </w:r>
    </w:p>
    <w:p w14:paraId="58E68A97" w14:textId="77777777" w:rsidR="00DB435F" w:rsidRDefault="00DB435F" w:rsidP="00DB435F">
      <w:pPr>
        <w:spacing w:before="0" w:after="0"/>
        <w:jc w:val="left"/>
      </w:pPr>
      <w:r>
        <w:t xml:space="preserve">• Подсистема средств производства; </w:t>
      </w:r>
    </w:p>
    <w:p w14:paraId="315052BE" w14:textId="77777777" w:rsidR="00DB435F" w:rsidRDefault="00DB435F" w:rsidP="00DB435F">
      <w:pPr>
        <w:spacing w:before="0" w:after="0"/>
        <w:jc w:val="left"/>
      </w:pPr>
      <w:r>
        <w:t>• Подсистема человеческих ресурсов;</w:t>
      </w:r>
    </w:p>
    <w:p w14:paraId="1531ADDE" w14:textId="71831BBC" w:rsidR="00DB435F" w:rsidRDefault="00DB435F" w:rsidP="00DB435F">
      <w:pPr>
        <w:spacing w:before="0" w:after="0"/>
        <w:jc w:val="left"/>
      </w:pPr>
      <w:r>
        <w:t>• Подсистема расположения организационных структур.</w:t>
      </w:r>
    </w:p>
    <w:p w14:paraId="527176A9" w14:textId="1C5F13A4" w:rsidR="00DB435F" w:rsidRPr="00DB435F" w:rsidRDefault="00DB435F" w:rsidP="00DB435F">
      <w:pPr>
        <w:pStyle w:val="a3"/>
        <w:numPr>
          <w:ilvl w:val="1"/>
          <w:numId w:val="25"/>
        </w:numPr>
        <w:spacing w:before="100" w:beforeAutospacing="1" w:after="100" w:afterAutospacing="1"/>
        <w:ind w:left="0" w:firstLine="709"/>
        <w:jc w:val="left"/>
        <w:rPr>
          <w:rFonts w:eastAsia="Times New Roman"/>
          <w:color w:val="FF0000"/>
          <w:szCs w:val="28"/>
          <w:lang w:eastAsia="ru-RU"/>
        </w:rPr>
      </w:pPr>
      <w:r w:rsidRPr="00DB435F">
        <w:rPr>
          <w:rFonts w:eastAsia="Times New Roman"/>
          <w:color w:val="FF0000"/>
          <w:szCs w:val="28"/>
          <w:lang w:eastAsia="ru-RU"/>
        </w:rPr>
        <w:t xml:space="preserve"> </w:t>
      </w:r>
      <w:r w:rsidRPr="00DB435F">
        <w:rPr>
          <w:rFonts w:eastAsia="Times New Roman"/>
          <w:color w:val="FF0000"/>
          <w:szCs w:val="28"/>
          <w:lang w:val="en-US" w:eastAsia="ru-RU"/>
        </w:rPr>
        <w:t xml:space="preserve">ARIS. </w:t>
      </w:r>
      <w:r w:rsidRPr="00DB435F">
        <w:rPr>
          <w:rFonts w:eastAsia="Times New Roman"/>
          <w:color w:val="FF0000"/>
          <w:szCs w:val="28"/>
          <w:lang w:eastAsia="ru-RU"/>
        </w:rPr>
        <w:t xml:space="preserve">Архитектура </w:t>
      </w:r>
      <w:r w:rsidRPr="00DB435F">
        <w:rPr>
          <w:rFonts w:eastAsia="Times New Roman"/>
          <w:color w:val="FF0000"/>
          <w:szCs w:val="28"/>
          <w:lang w:val="en-US" w:eastAsia="ru-RU"/>
        </w:rPr>
        <w:t>ARIS.</w:t>
      </w:r>
    </w:p>
    <w:p w14:paraId="28F39501" w14:textId="77777777" w:rsidR="00DB435F" w:rsidRDefault="00DB435F" w:rsidP="00DB435F">
      <w:pPr>
        <w:spacing w:before="100" w:beforeAutospacing="1" w:after="100" w:afterAutospacing="1"/>
        <w:jc w:val="left"/>
      </w:pPr>
      <w:r>
        <w:t>Все подсистемы организации взаимосвязаны, поэтому для устранения избыточности методология ARIS ограничивает число типов моделей:</w:t>
      </w:r>
    </w:p>
    <w:p w14:paraId="1A7BB07D" w14:textId="77777777" w:rsidR="00DB435F" w:rsidRDefault="00DB435F" w:rsidP="00DB435F">
      <w:pPr>
        <w:spacing w:before="100" w:beforeAutospacing="1" w:after="100" w:afterAutospacing="1"/>
        <w:ind w:firstLine="0"/>
        <w:jc w:val="left"/>
      </w:pPr>
      <w:r>
        <w:lastRenderedPageBreak/>
        <w:t>• Организационные модели;</w:t>
      </w:r>
      <w:r>
        <w:br/>
        <w:t>• Функциональные модели;</w:t>
      </w:r>
      <w:r>
        <w:br/>
        <w:t>• Информационные модели;</w:t>
      </w:r>
      <w:r>
        <w:br/>
        <w:t>• Модели процессов управления;</w:t>
      </w:r>
      <w:r>
        <w:br/>
        <w:t>• Модели входов/выходов.</w:t>
      </w:r>
    </w:p>
    <w:p w14:paraId="5A632BEB" w14:textId="61159703" w:rsidR="00DB435F" w:rsidRDefault="00DB435F" w:rsidP="00DB435F">
      <w:pPr>
        <w:spacing w:before="100" w:beforeAutospacing="1" w:after="100" w:afterAutospacing="1"/>
        <w:jc w:val="left"/>
      </w:pPr>
      <w:r>
        <w:t>Остальные подсистемы могут моделироваться с использованием объектов, входящих в перечисленные выше модели</w:t>
      </w:r>
      <w:r w:rsidRPr="00DB435F">
        <w:t>.</w:t>
      </w:r>
    </w:p>
    <w:p w14:paraId="144F42C2" w14:textId="3802BFDD" w:rsidR="00DB435F" w:rsidRDefault="00DB435F" w:rsidP="00DB435F">
      <w:pPr>
        <w:spacing w:before="100" w:beforeAutospacing="1" w:after="100" w:afterAutospacing="1"/>
        <w:jc w:val="left"/>
      </w:pPr>
      <w:r>
        <w:rPr>
          <w:noProof/>
        </w:rPr>
        <w:drawing>
          <wp:inline distT="0" distB="0" distL="0" distR="0" wp14:anchorId="17B1D81B" wp14:editId="432B0CE0">
            <wp:extent cx="4705350" cy="38385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B73EA" w14:textId="209AAA95" w:rsidR="00BF180D" w:rsidRPr="00DB435F" w:rsidRDefault="00BF180D" w:rsidP="00BF180D">
      <w:pPr>
        <w:spacing w:before="0" w:after="160" w:line="259" w:lineRule="auto"/>
        <w:ind w:firstLine="0"/>
        <w:jc w:val="left"/>
      </w:pPr>
      <w:r>
        <w:br w:type="page"/>
      </w:r>
    </w:p>
    <w:p w14:paraId="04A902E5" w14:textId="321E6268" w:rsidR="00B96AEB" w:rsidRDefault="00DB435F" w:rsidP="00DB435F">
      <w:pPr>
        <w:pStyle w:val="a3"/>
        <w:numPr>
          <w:ilvl w:val="1"/>
          <w:numId w:val="25"/>
        </w:numPr>
        <w:spacing w:before="360" w:after="360"/>
        <w:rPr>
          <w:color w:val="FF0000"/>
          <w:lang w:val="en-US"/>
        </w:rPr>
      </w:pPr>
      <w:r>
        <w:rPr>
          <w:color w:val="FF0000"/>
          <w:lang w:val="en-US"/>
        </w:rPr>
        <w:lastRenderedPageBreak/>
        <w:t xml:space="preserve"> </w:t>
      </w:r>
      <w:r>
        <w:rPr>
          <w:color w:val="FF0000"/>
        </w:rPr>
        <w:t xml:space="preserve">Фазовая модель </w:t>
      </w:r>
      <w:r w:rsidR="00BF180D">
        <w:rPr>
          <w:color w:val="FF0000"/>
          <w:lang w:val="en-US"/>
        </w:rPr>
        <w:t>ARIS.</w:t>
      </w:r>
    </w:p>
    <w:p w14:paraId="52B1FEE8" w14:textId="2A7DA559" w:rsidR="00BF180D" w:rsidRDefault="00BF180D" w:rsidP="00BF180D">
      <w:pPr>
        <w:spacing w:before="360" w:after="360"/>
        <w:ind w:left="1080" w:firstLine="0"/>
        <w:jc w:val="center"/>
        <w:rPr>
          <w:color w:val="FF0000"/>
          <w:lang w:val="en-US"/>
        </w:rPr>
      </w:pPr>
      <w:r>
        <w:rPr>
          <w:noProof/>
          <w:color w:val="FF0000"/>
          <w:lang w:val="en-US"/>
        </w:rPr>
        <w:drawing>
          <wp:inline distT="0" distB="0" distL="0" distR="0" wp14:anchorId="485D879B" wp14:editId="3F39E11B">
            <wp:extent cx="1943100" cy="4246955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844" cy="4259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D0752" w14:textId="0468FD33" w:rsidR="00BF180D" w:rsidRDefault="005C6AD0" w:rsidP="005C6AD0">
      <w:pPr>
        <w:pStyle w:val="a3"/>
        <w:numPr>
          <w:ilvl w:val="1"/>
          <w:numId w:val="25"/>
        </w:numPr>
        <w:spacing w:before="360" w:after="360"/>
        <w:ind w:left="0" w:firstLine="709"/>
        <w:rPr>
          <w:color w:val="FF0000"/>
        </w:rPr>
      </w:pPr>
      <w:r>
        <w:rPr>
          <w:color w:val="FF0000"/>
          <w:lang w:val="en-US"/>
        </w:rPr>
        <w:t>ARIS</w:t>
      </w:r>
      <w:r w:rsidRPr="005C6AD0">
        <w:rPr>
          <w:color w:val="FF0000"/>
        </w:rPr>
        <w:t xml:space="preserve">. </w:t>
      </w:r>
      <w:r>
        <w:rPr>
          <w:color w:val="FF0000"/>
        </w:rPr>
        <w:t xml:space="preserve">Виды моделей </w:t>
      </w:r>
      <w:r>
        <w:rPr>
          <w:color w:val="FF0000"/>
          <w:lang w:val="en-US"/>
        </w:rPr>
        <w:t>ARIS</w:t>
      </w:r>
      <w:r w:rsidRPr="005C6AD0">
        <w:rPr>
          <w:color w:val="FF0000"/>
        </w:rPr>
        <w:t xml:space="preserve">. </w:t>
      </w:r>
      <w:r>
        <w:rPr>
          <w:color w:val="FF0000"/>
        </w:rPr>
        <w:t>Состав моделей</w:t>
      </w:r>
    </w:p>
    <w:p w14:paraId="5AA8C8E0" w14:textId="77777777" w:rsidR="005C6AD0" w:rsidRDefault="005C6AD0" w:rsidP="005C6AD0">
      <w:pPr>
        <w:pStyle w:val="a3"/>
        <w:spacing w:before="360" w:after="360"/>
        <w:ind w:left="709" w:firstLine="0"/>
      </w:pPr>
      <w:r>
        <w:t xml:space="preserve">В ARIS существует более 100 видов моделей. </w:t>
      </w:r>
    </w:p>
    <w:p w14:paraId="60E9F7AF" w14:textId="77777777" w:rsidR="005C6AD0" w:rsidRDefault="005C6AD0" w:rsidP="005C6AD0">
      <w:pPr>
        <w:pStyle w:val="a3"/>
        <w:spacing w:before="360" w:after="360"/>
        <w:ind w:left="709" w:firstLine="0"/>
      </w:pPr>
      <w:r>
        <w:t>Среди основных можно выделить следующие. Организационные модели:</w:t>
      </w:r>
    </w:p>
    <w:p w14:paraId="660E120D" w14:textId="5409C040" w:rsidR="005C6AD0" w:rsidRDefault="005C6AD0" w:rsidP="005C6AD0">
      <w:pPr>
        <w:pStyle w:val="a3"/>
        <w:spacing w:before="360" w:after="360"/>
        <w:ind w:left="709" w:firstLine="0"/>
      </w:pPr>
      <w:r>
        <w:t xml:space="preserve">• Организационная схема - </w:t>
      </w:r>
      <w:proofErr w:type="spellStart"/>
      <w:r>
        <w:t>Organizational</w:t>
      </w:r>
      <w:proofErr w:type="spellEnd"/>
      <w:r>
        <w:t xml:space="preserve"> </w:t>
      </w:r>
      <w:proofErr w:type="spellStart"/>
      <w:r>
        <w:t>Chart</w:t>
      </w:r>
      <w:proofErr w:type="spellEnd"/>
      <w:r>
        <w:t xml:space="preserve"> Функциональные модели:</w:t>
      </w:r>
    </w:p>
    <w:p w14:paraId="163D0BAD" w14:textId="5C08AE0B" w:rsidR="005C6AD0" w:rsidRDefault="005C6AD0" w:rsidP="005C6AD0">
      <w:pPr>
        <w:pStyle w:val="a3"/>
        <w:spacing w:before="360" w:after="360"/>
        <w:ind w:left="709" w:firstLine="0"/>
      </w:pPr>
      <w:r>
        <w:t xml:space="preserve">• Дерево функций –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Информационные модели:</w:t>
      </w:r>
    </w:p>
    <w:p w14:paraId="6EBD5288" w14:textId="05886148" w:rsidR="005C6AD0" w:rsidRDefault="005C6AD0" w:rsidP="005C6AD0">
      <w:pPr>
        <w:pStyle w:val="a3"/>
        <w:spacing w:before="360" w:after="360"/>
        <w:ind w:left="709" w:firstLine="0"/>
      </w:pPr>
      <w:r>
        <w:t xml:space="preserve">• Модель технических терминов – </w:t>
      </w:r>
      <w:proofErr w:type="spellStart"/>
      <w:r>
        <w:t>Technical</w:t>
      </w:r>
      <w:proofErr w:type="spellEnd"/>
      <w:r>
        <w:t xml:space="preserve"> </w:t>
      </w:r>
      <w:proofErr w:type="spellStart"/>
      <w:r>
        <w:t>Term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Модели процессов управления:</w:t>
      </w:r>
    </w:p>
    <w:p w14:paraId="4D41FACD" w14:textId="4AE9C71C" w:rsidR="005C6AD0" w:rsidRPr="005C6AD0" w:rsidRDefault="005C6AD0" w:rsidP="005C6AD0">
      <w:pPr>
        <w:pStyle w:val="a3"/>
        <w:spacing w:before="360" w:after="360"/>
        <w:ind w:left="709" w:firstLine="0"/>
        <w:rPr>
          <w:lang w:val="en-US"/>
        </w:rPr>
      </w:pPr>
      <w:r w:rsidRPr="005C6AD0">
        <w:rPr>
          <w:lang w:val="en-US"/>
        </w:rPr>
        <w:t xml:space="preserve">• </w:t>
      </w:r>
      <w:r>
        <w:t>Событийная</w:t>
      </w:r>
      <w:r w:rsidRPr="005C6AD0">
        <w:rPr>
          <w:lang w:val="en-US"/>
        </w:rPr>
        <w:t xml:space="preserve"> </w:t>
      </w:r>
      <w:r>
        <w:t>цепочка</w:t>
      </w:r>
      <w:r w:rsidRPr="005C6AD0">
        <w:rPr>
          <w:lang w:val="en-US"/>
        </w:rPr>
        <w:t xml:space="preserve"> </w:t>
      </w:r>
      <w:r>
        <w:t>процесса</w:t>
      </w:r>
      <w:r w:rsidRPr="005C6AD0">
        <w:rPr>
          <w:lang w:val="en-US"/>
        </w:rPr>
        <w:t xml:space="preserve"> – Extended event driven process chain (</w:t>
      </w:r>
      <w:proofErr w:type="spellStart"/>
      <w:r w:rsidRPr="005C6AD0">
        <w:rPr>
          <w:lang w:val="en-US"/>
        </w:rPr>
        <w:t>eEPC</w:t>
      </w:r>
      <w:proofErr w:type="spellEnd"/>
      <w:r w:rsidRPr="005C6AD0">
        <w:rPr>
          <w:lang w:val="en-US"/>
        </w:rPr>
        <w:t>)</w:t>
      </w:r>
    </w:p>
    <w:p w14:paraId="591CFE86" w14:textId="3A3629AE" w:rsidR="005C6AD0" w:rsidRPr="00AD701C" w:rsidRDefault="005C6AD0" w:rsidP="005C6AD0">
      <w:pPr>
        <w:pStyle w:val="a3"/>
        <w:spacing w:before="360" w:after="360"/>
        <w:ind w:left="709" w:firstLine="0"/>
        <w:rPr>
          <w:lang w:val="en-US"/>
        </w:rPr>
      </w:pPr>
      <w:r w:rsidRPr="00AD701C">
        <w:rPr>
          <w:lang w:val="en-US"/>
        </w:rPr>
        <w:t xml:space="preserve">• </w:t>
      </w:r>
      <w:r>
        <w:t>Диаграмма</w:t>
      </w:r>
      <w:r w:rsidRPr="00AD701C">
        <w:rPr>
          <w:lang w:val="en-US"/>
        </w:rPr>
        <w:t xml:space="preserve"> </w:t>
      </w:r>
      <w:r>
        <w:t>окружения</w:t>
      </w:r>
      <w:r w:rsidRPr="00AD701C">
        <w:rPr>
          <w:lang w:val="en-US"/>
        </w:rPr>
        <w:t xml:space="preserve"> </w:t>
      </w:r>
      <w:r>
        <w:t>функции</w:t>
      </w:r>
      <w:r w:rsidRPr="00AD701C">
        <w:rPr>
          <w:lang w:val="en-US"/>
        </w:rPr>
        <w:t xml:space="preserve"> – Function Allocation Diagram</w:t>
      </w:r>
    </w:p>
    <w:p w14:paraId="4AC634CA" w14:textId="15213271" w:rsidR="005C6AD0" w:rsidRPr="00AD701C" w:rsidRDefault="005C6AD0" w:rsidP="005C6AD0">
      <w:pPr>
        <w:pStyle w:val="a3"/>
        <w:spacing w:before="360" w:after="360"/>
        <w:ind w:left="709" w:firstLine="0"/>
        <w:rPr>
          <w:lang w:val="en-US"/>
        </w:rPr>
      </w:pPr>
      <w:r w:rsidRPr="00AD701C">
        <w:rPr>
          <w:lang w:val="en-US"/>
        </w:rPr>
        <w:t xml:space="preserve">• </w:t>
      </w:r>
      <w:r>
        <w:t>Производственный</w:t>
      </w:r>
      <w:r w:rsidRPr="00AD701C">
        <w:rPr>
          <w:lang w:val="en-US"/>
        </w:rPr>
        <w:t xml:space="preserve"> </w:t>
      </w:r>
      <w:r>
        <w:t>и</w:t>
      </w:r>
      <w:r w:rsidRPr="00AD701C">
        <w:rPr>
          <w:lang w:val="en-US"/>
        </w:rPr>
        <w:t xml:space="preserve"> </w:t>
      </w:r>
      <w:r>
        <w:t>офисный</w:t>
      </w:r>
      <w:r w:rsidRPr="00AD701C">
        <w:rPr>
          <w:lang w:val="en-US"/>
        </w:rPr>
        <w:t xml:space="preserve"> </w:t>
      </w:r>
      <w:r>
        <w:t>процессы</w:t>
      </w:r>
      <w:r w:rsidRPr="00AD701C">
        <w:rPr>
          <w:lang w:val="en-US"/>
        </w:rPr>
        <w:t xml:space="preserve"> – Industrial and Office process • </w:t>
      </w:r>
      <w:r>
        <w:t>Диаграмма</w:t>
      </w:r>
      <w:r w:rsidRPr="00AD701C">
        <w:rPr>
          <w:lang w:val="en-US"/>
        </w:rPr>
        <w:t xml:space="preserve"> </w:t>
      </w:r>
      <w:r>
        <w:t>цепочек</w:t>
      </w:r>
      <w:r w:rsidRPr="00AD701C">
        <w:rPr>
          <w:lang w:val="en-US"/>
        </w:rPr>
        <w:t xml:space="preserve"> </w:t>
      </w:r>
      <w:r>
        <w:t>увеличения</w:t>
      </w:r>
      <w:r w:rsidRPr="00AD701C">
        <w:rPr>
          <w:lang w:val="en-US"/>
        </w:rPr>
        <w:t xml:space="preserve"> </w:t>
      </w:r>
      <w:r>
        <w:t>добавочной</w:t>
      </w:r>
      <w:r w:rsidRPr="00AD701C">
        <w:rPr>
          <w:lang w:val="en-US"/>
        </w:rPr>
        <w:t xml:space="preserve"> </w:t>
      </w:r>
      <w:r>
        <w:t>стоимости</w:t>
      </w:r>
      <w:r w:rsidRPr="00AD701C">
        <w:rPr>
          <w:lang w:val="en-US"/>
        </w:rPr>
        <w:t xml:space="preserve"> – Value-added chain diagram</w:t>
      </w:r>
    </w:p>
    <w:p w14:paraId="3598CEB3" w14:textId="423E84F7" w:rsidR="005C6AD0" w:rsidRPr="00AD701C" w:rsidRDefault="005C6AD0" w:rsidP="005C6AD0">
      <w:pPr>
        <w:pStyle w:val="a3"/>
        <w:spacing w:before="360" w:after="360"/>
        <w:ind w:left="709" w:firstLine="0"/>
        <w:rPr>
          <w:lang w:val="en-US"/>
        </w:rPr>
      </w:pPr>
    </w:p>
    <w:p w14:paraId="2386BA4F" w14:textId="77777777" w:rsidR="005C6AD0" w:rsidRDefault="005C6AD0" w:rsidP="005C6AD0">
      <w:pPr>
        <w:pStyle w:val="a3"/>
        <w:spacing w:before="360" w:after="360"/>
        <w:ind w:left="709" w:firstLine="0"/>
      </w:pPr>
      <w:r>
        <w:t>Каждая модель ARIS содержит</w:t>
      </w:r>
      <w:r w:rsidRPr="005C6AD0">
        <w:t>:</w:t>
      </w:r>
      <w:r>
        <w:t xml:space="preserve"> </w:t>
      </w:r>
    </w:p>
    <w:p w14:paraId="3A573EBA" w14:textId="77777777" w:rsidR="005C6AD0" w:rsidRDefault="005C6AD0" w:rsidP="005C6AD0">
      <w:pPr>
        <w:pStyle w:val="a3"/>
        <w:spacing w:before="360" w:after="360"/>
        <w:ind w:left="709" w:firstLine="0"/>
      </w:pPr>
      <w:r>
        <w:t>• Объекты</w:t>
      </w:r>
    </w:p>
    <w:p w14:paraId="737FCCB2" w14:textId="400E41EC" w:rsidR="005C6AD0" w:rsidRDefault="005C6AD0" w:rsidP="005C6AD0">
      <w:pPr>
        <w:pStyle w:val="a3"/>
        <w:spacing w:before="360" w:after="360"/>
        <w:ind w:left="709" w:firstLine="0"/>
        <w:rPr>
          <w:color w:val="FF0000"/>
        </w:rPr>
      </w:pPr>
      <w:r>
        <w:t>• Связи между объектами</w:t>
      </w:r>
    </w:p>
    <w:p w14:paraId="567AE133" w14:textId="77777777" w:rsidR="005C6AD0" w:rsidRPr="005C6AD0" w:rsidRDefault="005C6AD0" w:rsidP="005C6AD0">
      <w:pPr>
        <w:spacing w:before="360" w:after="360"/>
        <w:ind w:left="1080" w:firstLine="0"/>
        <w:rPr>
          <w:color w:val="FF0000"/>
        </w:rPr>
      </w:pPr>
    </w:p>
    <w:p w14:paraId="562D3D1C" w14:textId="0E3A091D" w:rsidR="00B96AEB" w:rsidRPr="005C6AD0" w:rsidRDefault="005C6AD0" w:rsidP="005C6AD0">
      <w:pPr>
        <w:pStyle w:val="a3"/>
        <w:numPr>
          <w:ilvl w:val="1"/>
          <w:numId w:val="25"/>
        </w:numPr>
        <w:rPr>
          <w:color w:val="FF0000"/>
          <w:lang w:val="en-US"/>
        </w:rPr>
      </w:pPr>
      <w:r w:rsidRPr="00AD701C">
        <w:rPr>
          <w:color w:val="FF0000"/>
        </w:rPr>
        <w:lastRenderedPageBreak/>
        <w:t xml:space="preserve"> </w:t>
      </w:r>
      <w:r>
        <w:rPr>
          <w:color w:val="FF0000"/>
          <w:lang w:val="en-US"/>
        </w:rPr>
        <w:t xml:space="preserve">ARIS. </w:t>
      </w:r>
      <w:r>
        <w:rPr>
          <w:color w:val="FF0000"/>
        </w:rPr>
        <w:t>Выбор используемых моделей.</w:t>
      </w:r>
    </w:p>
    <w:p w14:paraId="2254112F" w14:textId="77777777" w:rsidR="005C6AD0" w:rsidRDefault="005C6AD0" w:rsidP="005C6AD0">
      <w:pPr>
        <w:ind w:left="1080" w:firstLine="0"/>
      </w:pPr>
      <w:r>
        <w:t xml:space="preserve">При выборе моделей необходимо учитывать: </w:t>
      </w:r>
    </w:p>
    <w:p w14:paraId="637C65C4" w14:textId="4ABAAEE4" w:rsidR="005C6AD0" w:rsidRDefault="005C6AD0" w:rsidP="005C6AD0">
      <w:pPr>
        <w:ind w:left="1080" w:hanging="87"/>
      </w:pPr>
      <w:r>
        <w:t>• Каждая модель отражается специфический взгляд на объект моделирования</w:t>
      </w:r>
      <w:r>
        <w:br/>
        <w:t>• Модели могут дополнять друг друга.</w:t>
      </w:r>
      <w:r>
        <w:br/>
        <w:t>• Модели могут быть альтернативой друг другу.</w:t>
      </w:r>
      <w:r>
        <w:br/>
        <w:t>• Выбор моделей напрямую зависит от целей моделирования и ожидаемого результата.</w:t>
      </w:r>
    </w:p>
    <w:p w14:paraId="76D43EA3" w14:textId="4773DCF0" w:rsidR="005C6AD0" w:rsidRDefault="005C6AD0" w:rsidP="005C6AD0">
      <w:pPr>
        <w:ind w:left="1080" w:hanging="87"/>
      </w:pPr>
    </w:p>
    <w:p w14:paraId="42EFC86A" w14:textId="7DD20952" w:rsidR="005C6AD0" w:rsidRDefault="005C6AD0" w:rsidP="005C6AD0">
      <w:pPr>
        <w:pStyle w:val="a3"/>
        <w:numPr>
          <w:ilvl w:val="1"/>
          <w:numId w:val="25"/>
        </w:numPr>
        <w:ind w:left="0" w:firstLine="709"/>
        <w:rPr>
          <w:color w:val="FF0000"/>
        </w:rPr>
      </w:pPr>
      <w:r>
        <w:rPr>
          <w:color w:val="FF0000"/>
          <w:lang w:val="en-US"/>
        </w:rPr>
        <w:t>ARIS</w:t>
      </w:r>
      <w:r w:rsidRPr="005C6AD0">
        <w:rPr>
          <w:color w:val="FF0000"/>
        </w:rPr>
        <w:t xml:space="preserve">. </w:t>
      </w:r>
      <w:r>
        <w:rPr>
          <w:color w:val="FF0000"/>
        </w:rPr>
        <w:t xml:space="preserve">Диаграмма </w:t>
      </w:r>
      <w:r>
        <w:rPr>
          <w:color w:val="FF0000"/>
          <w:lang w:val="en-US"/>
        </w:rPr>
        <w:t>ARIS</w:t>
      </w:r>
      <w:r>
        <w:rPr>
          <w:color w:val="FF0000"/>
        </w:rPr>
        <w:t xml:space="preserve"> для общего описания организации. Диаграмма </w:t>
      </w:r>
      <w:r>
        <w:rPr>
          <w:color w:val="FF0000"/>
          <w:lang w:val="en-US"/>
        </w:rPr>
        <w:t>ARIS</w:t>
      </w:r>
      <w:r w:rsidRPr="005C6AD0">
        <w:rPr>
          <w:color w:val="FF0000"/>
        </w:rPr>
        <w:t xml:space="preserve"> </w:t>
      </w:r>
      <w:r>
        <w:rPr>
          <w:color w:val="FF0000"/>
        </w:rPr>
        <w:t>для разработки ПО.</w:t>
      </w:r>
    </w:p>
    <w:p w14:paraId="7DBC7C68" w14:textId="708E0AE6" w:rsidR="005C6AD0" w:rsidRDefault="005C6AD0" w:rsidP="005C6AD0">
      <w:pPr>
        <w:pStyle w:val="a3"/>
        <w:ind w:left="709" w:firstLine="0"/>
        <w:rPr>
          <w:color w:val="000000" w:themeColor="text1"/>
          <w:lang w:val="en-US"/>
        </w:rPr>
      </w:pPr>
      <w:r>
        <w:rPr>
          <w:color w:val="000000" w:themeColor="text1"/>
        </w:rPr>
        <w:t>Общее описание</w:t>
      </w:r>
      <w:r>
        <w:rPr>
          <w:color w:val="000000" w:themeColor="text1"/>
          <w:lang w:val="en-US"/>
        </w:rPr>
        <w:t>:</w:t>
      </w:r>
    </w:p>
    <w:p w14:paraId="3B7BC13D" w14:textId="77777777" w:rsidR="005C6AD0" w:rsidRPr="005C6AD0" w:rsidRDefault="005C6AD0" w:rsidP="005C6AD0">
      <w:pPr>
        <w:pStyle w:val="a3"/>
        <w:numPr>
          <w:ilvl w:val="0"/>
          <w:numId w:val="29"/>
        </w:numPr>
        <w:rPr>
          <w:color w:val="000000" w:themeColor="text1"/>
          <w:lang w:val="en-US"/>
        </w:rPr>
      </w:pPr>
      <w:r>
        <w:t>Диаграмма целей.</w:t>
      </w:r>
    </w:p>
    <w:p w14:paraId="04595EC4" w14:textId="15B1177B" w:rsidR="005C6AD0" w:rsidRPr="005C6AD0" w:rsidRDefault="005C6AD0" w:rsidP="005C6AD0">
      <w:pPr>
        <w:pStyle w:val="a3"/>
        <w:numPr>
          <w:ilvl w:val="0"/>
          <w:numId w:val="29"/>
        </w:numPr>
        <w:rPr>
          <w:color w:val="000000" w:themeColor="text1"/>
          <w:lang w:val="en-US"/>
        </w:rPr>
      </w:pPr>
      <w:r>
        <w:t>Организационная схема.</w:t>
      </w:r>
    </w:p>
    <w:p w14:paraId="04E44F04" w14:textId="77777777" w:rsidR="005C6AD0" w:rsidRPr="005C6AD0" w:rsidRDefault="005C6AD0" w:rsidP="005C6AD0">
      <w:pPr>
        <w:pStyle w:val="a3"/>
        <w:numPr>
          <w:ilvl w:val="0"/>
          <w:numId w:val="29"/>
        </w:numPr>
        <w:rPr>
          <w:color w:val="000000" w:themeColor="text1"/>
          <w:lang w:val="en-US"/>
        </w:rPr>
      </w:pPr>
      <w:r>
        <w:t>Диаграмма VAD.</w:t>
      </w:r>
    </w:p>
    <w:p w14:paraId="115FAB68" w14:textId="77777777" w:rsidR="005C6AD0" w:rsidRPr="005C6AD0" w:rsidRDefault="005C6AD0" w:rsidP="005C6AD0">
      <w:pPr>
        <w:pStyle w:val="a3"/>
        <w:numPr>
          <w:ilvl w:val="0"/>
          <w:numId w:val="29"/>
        </w:numPr>
        <w:rPr>
          <w:color w:val="000000" w:themeColor="text1"/>
          <w:lang w:val="en-US"/>
        </w:rPr>
      </w:pPr>
      <w:r>
        <w:t>Дерево функций.</w:t>
      </w:r>
    </w:p>
    <w:p w14:paraId="6B268EED" w14:textId="77777777" w:rsidR="005C6AD0" w:rsidRPr="005C6AD0" w:rsidRDefault="005C6AD0" w:rsidP="005C6AD0">
      <w:pPr>
        <w:pStyle w:val="a3"/>
        <w:numPr>
          <w:ilvl w:val="0"/>
          <w:numId w:val="29"/>
        </w:numPr>
        <w:rPr>
          <w:color w:val="000000" w:themeColor="text1"/>
          <w:lang w:val="en-US"/>
        </w:rPr>
      </w:pPr>
      <w:r>
        <w:t xml:space="preserve">Диаграмма </w:t>
      </w:r>
      <w:proofErr w:type="spellStart"/>
      <w:r>
        <w:t>еЕРС</w:t>
      </w:r>
      <w:proofErr w:type="spellEnd"/>
      <w:r>
        <w:t>.</w:t>
      </w:r>
    </w:p>
    <w:p w14:paraId="70749864" w14:textId="77777777" w:rsidR="005C6AD0" w:rsidRPr="005C6AD0" w:rsidRDefault="005C6AD0" w:rsidP="005C6AD0">
      <w:pPr>
        <w:pStyle w:val="a3"/>
        <w:numPr>
          <w:ilvl w:val="0"/>
          <w:numId w:val="29"/>
        </w:numPr>
        <w:rPr>
          <w:color w:val="000000" w:themeColor="text1"/>
          <w:lang w:val="en-US"/>
        </w:rPr>
      </w:pPr>
      <w:r>
        <w:t>Диаграмма цепочки процесса (PCD).</w:t>
      </w:r>
    </w:p>
    <w:p w14:paraId="478B2185" w14:textId="77777777" w:rsidR="005C6AD0" w:rsidRPr="005C6AD0" w:rsidRDefault="005C6AD0" w:rsidP="005C6AD0">
      <w:pPr>
        <w:pStyle w:val="a3"/>
        <w:numPr>
          <w:ilvl w:val="0"/>
          <w:numId w:val="29"/>
        </w:numPr>
        <w:rPr>
          <w:color w:val="000000" w:themeColor="text1"/>
          <w:lang w:val="en-US"/>
        </w:rPr>
      </w:pPr>
      <w:r>
        <w:t>Диаграмма окружения функции.</w:t>
      </w:r>
    </w:p>
    <w:p w14:paraId="144512A4" w14:textId="58398AB3" w:rsidR="005C6AD0" w:rsidRPr="005C6AD0" w:rsidRDefault="005C6AD0" w:rsidP="005C6AD0">
      <w:pPr>
        <w:pStyle w:val="a3"/>
        <w:numPr>
          <w:ilvl w:val="0"/>
          <w:numId w:val="29"/>
        </w:numPr>
        <w:rPr>
          <w:color w:val="000000" w:themeColor="text1"/>
          <w:lang w:val="en-US"/>
        </w:rPr>
      </w:pPr>
      <w:r>
        <w:t>Офисный и производственный процессы.</w:t>
      </w:r>
    </w:p>
    <w:p w14:paraId="609E16C3" w14:textId="23E41768" w:rsidR="005C6AD0" w:rsidRDefault="005C6AD0" w:rsidP="005C6AD0">
      <w:pPr>
        <w:rPr>
          <w:color w:val="000000" w:themeColor="text1"/>
          <w:lang w:val="en-US"/>
        </w:rPr>
      </w:pPr>
      <w:r>
        <w:rPr>
          <w:color w:val="000000" w:themeColor="text1"/>
        </w:rPr>
        <w:t>Разработка программного обеспечения</w:t>
      </w:r>
      <w:r>
        <w:rPr>
          <w:color w:val="000000" w:themeColor="text1"/>
          <w:lang w:val="en-US"/>
        </w:rPr>
        <w:t xml:space="preserve">: </w:t>
      </w:r>
    </w:p>
    <w:p w14:paraId="46C690BE" w14:textId="77777777" w:rsidR="005C6AD0" w:rsidRPr="005C6AD0" w:rsidRDefault="005C6AD0" w:rsidP="005C6AD0">
      <w:pPr>
        <w:pStyle w:val="a3"/>
        <w:numPr>
          <w:ilvl w:val="0"/>
          <w:numId w:val="31"/>
        </w:numPr>
        <w:rPr>
          <w:color w:val="000000" w:themeColor="text1"/>
          <w:lang w:val="en-US"/>
        </w:rPr>
      </w:pPr>
      <w:r>
        <w:t>Организационная схема.</w:t>
      </w:r>
    </w:p>
    <w:p w14:paraId="799F90B5" w14:textId="77777777" w:rsidR="005C6AD0" w:rsidRPr="00AD701C" w:rsidRDefault="005C6AD0" w:rsidP="005C6AD0">
      <w:pPr>
        <w:pStyle w:val="a3"/>
        <w:numPr>
          <w:ilvl w:val="0"/>
          <w:numId w:val="31"/>
        </w:numPr>
        <w:rPr>
          <w:color w:val="000000" w:themeColor="text1"/>
        </w:rPr>
      </w:pPr>
      <w:r>
        <w:t xml:space="preserve">Расширенная </w:t>
      </w:r>
      <w:proofErr w:type="spellStart"/>
      <w:r>
        <w:t>eERM</w:t>
      </w:r>
      <w:proofErr w:type="spellEnd"/>
      <w:r>
        <w:t xml:space="preserve"> модель "сущность- отношение".</w:t>
      </w:r>
    </w:p>
    <w:p w14:paraId="276858D3" w14:textId="77777777" w:rsidR="005C6AD0" w:rsidRPr="005C6AD0" w:rsidRDefault="005C6AD0" w:rsidP="005C6AD0">
      <w:pPr>
        <w:pStyle w:val="a3"/>
        <w:numPr>
          <w:ilvl w:val="0"/>
          <w:numId w:val="31"/>
        </w:numPr>
        <w:rPr>
          <w:color w:val="000000" w:themeColor="text1"/>
          <w:lang w:val="en-US"/>
        </w:rPr>
      </w:pPr>
      <w:r>
        <w:t xml:space="preserve">Диаграмма </w:t>
      </w:r>
      <w:proofErr w:type="spellStart"/>
      <w:r>
        <w:t>еЕРС</w:t>
      </w:r>
      <w:proofErr w:type="spellEnd"/>
      <w:r>
        <w:t>.</w:t>
      </w:r>
    </w:p>
    <w:p w14:paraId="24A01A2A" w14:textId="77777777" w:rsidR="005C6AD0" w:rsidRPr="005C6AD0" w:rsidRDefault="005C6AD0" w:rsidP="005C6AD0">
      <w:pPr>
        <w:pStyle w:val="a3"/>
        <w:numPr>
          <w:ilvl w:val="0"/>
          <w:numId w:val="31"/>
        </w:numPr>
        <w:rPr>
          <w:color w:val="000000" w:themeColor="text1"/>
          <w:lang w:val="en-US"/>
        </w:rPr>
      </w:pPr>
      <w:r>
        <w:t>Диаграмма прикладной системы.</w:t>
      </w:r>
    </w:p>
    <w:p w14:paraId="7BA81351" w14:textId="77777777" w:rsidR="005C6AD0" w:rsidRPr="005C6AD0" w:rsidRDefault="005C6AD0" w:rsidP="005C6AD0">
      <w:pPr>
        <w:pStyle w:val="a3"/>
        <w:numPr>
          <w:ilvl w:val="0"/>
          <w:numId w:val="31"/>
        </w:numPr>
        <w:rPr>
          <w:color w:val="000000" w:themeColor="text1"/>
          <w:lang w:val="en-US"/>
        </w:rPr>
      </w:pPr>
      <w:r>
        <w:t>Блок-схема программы.</w:t>
      </w:r>
    </w:p>
    <w:p w14:paraId="4DF84B66" w14:textId="77777777" w:rsidR="005C6AD0" w:rsidRPr="005C6AD0" w:rsidRDefault="005C6AD0" w:rsidP="005C6AD0">
      <w:pPr>
        <w:pStyle w:val="a3"/>
        <w:numPr>
          <w:ilvl w:val="0"/>
          <w:numId w:val="31"/>
        </w:numPr>
        <w:rPr>
          <w:color w:val="000000" w:themeColor="text1"/>
          <w:lang w:val="en-US"/>
        </w:rPr>
      </w:pPr>
      <w:r>
        <w:t>Модель экранного дизайна.</w:t>
      </w:r>
    </w:p>
    <w:p w14:paraId="3DCF43F9" w14:textId="77777777" w:rsidR="005C6AD0" w:rsidRPr="005C6AD0" w:rsidRDefault="005C6AD0" w:rsidP="005C6AD0">
      <w:pPr>
        <w:pStyle w:val="a3"/>
        <w:numPr>
          <w:ilvl w:val="0"/>
          <w:numId w:val="31"/>
        </w:numPr>
        <w:rPr>
          <w:color w:val="000000" w:themeColor="text1"/>
          <w:lang w:val="en-US"/>
        </w:rPr>
      </w:pPr>
      <w:r>
        <w:t>Модель "Топология сети".</w:t>
      </w:r>
    </w:p>
    <w:p w14:paraId="5D95A4DB" w14:textId="04F8DD66" w:rsidR="005C6AD0" w:rsidRPr="00214771" w:rsidRDefault="005C6AD0" w:rsidP="006424BE">
      <w:pPr>
        <w:pStyle w:val="a3"/>
        <w:numPr>
          <w:ilvl w:val="0"/>
          <w:numId w:val="31"/>
        </w:numPr>
        <w:rPr>
          <w:color w:val="000000" w:themeColor="text1"/>
          <w:lang w:val="en-US"/>
        </w:rPr>
      </w:pPr>
      <w:r>
        <w:t>Диаграмма сети.</w:t>
      </w:r>
    </w:p>
    <w:p w14:paraId="3002C09F" w14:textId="74A46A00" w:rsidR="005C6AD0" w:rsidRDefault="00214771" w:rsidP="00214771">
      <w:pPr>
        <w:spacing w:before="0" w:after="160" w:line="259" w:lineRule="auto"/>
        <w:ind w:firstLine="0"/>
        <w:jc w:val="left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br w:type="page"/>
      </w:r>
    </w:p>
    <w:p w14:paraId="3A061B99" w14:textId="076EDA0B" w:rsidR="005C6AD0" w:rsidRPr="005C6AD0" w:rsidRDefault="005C6AD0" w:rsidP="005C6AD0">
      <w:pPr>
        <w:pStyle w:val="a3"/>
        <w:numPr>
          <w:ilvl w:val="1"/>
          <w:numId w:val="25"/>
        </w:numPr>
        <w:ind w:left="0" w:firstLine="709"/>
        <w:rPr>
          <w:color w:val="FF0000"/>
        </w:rPr>
      </w:pPr>
      <w:r w:rsidRPr="005C6AD0">
        <w:rPr>
          <w:color w:val="FF0000"/>
          <w:lang w:val="en-US"/>
        </w:rPr>
        <w:lastRenderedPageBreak/>
        <w:t>ARIS</w:t>
      </w:r>
      <w:r w:rsidRPr="005C6AD0">
        <w:rPr>
          <w:color w:val="FF0000"/>
        </w:rPr>
        <w:t>. Иерархия уровней описания бизнес-процессов.</w:t>
      </w:r>
    </w:p>
    <w:p w14:paraId="42AF9583" w14:textId="56574AC6" w:rsidR="005C6AD0" w:rsidRDefault="005C6AD0" w:rsidP="00214771">
      <w:pPr>
        <w:pStyle w:val="a3"/>
        <w:ind w:left="709" w:hanging="709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522CF5D" wp14:editId="46F1924D">
            <wp:extent cx="5958999" cy="368617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640" cy="371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83C2F" w14:textId="2C25DA20" w:rsidR="00214771" w:rsidRPr="00214771" w:rsidRDefault="00214771" w:rsidP="00214771">
      <w:pPr>
        <w:pStyle w:val="a3"/>
        <w:numPr>
          <w:ilvl w:val="1"/>
          <w:numId w:val="25"/>
        </w:numPr>
        <w:ind w:left="0" w:firstLine="709"/>
        <w:rPr>
          <w:color w:val="000000" w:themeColor="text1"/>
        </w:rPr>
      </w:pPr>
      <w:r w:rsidRPr="00214771">
        <w:rPr>
          <w:color w:val="FF0000"/>
          <w:lang w:val="en-US"/>
        </w:rPr>
        <w:t>ARIS</w:t>
      </w:r>
      <w:r w:rsidRPr="00214771">
        <w:rPr>
          <w:color w:val="FF0000"/>
        </w:rPr>
        <w:t xml:space="preserve">. Пример основных диаграмм </w:t>
      </w:r>
      <w:r w:rsidRPr="00214771">
        <w:rPr>
          <w:color w:val="FF0000"/>
          <w:lang w:val="en-US"/>
        </w:rPr>
        <w:t>ARIS</w:t>
      </w:r>
      <w:r w:rsidRPr="00214771">
        <w:rPr>
          <w:color w:val="FF0000"/>
        </w:rPr>
        <w:t xml:space="preserve"> (с кратким описанием)</w:t>
      </w:r>
    </w:p>
    <w:p w14:paraId="432DC781" w14:textId="4E4B7D73" w:rsidR="00214771" w:rsidRDefault="00214771" w:rsidP="00214771">
      <w:pPr>
        <w:pStyle w:val="a3"/>
        <w:ind w:left="709" w:firstLine="0"/>
        <w:rPr>
          <w:color w:val="FF0000"/>
        </w:rPr>
      </w:pPr>
    </w:p>
    <w:p w14:paraId="4FE59156" w14:textId="77777777" w:rsidR="00214771" w:rsidRDefault="00214771" w:rsidP="00214771">
      <w:pPr>
        <w:pStyle w:val="a3"/>
        <w:ind w:left="709" w:firstLine="0"/>
      </w:pPr>
      <w:r>
        <w:t>Основными диаграммами, используемыми аналитиками для моделирования бизнеса являются:</w:t>
      </w:r>
    </w:p>
    <w:p w14:paraId="6287C013" w14:textId="77777777" w:rsidR="00214771" w:rsidRDefault="00214771" w:rsidP="00214771">
      <w:pPr>
        <w:pStyle w:val="a3"/>
        <w:ind w:left="709" w:firstLine="0"/>
      </w:pPr>
    </w:p>
    <w:p w14:paraId="38D110C7" w14:textId="0C4F8AAD" w:rsidR="00214771" w:rsidRDefault="00214771" w:rsidP="00214771">
      <w:pPr>
        <w:pStyle w:val="a3"/>
        <w:ind w:left="709" w:firstLine="0"/>
      </w:pPr>
      <w:r>
        <w:t xml:space="preserve">• Организационная схема - </w:t>
      </w:r>
      <w:proofErr w:type="spellStart"/>
      <w:r>
        <w:t>Organizational</w:t>
      </w:r>
      <w:proofErr w:type="spellEnd"/>
      <w:r>
        <w:t xml:space="preserve"> </w:t>
      </w:r>
      <w:proofErr w:type="spellStart"/>
      <w:r>
        <w:t>Chart</w:t>
      </w:r>
      <w:proofErr w:type="spellEnd"/>
    </w:p>
    <w:p w14:paraId="546DB248" w14:textId="6E6C349F" w:rsidR="00214771" w:rsidRDefault="00214771" w:rsidP="00214771">
      <w:pPr>
        <w:pStyle w:val="a3"/>
        <w:ind w:left="709" w:firstLine="0"/>
      </w:pPr>
      <w:r>
        <w:t>(схема подразделений, ролей)</w:t>
      </w:r>
    </w:p>
    <w:p w14:paraId="628D6525" w14:textId="77777777" w:rsidR="00214771" w:rsidRDefault="00214771" w:rsidP="00214771">
      <w:pPr>
        <w:pStyle w:val="a3"/>
        <w:ind w:left="709" w:firstLine="0"/>
      </w:pPr>
    </w:p>
    <w:p w14:paraId="0F2788B0" w14:textId="07C9C4BE" w:rsidR="00214771" w:rsidRDefault="00214771" w:rsidP="00214771">
      <w:pPr>
        <w:pStyle w:val="a3"/>
        <w:ind w:left="709" w:firstLine="0"/>
      </w:pPr>
      <w:r>
        <w:t xml:space="preserve">• Дерево функций –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Tree</w:t>
      </w:r>
      <w:proofErr w:type="spellEnd"/>
    </w:p>
    <w:p w14:paraId="4D55D953" w14:textId="50F9C642" w:rsidR="00214771" w:rsidRDefault="00214771" w:rsidP="00214771">
      <w:pPr>
        <w:pStyle w:val="a3"/>
        <w:ind w:left="709" w:firstLine="0"/>
      </w:pPr>
      <w:r>
        <w:t>(иерархия функций – от общего к частному)</w:t>
      </w:r>
    </w:p>
    <w:p w14:paraId="4BA17698" w14:textId="77777777" w:rsidR="00214771" w:rsidRDefault="00214771" w:rsidP="00214771">
      <w:pPr>
        <w:pStyle w:val="a3"/>
        <w:ind w:left="709" w:firstLine="0"/>
      </w:pPr>
    </w:p>
    <w:p w14:paraId="095F703D" w14:textId="3C8672E8" w:rsidR="00214771" w:rsidRDefault="00214771" w:rsidP="00214771">
      <w:pPr>
        <w:pStyle w:val="a3"/>
        <w:ind w:left="709" w:firstLine="0"/>
      </w:pPr>
      <w:r>
        <w:t xml:space="preserve">• Диаграмма цепочек добавленного качества – </w:t>
      </w:r>
      <w:proofErr w:type="spellStart"/>
      <w:r>
        <w:t>Value-added</w:t>
      </w:r>
      <w:proofErr w:type="spellEnd"/>
      <w:r>
        <w:t xml:space="preserve"> </w:t>
      </w:r>
      <w:proofErr w:type="spellStart"/>
      <w:r>
        <w:t>chain</w:t>
      </w:r>
      <w:proofErr w:type="spellEnd"/>
      <w:r>
        <w:t xml:space="preserve"> </w:t>
      </w:r>
      <w:proofErr w:type="spellStart"/>
      <w:r>
        <w:t>diagram</w:t>
      </w:r>
      <w:proofErr w:type="spellEnd"/>
    </w:p>
    <w:p w14:paraId="0CF30D72" w14:textId="17294971" w:rsidR="00214771" w:rsidRDefault="00214771" w:rsidP="00214771">
      <w:pPr>
        <w:pStyle w:val="a3"/>
        <w:ind w:left="709" w:firstLine="0"/>
      </w:pPr>
      <w:r>
        <w:t>(описывает функции организации, которые непосредственно влияют на реальный выход ее продукции.)</w:t>
      </w:r>
    </w:p>
    <w:p w14:paraId="44C021B9" w14:textId="77777777" w:rsidR="00214771" w:rsidRPr="00214771" w:rsidRDefault="00214771" w:rsidP="00214771">
      <w:pPr>
        <w:pStyle w:val="a3"/>
        <w:ind w:left="709" w:firstLine="0"/>
      </w:pPr>
    </w:p>
    <w:p w14:paraId="41187999" w14:textId="19DA9E36" w:rsidR="00214771" w:rsidRDefault="00214771" w:rsidP="00214771">
      <w:pPr>
        <w:pStyle w:val="a3"/>
        <w:ind w:left="709" w:firstLine="0"/>
        <w:rPr>
          <w:lang w:val="en-US"/>
        </w:rPr>
      </w:pPr>
      <w:r w:rsidRPr="00214771">
        <w:rPr>
          <w:lang w:val="en-US"/>
        </w:rPr>
        <w:t xml:space="preserve">• </w:t>
      </w:r>
      <w:r>
        <w:t>Событийная</w:t>
      </w:r>
      <w:r w:rsidRPr="00214771">
        <w:rPr>
          <w:lang w:val="en-US"/>
        </w:rPr>
        <w:t xml:space="preserve"> </w:t>
      </w:r>
      <w:r>
        <w:t>цепочка</w:t>
      </w:r>
      <w:r w:rsidRPr="00214771">
        <w:rPr>
          <w:lang w:val="en-US"/>
        </w:rPr>
        <w:t xml:space="preserve"> </w:t>
      </w:r>
      <w:r>
        <w:t>процесса</w:t>
      </w:r>
      <w:r w:rsidRPr="00214771">
        <w:rPr>
          <w:lang w:val="en-US"/>
        </w:rPr>
        <w:t xml:space="preserve"> – Extended event driven process chain (</w:t>
      </w:r>
      <w:proofErr w:type="spellStart"/>
      <w:r w:rsidRPr="00214771">
        <w:rPr>
          <w:lang w:val="en-US"/>
        </w:rPr>
        <w:t>eEPC</w:t>
      </w:r>
      <w:proofErr w:type="spellEnd"/>
      <w:r w:rsidRPr="00214771">
        <w:rPr>
          <w:lang w:val="en-US"/>
        </w:rPr>
        <w:t>)</w:t>
      </w:r>
    </w:p>
    <w:p w14:paraId="503C0CAE" w14:textId="77777777" w:rsidR="00214771" w:rsidRDefault="00214771" w:rsidP="00214771">
      <w:pPr>
        <w:pStyle w:val="a3"/>
        <w:ind w:left="709" w:firstLine="0"/>
      </w:pPr>
      <w:r>
        <w:t>(Расширенная цепочка процессов, управляемая событиями.</w:t>
      </w:r>
    </w:p>
    <w:p w14:paraId="72F43596" w14:textId="2ABF4BC0" w:rsidR="00214771" w:rsidRPr="00214771" w:rsidRDefault="00214771" w:rsidP="00214771">
      <w:pPr>
        <w:pStyle w:val="a3"/>
        <w:ind w:left="709" w:firstLine="0"/>
        <w:rPr>
          <w:color w:val="000000" w:themeColor="text1"/>
        </w:rPr>
      </w:pPr>
      <w:r>
        <w:t>Применяется для описания бизнес-процессов нижнего уровня.)</w:t>
      </w:r>
    </w:p>
    <w:p w14:paraId="6599612C" w14:textId="38BC425E" w:rsidR="00214771" w:rsidRPr="00AD701C" w:rsidRDefault="00AD701C" w:rsidP="00AD701C">
      <w:pPr>
        <w:pStyle w:val="a3"/>
        <w:numPr>
          <w:ilvl w:val="1"/>
          <w:numId w:val="25"/>
        </w:numPr>
        <w:ind w:left="0" w:firstLine="709"/>
        <w:rPr>
          <w:color w:val="FF0000"/>
          <w:lang w:val="en-US"/>
        </w:rPr>
      </w:pPr>
      <w:r w:rsidRPr="00AD701C">
        <w:rPr>
          <w:color w:val="FF0000"/>
          <w:lang w:val="en-US"/>
        </w:rPr>
        <w:t xml:space="preserve"> ARIS Organizational chart. </w:t>
      </w:r>
      <w:r w:rsidRPr="00AD701C">
        <w:rPr>
          <w:color w:val="FF0000"/>
        </w:rPr>
        <w:t>Общие</w:t>
      </w:r>
      <w:r w:rsidRPr="00AD701C">
        <w:rPr>
          <w:color w:val="FF0000"/>
          <w:lang w:val="en-US"/>
        </w:rPr>
        <w:t xml:space="preserve"> </w:t>
      </w:r>
      <w:r w:rsidRPr="00AD701C">
        <w:rPr>
          <w:color w:val="FF0000"/>
        </w:rPr>
        <w:t>сведения</w:t>
      </w:r>
      <w:r w:rsidRPr="00AD701C">
        <w:rPr>
          <w:color w:val="FF0000"/>
          <w:lang w:val="en-US"/>
        </w:rPr>
        <w:t>.</w:t>
      </w:r>
      <w:r w:rsidRPr="00AD701C">
        <w:rPr>
          <w:color w:val="FF0000"/>
        </w:rPr>
        <w:t xml:space="preserve"> Основные графический </w:t>
      </w:r>
    </w:p>
    <w:p w14:paraId="294ADC81" w14:textId="046910D6" w:rsidR="00AD701C" w:rsidRDefault="00AD701C" w:rsidP="00AD701C">
      <w:pPr>
        <w:pStyle w:val="a3"/>
        <w:ind w:left="0" w:firstLine="0"/>
      </w:pPr>
      <w:r>
        <w:t>Организационная схема описывает организационные единицы разного уровня и их взаимосвязи. Эта модель — одна из важнейших, так как она описывает субъекты, которые определяют выходы и входы потоков ресурсов предприятия.</w:t>
      </w:r>
      <w:r>
        <w:rPr>
          <w:noProof/>
        </w:rPr>
        <w:lastRenderedPageBreak/>
        <w:drawing>
          <wp:inline distT="0" distB="0" distL="0" distR="0" wp14:anchorId="4D34427A" wp14:editId="34172A56">
            <wp:extent cx="5589905" cy="44596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757832" wp14:editId="027278B6">
            <wp:extent cx="5512435" cy="348488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435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464C57" wp14:editId="6F407DE3">
            <wp:extent cx="5934710" cy="4399280"/>
            <wp:effectExtent l="0" t="0" r="889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7864F" w14:textId="04B5CE08" w:rsidR="00AD701C" w:rsidRPr="00AD701C" w:rsidRDefault="00AD701C" w:rsidP="00AD701C">
      <w:pPr>
        <w:pStyle w:val="a3"/>
        <w:numPr>
          <w:ilvl w:val="1"/>
          <w:numId w:val="25"/>
        </w:numPr>
        <w:rPr>
          <w:color w:val="FF0000"/>
        </w:rPr>
      </w:pPr>
      <w:r w:rsidRPr="00AD701C">
        <w:rPr>
          <w:color w:val="FF0000"/>
          <w:lang w:val="en-US"/>
        </w:rPr>
        <w:t xml:space="preserve"> ARIS. Functional Tree. </w:t>
      </w:r>
      <w:r w:rsidRPr="00AD701C">
        <w:rPr>
          <w:color w:val="FF0000"/>
        </w:rPr>
        <w:t>Общие сведения. Основные графические объекты. Правила построения.</w:t>
      </w:r>
    </w:p>
    <w:p w14:paraId="4DADC6CC" w14:textId="284C9E41" w:rsidR="00AD701C" w:rsidRDefault="00AD701C" w:rsidP="00AD701C">
      <w:r>
        <w:t xml:space="preserve">Диаграмма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(модель дерева функций) предназначена для отображения иерархии бизнес-процессов и позволяет провести последовательную детализацию деятельности компании от процессов верхнего уровня до базовых операций</w:t>
      </w:r>
    </w:p>
    <w:p w14:paraId="1E5FDCF0" w14:textId="4A1820A5" w:rsidR="00AD701C" w:rsidRDefault="00AD701C" w:rsidP="00AD701C">
      <w:pPr>
        <w:ind w:firstLine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77EC869" wp14:editId="3E4A7931">
            <wp:extent cx="5638245" cy="3286664"/>
            <wp:effectExtent l="0" t="0" r="63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406" cy="3297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93D99" w14:textId="741ADC7D" w:rsidR="00AD701C" w:rsidRDefault="00AD701C" w:rsidP="00AD701C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15D4819D" wp14:editId="7E9010AF">
            <wp:extent cx="5934710" cy="2924175"/>
            <wp:effectExtent l="0" t="0" r="889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9AFB4" w14:textId="77C14F16" w:rsidR="00AD701C" w:rsidRDefault="00AD701C" w:rsidP="00AD701C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2261423" wp14:editId="1AEC568E">
            <wp:extent cx="5348804" cy="3545457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219" cy="355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40676" w14:textId="49E09306" w:rsidR="00AD701C" w:rsidRDefault="00743A85" w:rsidP="00AD701C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5EC45B5A" wp14:editId="183F27A5">
            <wp:extent cx="5509203" cy="4244197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602" cy="4251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51BDB" w14:textId="56EBF0E3" w:rsidR="00743A85" w:rsidRDefault="00743A85" w:rsidP="00743A85">
      <w:pPr>
        <w:pStyle w:val="a3"/>
        <w:numPr>
          <w:ilvl w:val="1"/>
          <w:numId w:val="25"/>
        </w:numPr>
        <w:rPr>
          <w:color w:val="FF0000"/>
        </w:rPr>
      </w:pPr>
      <w:r w:rsidRPr="00743A85">
        <w:rPr>
          <w:color w:val="FF0000"/>
        </w:rPr>
        <w:t xml:space="preserve"> </w:t>
      </w:r>
      <w:r w:rsidRPr="00743A85">
        <w:rPr>
          <w:color w:val="FF0000"/>
          <w:lang w:val="en-US"/>
        </w:rPr>
        <w:t>ARIS</w:t>
      </w:r>
      <w:r w:rsidRPr="00743A85">
        <w:rPr>
          <w:color w:val="FF0000"/>
        </w:rPr>
        <w:t xml:space="preserve">. </w:t>
      </w:r>
      <w:proofErr w:type="spellStart"/>
      <w:r w:rsidRPr="00743A85">
        <w:rPr>
          <w:color w:val="FF0000"/>
          <w:lang w:val="en-US"/>
        </w:rPr>
        <w:t>eEPC</w:t>
      </w:r>
      <w:proofErr w:type="spellEnd"/>
      <w:r w:rsidRPr="00743A85">
        <w:rPr>
          <w:color w:val="FF0000"/>
        </w:rPr>
        <w:t>. Общие сведения. Основные графические объекты. Правила построения</w:t>
      </w:r>
    </w:p>
    <w:p w14:paraId="0EC7A986" w14:textId="77777777" w:rsidR="00743A85" w:rsidRDefault="00743A85" w:rsidP="00743A85">
      <w:r>
        <w:t xml:space="preserve">Нотация ARIS </w:t>
      </w:r>
      <w:proofErr w:type="spellStart"/>
      <w:r>
        <w:t>eEPC</w:t>
      </w:r>
      <w:proofErr w:type="spellEnd"/>
      <w:r>
        <w:t xml:space="preserve"> (</w:t>
      </w:r>
      <w:proofErr w:type="spellStart"/>
      <w:r>
        <w:t>extended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Driven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Chain</w:t>
      </w:r>
      <w:proofErr w:type="spellEnd"/>
      <w:r>
        <w:t xml:space="preserve">) – расширенная нотация описания цепочки процесса, управляемого событиями (разработана специалистами компании IDS </w:t>
      </w:r>
      <w:proofErr w:type="spellStart"/>
      <w:r>
        <w:t>Scheer</w:t>
      </w:r>
      <w:proofErr w:type="spellEnd"/>
      <w:r>
        <w:t xml:space="preserve"> AG).</w:t>
      </w:r>
    </w:p>
    <w:p w14:paraId="34852708" w14:textId="1CBF3E77" w:rsidR="00743A85" w:rsidRDefault="00743A85" w:rsidP="00743A85">
      <w:r>
        <w:t xml:space="preserve">Нотация ARIS </w:t>
      </w:r>
      <w:proofErr w:type="spellStart"/>
      <w:r>
        <w:t>eEPC</w:t>
      </w:r>
      <w:proofErr w:type="spellEnd"/>
      <w:r>
        <w:t xml:space="preserve"> относится к классу нотаций «</w:t>
      </w:r>
      <w:proofErr w:type="spellStart"/>
      <w:r>
        <w:t>work</w:t>
      </w:r>
      <w:proofErr w:type="spellEnd"/>
      <w:r>
        <w:t xml:space="preserve"> </w:t>
      </w:r>
      <w:proofErr w:type="spellStart"/>
      <w:r>
        <w:t>flow</w:t>
      </w:r>
      <w:proofErr w:type="spellEnd"/>
      <w:r>
        <w:t>» (описание потоков работ), которые предназначены для описания деятельности в динамике.</w:t>
      </w:r>
    </w:p>
    <w:p w14:paraId="6FCC2B54" w14:textId="1F182018" w:rsidR="00743A85" w:rsidRDefault="00743A85" w:rsidP="00743A85">
      <w:pPr>
        <w:ind w:firstLine="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CF8826D" wp14:editId="3D0E9F38">
            <wp:extent cx="5943600" cy="346773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403A5" w14:textId="4E8704C5" w:rsidR="00743A85" w:rsidRPr="00743A85" w:rsidRDefault="00743A85" w:rsidP="00743A85">
      <w:pPr>
        <w:ind w:firstLine="0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651DD26F" wp14:editId="05B42581">
            <wp:extent cx="5934710" cy="4494530"/>
            <wp:effectExtent l="0" t="0" r="889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9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 wp14:anchorId="28E37393" wp14:editId="774A35DB">
            <wp:extent cx="5934710" cy="4519930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lastRenderedPageBreak/>
        <w:drawing>
          <wp:inline distT="0" distB="0" distL="0" distR="0" wp14:anchorId="0F3792BD" wp14:editId="5086C7F6">
            <wp:extent cx="5943600" cy="437388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 wp14:anchorId="0D3CF1D4" wp14:editId="448E9D9D">
            <wp:extent cx="5934710" cy="3657600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lastRenderedPageBreak/>
        <w:drawing>
          <wp:inline distT="0" distB="0" distL="0" distR="0" wp14:anchorId="2F8C94CC" wp14:editId="7805D87F">
            <wp:extent cx="5934710" cy="3890645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89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 wp14:anchorId="2077BC41" wp14:editId="75DA3097">
            <wp:extent cx="5934710" cy="3631565"/>
            <wp:effectExtent l="0" t="0" r="889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0FE8A" w14:textId="77777777" w:rsidR="00AD701C" w:rsidRPr="00AD701C" w:rsidRDefault="00AD701C" w:rsidP="00AD701C">
      <w:pPr>
        <w:rPr>
          <w:color w:val="FF0000"/>
        </w:rPr>
      </w:pPr>
    </w:p>
    <w:sectPr w:rsidR="00AD701C" w:rsidRPr="00AD70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E4FE8"/>
    <w:multiLevelType w:val="hybridMultilevel"/>
    <w:tmpl w:val="DA045FF2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" w15:restartNumberingAfterBreak="0">
    <w:nsid w:val="08DB608D"/>
    <w:multiLevelType w:val="hybridMultilevel"/>
    <w:tmpl w:val="BC2089F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 w15:restartNumberingAfterBreak="0">
    <w:nsid w:val="09A10FF0"/>
    <w:multiLevelType w:val="hybridMultilevel"/>
    <w:tmpl w:val="5F2224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A40789"/>
    <w:multiLevelType w:val="multilevel"/>
    <w:tmpl w:val="67D86A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C95A4A"/>
    <w:multiLevelType w:val="hybridMultilevel"/>
    <w:tmpl w:val="829C01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042229"/>
    <w:multiLevelType w:val="hybridMultilevel"/>
    <w:tmpl w:val="CFDA8C0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C6D6F96"/>
    <w:multiLevelType w:val="multilevel"/>
    <w:tmpl w:val="54582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82471B"/>
    <w:multiLevelType w:val="hybridMultilevel"/>
    <w:tmpl w:val="3412F5D2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14A22CD4"/>
    <w:multiLevelType w:val="multilevel"/>
    <w:tmpl w:val="90627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0"/>
      <w:numFmt w:val="decimal"/>
      <w:lvlText w:val="%2)"/>
      <w:lvlJc w:val="left"/>
      <w:pPr>
        <w:ind w:left="1470" w:hanging="390"/>
      </w:pPr>
      <w:rPr>
        <w:rFonts w:hint="default"/>
        <w:color w:val="FF000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13146F"/>
    <w:multiLevelType w:val="hybridMultilevel"/>
    <w:tmpl w:val="444C78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70A7245"/>
    <w:multiLevelType w:val="hybridMultilevel"/>
    <w:tmpl w:val="CFDA8C0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AEF4B80"/>
    <w:multiLevelType w:val="hybridMultilevel"/>
    <w:tmpl w:val="458C7A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EC60B8D"/>
    <w:multiLevelType w:val="hybridMultilevel"/>
    <w:tmpl w:val="6C905BD0"/>
    <w:lvl w:ilvl="0" w:tplc="3BCA1F6A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3" w15:restartNumberingAfterBreak="0">
    <w:nsid w:val="347062E9"/>
    <w:multiLevelType w:val="hybridMultilevel"/>
    <w:tmpl w:val="8EB689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69C3872"/>
    <w:multiLevelType w:val="hybridMultilevel"/>
    <w:tmpl w:val="707A68BE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5" w15:restartNumberingAfterBreak="0">
    <w:nsid w:val="38E859B6"/>
    <w:multiLevelType w:val="hybridMultilevel"/>
    <w:tmpl w:val="A2729B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99E2198"/>
    <w:multiLevelType w:val="hybridMultilevel"/>
    <w:tmpl w:val="1152EE0C"/>
    <w:lvl w:ilvl="0" w:tplc="BE1E03FA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7" w15:restartNumberingAfterBreak="0">
    <w:nsid w:val="3B3054A1"/>
    <w:multiLevelType w:val="hybridMultilevel"/>
    <w:tmpl w:val="CFDA8C0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E754BF7"/>
    <w:multiLevelType w:val="hybridMultilevel"/>
    <w:tmpl w:val="29F625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51B6AC9"/>
    <w:multiLevelType w:val="hybridMultilevel"/>
    <w:tmpl w:val="CFDA8C0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E166BFB"/>
    <w:multiLevelType w:val="hybridMultilevel"/>
    <w:tmpl w:val="A0FC94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41B4D72"/>
    <w:multiLevelType w:val="hybridMultilevel"/>
    <w:tmpl w:val="AC64227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2" w15:restartNumberingAfterBreak="0">
    <w:nsid w:val="571C2565"/>
    <w:multiLevelType w:val="hybridMultilevel"/>
    <w:tmpl w:val="8E141C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CCD5D51"/>
    <w:multiLevelType w:val="hybridMultilevel"/>
    <w:tmpl w:val="6316D3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01D7498"/>
    <w:multiLevelType w:val="hybridMultilevel"/>
    <w:tmpl w:val="7CA2BD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2CF664C"/>
    <w:multiLevelType w:val="hybridMultilevel"/>
    <w:tmpl w:val="9EAA6F3A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6" w15:restartNumberingAfterBreak="0">
    <w:nsid w:val="6356341D"/>
    <w:multiLevelType w:val="hybridMultilevel"/>
    <w:tmpl w:val="DC4613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6C4339A"/>
    <w:multiLevelType w:val="hybridMultilevel"/>
    <w:tmpl w:val="CFA820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7F579DA"/>
    <w:multiLevelType w:val="hybridMultilevel"/>
    <w:tmpl w:val="CD4A0F5E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9" w15:restartNumberingAfterBreak="0">
    <w:nsid w:val="709D0D61"/>
    <w:multiLevelType w:val="multilevel"/>
    <w:tmpl w:val="D248B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D5B685C"/>
    <w:multiLevelType w:val="hybridMultilevel"/>
    <w:tmpl w:val="C17084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7"/>
  </w:num>
  <w:num w:numId="3">
    <w:abstractNumId w:val="30"/>
  </w:num>
  <w:num w:numId="4">
    <w:abstractNumId w:val="22"/>
  </w:num>
  <w:num w:numId="5">
    <w:abstractNumId w:val="28"/>
  </w:num>
  <w:num w:numId="6">
    <w:abstractNumId w:val="18"/>
  </w:num>
  <w:num w:numId="7">
    <w:abstractNumId w:val="7"/>
  </w:num>
  <w:num w:numId="8">
    <w:abstractNumId w:val="16"/>
  </w:num>
  <w:num w:numId="9">
    <w:abstractNumId w:val="6"/>
  </w:num>
  <w:num w:numId="10">
    <w:abstractNumId w:val="0"/>
  </w:num>
  <w:num w:numId="11">
    <w:abstractNumId w:val="10"/>
  </w:num>
  <w:num w:numId="12">
    <w:abstractNumId w:val="26"/>
  </w:num>
  <w:num w:numId="13">
    <w:abstractNumId w:val="20"/>
  </w:num>
  <w:num w:numId="14">
    <w:abstractNumId w:val="1"/>
  </w:num>
  <w:num w:numId="15">
    <w:abstractNumId w:val="21"/>
  </w:num>
  <w:num w:numId="16">
    <w:abstractNumId w:val="25"/>
  </w:num>
  <w:num w:numId="17">
    <w:abstractNumId w:val="14"/>
  </w:num>
  <w:num w:numId="18">
    <w:abstractNumId w:val="12"/>
  </w:num>
  <w:num w:numId="19">
    <w:abstractNumId w:val="24"/>
  </w:num>
  <w:num w:numId="20">
    <w:abstractNumId w:val="2"/>
  </w:num>
  <w:num w:numId="21">
    <w:abstractNumId w:val="23"/>
  </w:num>
  <w:num w:numId="22">
    <w:abstractNumId w:val="11"/>
  </w:num>
  <w:num w:numId="23">
    <w:abstractNumId w:val="13"/>
  </w:num>
  <w:num w:numId="24">
    <w:abstractNumId w:val="29"/>
  </w:num>
  <w:num w:numId="25">
    <w:abstractNumId w:val="8"/>
  </w:num>
  <w:num w:numId="26">
    <w:abstractNumId w:val="5"/>
  </w:num>
  <w:num w:numId="27">
    <w:abstractNumId w:val="3"/>
  </w:num>
  <w:num w:numId="28">
    <w:abstractNumId w:val="19"/>
  </w:num>
  <w:num w:numId="29">
    <w:abstractNumId w:val="15"/>
  </w:num>
  <w:num w:numId="30">
    <w:abstractNumId w:val="27"/>
  </w:num>
  <w:num w:numId="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6D0"/>
    <w:rsid w:val="00004C2C"/>
    <w:rsid w:val="00041161"/>
    <w:rsid w:val="00214771"/>
    <w:rsid w:val="0025311C"/>
    <w:rsid w:val="00463FF1"/>
    <w:rsid w:val="0049654F"/>
    <w:rsid w:val="004C514E"/>
    <w:rsid w:val="00500C46"/>
    <w:rsid w:val="005C6AD0"/>
    <w:rsid w:val="006C748D"/>
    <w:rsid w:val="006D525D"/>
    <w:rsid w:val="00722A21"/>
    <w:rsid w:val="00737E35"/>
    <w:rsid w:val="00743A85"/>
    <w:rsid w:val="007823E3"/>
    <w:rsid w:val="009442CE"/>
    <w:rsid w:val="00A226D0"/>
    <w:rsid w:val="00AB56BC"/>
    <w:rsid w:val="00AD701C"/>
    <w:rsid w:val="00B009E1"/>
    <w:rsid w:val="00B96A1A"/>
    <w:rsid w:val="00B96AEB"/>
    <w:rsid w:val="00BF180D"/>
    <w:rsid w:val="00C53123"/>
    <w:rsid w:val="00DB435F"/>
    <w:rsid w:val="00DC6192"/>
    <w:rsid w:val="00FE3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4D502D"/>
  <w15:chartTrackingRefBased/>
  <w15:docId w15:val="{911813EC-0927-4DEF-B8D9-2E43685FE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6A1A"/>
    <w:pPr>
      <w:spacing w:before="240" w:after="24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6A1A"/>
    <w:pPr>
      <w:ind w:left="720"/>
      <w:contextualSpacing/>
    </w:pPr>
  </w:style>
  <w:style w:type="character" w:styleId="a4">
    <w:name w:val="Strong"/>
    <w:basedOn w:val="a0"/>
    <w:uiPriority w:val="22"/>
    <w:qFormat/>
    <w:rsid w:val="00B96A1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097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8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28</Pages>
  <Words>2369</Words>
  <Characters>13507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Nazarov</dc:creator>
  <cp:keywords/>
  <dc:description/>
  <cp:lastModifiedBy>Nikita Nazarov</cp:lastModifiedBy>
  <cp:revision>3</cp:revision>
  <cp:lastPrinted>2025-05-21T15:58:00Z</cp:lastPrinted>
  <dcterms:created xsi:type="dcterms:W3CDTF">2025-05-21T00:44:00Z</dcterms:created>
  <dcterms:modified xsi:type="dcterms:W3CDTF">2025-05-21T22:38:00Z</dcterms:modified>
</cp:coreProperties>
</file>