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45022" w14:textId="4B50E3EB" w:rsidR="00B929A5" w:rsidRDefault="00347FF1">
      <w:r>
        <w:t>Export file contains the public API linking information of classes in an entire package. Produced by converter when a package is converted. Can use later to convert another package that imports classes from it.</w:t>
      </w:r>
      <w:bookmarkStart w:id="0" w:name="_GoBack"/>
      <w:bookmarkEnd w:id="0"/>
    </w:p>
    <w:sectPr w:rsidR="00B9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95"/>
    <w:rsid w:val="00347FF1"/>
    <w:rsid w:val="00925195"/>
    <w:rsid w:val="00B929A5"/>
    <w:rsid w:val="00D7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B84C"/>
  <w15:chartTrackingRefBased/>
  <w15:docId w15:val="{251417D9-DE7D-4DA2-A5B9-8D1D4126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2017-11-08T01:10:00Z</dcterms:created>
  <dcterms:modified xsi:type="dcterms:W3CDTF">2017-11-08T01:14:00Z</dcterms:modified>
</cp:coreProperties>
</file>