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9A5" w:rsidRDefault="00996B17">
      <w:r>
        <w:t xml:space="preserve">Observation attack – data should be encrypted. </w:t>
      </w:r>
    </w:p>
    <w:p w:rsidR="00996B17" w:rsidRDefault="00996B17">
      <w:r>
        <w:t>Fault attack – exploit physical flaws in the card using physics. Protect using redundancy and checks.</w:t>
      </w:r>
      <w:bookmarkStart w:id="0" w:name="_GoBack"/>
      <w:bookmarkEnd w:id="0"/>
    </w:p>
    <w:sectPr w:rsidR="00996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83"/>
    <w:rsid w:val="006E7F83"/>
    <w:rsid w:val="00996B17"/>
    <w:rsid w:val="00B929A5"/>
    <w:rsid w:val="00D7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9976"/>
  <w15:chartTrackingRefBased/>
  <w15:docId w15:val="{4726EAD2-7EC1-4BA0-AB31-06389597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2017-10-23T21:38:00Z</dcterms:created>
  <dcterms:modified xsi:type="dcterms:W3CDTF">2017-10-23T21:41:00Z</dcterms:modified>
</cp:coreProperties>
</file>